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4CB0" w:rsidRPr="00E4678C" w:rsidRDefault="00034CB0" w:rsidP="00034CB0">
      <w:pPr>
        <w:spacing w:after="0" w:line="360" w:lineRule="auto"/>
        <w:ind w:firstLine="284"/>
        <w:jc w:val="center"/>
        <w:rPr>
          <w:rFonts w:ascii="GHEA Grapalat" w:hAnsi="GHEA Grapalat"/>
          <w:b/>
          <w:bCs/>
          <w:noProof/>
          <w:sz w:val="24"/>
          <w:szCs w:val="24"/>
          <w:lang w:val="hy-AM"/>
        </w:rPr>
      </w:pPr>
      <w:r>
        <w:rPr>
          <w:rFonts w:ascii="GHEA Grapalat" w:hAnsi="GHEA Grapalat"/>
          <w:b/>
          <w:bCs/>
          <w:noProof/>
          <w:sz w:val="24"/>
          <w:szCs w:val="24"/>
          <w:lang w:val="hy-AM"/>
        </w:rPr>
        <w:t>Հ</w:t>
      </w:r>
      <w:r w:rsidRPr="00E4678C">
        <w:rPr>
          <w:rFonts w:ascii="GHEA Grapalat" w:hAnsi="GHEA Grapalat"/>
          <w:b/>
          <w:bCs/>
          <w:noProof/>
          <w:sz w:val="24"/>
          <w:szCs w:val="24"/>
          <w:lang w:val="hy-AM"/>
        </w:rPr>
        <w:t>Ի Մ Ն Ա Վ Ո Ր ՈՒ Մ</w:t>
      </w:r>
    </w:p>
    <w:p w:rsidR="00034CB0" w:rsidRPr="00E4678C" w:rsidRDefault="00034CB0" w:rsidP="00034CB0">
      <w:pPr>
        <w:shd w:val="clear" w:color="auto" w:fill="FFFFFF"/>
        <w:spacing w:after="0" w:line="360" w:lineRule="auto"/>
        <w:jc w:val="center"/>
        <w:rPr>
          <w:rFonts w:ascii="GHEA Grapalat" w:eastAsia="Times New Roman" w:hAnsi="GHEA Grapalat" w:cs="Times New Roman"/>
          <w:color w:val="000000"/>
          <w:sz w:val="24"/>
          <w:szCs w:val="24"/>
          <w:lang w:val="hy-AM"/>
        </w:rPr>
      </w:pPr>
      <w:r w:rsidRPr="00E4678C">
        <w:rPr>
          <w:rFonts w:ascii="GHEA Grapalat" w:eastAsia="Times New Roman" w:hAnsi="GHEA Grapalat" w:cs="Times New Roman"/>
          <w:b/>
          <w:bCs/>
          <w:color w:val="000000"/>
          <w:sz w:val="24"/>
          <w:szCs w:val="24"/>
          <w:lang w:val="hy-AM"/>
        </w:rPr>
        <w:t>«ՀԱՅԱՍՏԱՆԻ ՀԱՆՐԱՊԵՏՈՒԹՅԱՆ ՏՈՆԵՐԻ ԵՎ ՀԻՇԱՏԱԿԻ ՕՐԵՐԻ ՄԱՍԻՆ» ՕՐԵՆՔՈՒՄ ԼՐԱՑՈՒՄ ԿԱՏԱՐԵԼՈՒ ՄԱՍԻՆ»</w:t>
      </w:r>
    </w:p>
    <w:p w:rsidR="00034CB0" w:rsidRPr="00E4678C" w:rsidRDefault="00034CB0" w:rsidP="00034CB0">
      <w:pPr>
        <w:shd w:val="clear" w:color="auto" w:fill="FFFFFF"/>
        <w:spacing w:after="0" w:line="360" w:lineRule="auto"/>
        <w:jc w:val="center"/>
        <w:rPr>
          <w:rFonts w:ascii="GHEA Grapalat" w:eastAsia="Times New Roman" w:hAnsi="GHEA Grapalat" w:cs="Times New Roman"/>
          <w:b/>
          <w:bCs/>
          <w:color w:val="000000"/>
          <w:kern w:val="0"/>
          <w:sz w:val="24"/>
          <w:szCs w:val="24"/>
          <w:shd w:val="clear" w:color="auto" w:fill="FFFFFF"/>
          <w:lang w:val="hy-AM"/>
        </w:rPr>
      </w:pPr>
      <w:r w:rsidRPr="00E4678C">
        <w:rPr>
          <w:rFonts w:ascii="GHEA Grapalat" w:eastAsia="Times New Roman" w:hAnsi="GHEA Grapalat" w:cs="Times New Roman"/>
          <w:b/>
          <w:bCs/>
          <w:color w:val="000000"/>
          <w:kern w:val="0"/>
          <w:sz w:val="24"/>
          <w:szCs w:val="24"/>
          <w:shd w:val="clear" w:color="auto" w:fill="FFFFFF"/>
          <w:lang w:val="hy-AM"/>
          <w14:ligatures w14:val="none"/>
        </w:rPr>
        <w:t xml:space="preserve"> ՕՐԵՆՔԻ ՆԱԽԱԳԾԻ ՎԵՐԱԲԵՐՅԱԼ</w:t>
      </w:r>
    </w:p>
    <w:p w:rsidR="00034CB0" w:rsidRPr="00E4678C" w:rsidRDefault="00034CB0" w:rsidP="00034CB0">
      <w:pPr>
        <w:spacing w:after="0" w:line="360" w:lineRule="auto"/>
        <w:rPr>
          <w:rFonts w:ascii="GHEA Grapalat" w:hAnsi="GHEA Grapalat"/>
          <w:sz w:val="24"/>
          <w:szCs w:val="24"/>
          <w:lang w:val="hy-AM"/>
        </w:rPr>
      </w:pPr>
    </w:p>
    <w:p w:rsidR="00034CB0" w:rsidRPr="00E4678C" w:rsidRDefault="00034CB0" w:rsidP="00034CB0">
      <w:pPr>
        <w:numPr>
          <w:ilvl w:val="0"/>
          <w:numId w:val="1"/>
        </w:numPr>
        <w:spacing w:after="0" w:line="360" w:lineRule="auto"/>
        <w:ind w:left="0" w:firstLine="426"/>
        <w:jc w:val="both"/>
        <w:rPr>
          <w:rFonts w:ascii="GHEA Grapalat" w:hAnsi="GHEA Grapalat" w:cs="Tahoma"/>
          <w:b/>
          <w:bCs/>
          <w:sz w:val="24"/>
          <w:szCs w:val="24"/>
          <w:lang w:val="hy-AM"/>
        </w:rPr>
      </w:pPr>
      <w:r w:rsidRPr="00E4678C">
        <w:rPr>
          <w:rFonts w:ascii="GHEA Grapalat" w:hAnsi="GHEA Grapalat" w:cs="Tahoma"/>
          <w:b/>
          <w:bCs/>
          <w:sz w:val="24"/>
          <w:szCs w:val="24"/>
          <w:lang w:val="hy-AM"/>
        </w:rPr>
        <w:t xml:space="preserve">Ընթացիկ իրավիճակը և իրավական ակտի ընդունման անհրաժեշտությունը </w:t>
      </w:r>
      <w:r w:rsidRPr="00E4678C">
        <w:rPr>
          <w:rFonts w:ascii="GHEA Grapalat" w:eastAsia="Times New Roman" w:hAnsi="GHEA Grapalat" w:cs="Sylfaen"/>
          <w:b/>
          <w:sz w:val="24"/>
          <w:szCs w:val="24"/>
          <w:lang w:val="hy-AM"/>
        </w:rPr>
        <w:t>(նպատակը).</w:t>
      </w:r>
    </w:p>
    <w:p w:rsidR="00034CB0" w:rsidRPr="00E4678C" w:rsidRDefault="00034CB0" w:rsidP="00034CB0">
      <w:pPr>
        <w:shd w:val="clear" w:color="auto" w:fill="FFFFFF"/>
        <w:spacing w:after="0" w:line="360" w:lineRule="auto"/>
        <w:ind w:firstLine="426"/>
        <w:jc w:val="both"/>
        <w:rPr>
          <w:rFonts w:ascii="GHEA Grapalat" w:eastAsia="Times New Roman" w:hAnsi="GHEA Grapalat" w:cs="Times New Roman"/>
          <w:color w:val="000000"/>
          <w:sz w:val="24"/>
          <w:szCs w:val="24"/>
          <w:lang w:val="hy-AM"/>
        </w:rPr>
      </w:pPr>
      <w:r w:rsidRPr="00E4678C">
        <w:rPr>
          <w:rFonts w:ascii="GHEA Grapalat" w:eastAsia="Times New Roman" w:hAnsi="GHEA Grapalat" w:cs="Times New Roman"/>
          <w:bCs/>
          <w:color w:val="000000"/>
          <w:sz w:val="24"/>
          <w:szCs w:val="24"/>
          <w:lang w:val="hy-AM"/>
        </w:rPr>
        <w:t>«Հայաստանի Հանրապետության տոների և հիշատակի օրերի մասին»</w:t>
      </w:r>
      <w:r w:rsidRPr="00C1309B">
        <w:rPr>
          <w:rFonts w:ascii="GHEA Grapalat" w:eastAsia="Times New Roman" w:hAnsi="GHEA Grapalat" w:cs="Times New Roman"/>
          <w:bCs/>
          <w:color w:val="00B050"/>
          <w:sz w:val="24"/>
          <w:szCs w:val="24"/>
          <w:lang w:val="hy-AM"/>
        </w:rPr>
        <w:t xml:space="preserve"> </w:t>
      </w:r>
      <w:r w:rsidRPr="00831553">
        <w:rPr>
          <w:rFonts w:ascii="GHEA Grapalat" w:eastAsia="Times New Roman" w:hAnsi="GHEA Grapalat" w:cs="Times New Roman"/>
          <w:bCs/>
          <w:color w:val="000000" w:themeColor="text1"/>
          <w:sz w:val="24"/>
          <w:szCs w:val="24"/>
          <w:lang w:val="hy-AM"/>
        </w:rPr>
        <w:t xml:space="preserve">օրենքում </w:t>
      </w:r>
      <w:r w:rsidRPr="00D44882">
        <w:rPr>
          <w:rFonts w:ascii="GHEA Grapalat" w:eastAsia="Times New Roman" w:hAnsi="GHEA Grapalat" w:cs="Times New Roman"/>
          <w:bCs/>
          <w:color w:val="000000" w:themeColor="text1"/>
          <w:kern w:val="0"/>
          <w:sz w:val="24"/>
          <w:szCs w:val="24"/>
          <w:shd w:val="clear" w:color="auto" w:fill="FFFFFF"/>
          <w:lang w:val="hy-AM"/>
          <w14:ligatures w14:val="none"/>
        </w:rPr>
        <w:t>(</w:t>
      </w:r>
      <w:r w:rsidRPr="00831553">
        <w:rPr>
          <w:rFonts w:ascii="GHEA Grapalat" w:eastAsia="Times New Roman" w:hAnsi="GHEA Grapalat" w:cs="Times New Roman"/>
          <w:bCs/>
          <w:color w:val="000000" w:themeColor="text1"/>
          <w:kern w:val="0"/>
          <w:sz w:val="24"/>
          <w:szCs w:val="24"/>
          <w:shd w:val="clear" w:color="auto" w:fill="FFFFFF"/>
          <w:lang w:val="hy-AM"/>
          <w14:ligatures w14:val="none"/>
        </w:rPr>
        <w:t>այսուհետ՝ Օրենք</w:t>
      </w:r>
      <w:r w:rsidRPr="00D44882">
        <w:rPr>
          <w:rFonts w:ascii="GHEA Grapalat" w:eastAsia="Times New Roman" w:hAnsi="GHEA Grapalat" w:cs="Times New Roman"/>
          <w:bCs/>
          <w:color w:val="000000" w:themeColor="text1"/>
          <w:kern w:val="0"/>
          <w:sz w:val="24"/>
          <w:szCs w:val="24"/>
          <w:shd w:val="clear" w:color="auto" w:fill="FFFFFF"/>
          <w:lang w:val="hy-AM"/>
          <w14:ligatures w14:val="none"/>
        </w:rPr>
        <w:t>)</w:t>
      </w:r>
      <w:r w:rsidRPr="00831553">
        <w:rPr>
          <w:rFonts w:ascii="GHEA Grapalat" w:hAnsi="GHEA Grapalat" w:cs="Sylfaen"/>
          <w:color w:val="000000" w:themeColor="text1"/>
          <w:sz w:val="24"/>
          <w:szCs w:val="24"/>
          <w:lang w:val="hy-AM"/>
        </w:rPr>
        <w:t xml:space="preserve"> </w:t>
      </w:r>
      <w:r w:rsidRPr="00E4678C">
        <w:rPr>
          <w:rFonts w:ascii="GHEA Grapalat" w:eastAsia="Times New Roman" w:hAnsi="GHEA Grapalat" w:cs="Times New Roman"/>
          <w:bCs/>
          <w:color w:val="000000"/>
          <w:sz w:val="24"/>
          <w:szCs w:val="24"/>
          <w:lang w:val="hy-AM"/>
        </w:rPr>
        <w:t>լրացում կատարելու մասին»</w:t>
      </w:r>
      <w:r w:rsidRPr="00E4678C">
        <w:rPr>
          <w:rFonts w:ascii="GHEA Grapalat" w:eastAsia="Times New Roman" w:hAnsi="GHEA Grapalat" w:cs="Times New Roman"/>
          <w:bCs/>
          <w:color w:val="000000"/>
          <w:kern w:val="0"/>
          <w:sz w:val="24"/>
          <w:szCs w:val="24"/>
          <w:shd w:val="clear" w:color="auto" w:fill="FFFFFF"/>
          <w:lang w:val="hy-AM"/>
          <w14:ligatures w14:val="none"/>
        </w:rPr>
        <w:t xml:space="preserve"> օրենքի </w:t>
      </w:r>
      <w:r w:rsidRPr="00E4678C">
        <w:rPr>
          <w:rFonts w:ascii="GHEA Grapalat" w:hAnsi="GHEA Grapalat" w:cs="Sylfaen"/>
          <w:sz w:val="24"/>
          <w:szCs w:val="24"/>
          <w:lang w:val="hy-AM"/>
        </w:rPr>
        <w:t>նախագծով (այսուհետ՝ Նախագիծ) առաջարկվում է ՀՀ-ում որպես հանրային ծառայողի օր նշել հունիսի 23-ը</w:t>
      </w:r>
      <w:r w:rsidRPr="00D44882">
        <w:rPr>
          <w:rFonts w:ascii="GHEA Grapalat" w:hAnsi="GHEA Grapalat" w:cs="Courier New"/>
          <w:sz w:val="24"/>
          <w:szCs w:val="24"/>
          <w:lang w:val="hy-AM"/>
        </w:rPr>
        <w:t>՝ որպես աշխատանքային օր</w:t>
      </w:r>
      <w:r w:rsidRPr="00E4678C">
        <w:rPr>
          <w:rFonts w:ascii="GHEA Grapalat" w:hAnsi="GHEA Grapalat" w:cs="Sylfaen"/>
          <w:sz w:val="24"/>
          <w:szCs w:val="24"/>
          <w:lang w:val="hy-AM"/>
        </w:rPr>
        <w:t>։</w:t>
      </w:r>
    </w:p>
    <w:p w:rsidR="00034CB0" w:rsidRPr="00E4678C" w:rsidRDefault="00034CB0" w:rsidP="00034CB0">
      <w:pPr>
        <w:shd w:val="clear" w:color="auto" w:fill="FFFFFF"/>
        <w:spacing w:after="0" w:line="360" w:lineRule="auto"/>
        <w:ind w:firstLine="720"/>
        <w:jc w:val="both"/>
        <w:rPr>
          <w:rFonts w:ascii="GHEA Grapalat" w:eastAsia="Times New Roman" w:hAnsi="GHEA Grapalat" w:cs="Times New Roman"/>
          <w:kern w:val="0"/>
          <w:sz w:val="24"/>
          <w:szCs w:val="24"/>
          <w:lang w:val="hy-AM"/>
          <w14:ligatures w14:val="none"/>
        </w:rPr>
      </w:pPr>
      <w:r w:rsidRPr="00E4678C">
        <w:rPr>
          <w:rFonts w:ascii="GHEA Grapalat" w:eastAsia="Times New Roman" w:hAnsi="GHEA Grapalat" w:cs="Times New Roman"/>
          <w:kern w:val="0"/>
          <w:sz w:val="24"/>
          <w:szCs w:val="24"/>
          <w:lang w:val="hy-AM"/>
          <w14:ligatures w14:val="none"/>
        </w:rPr>
        <w:t>Հանրային ծառայողի օրվա սահմանմամբ նպատակ է դրվում ընդգծել, որ անկախ հանրային ծառայության տեսակից կամ զբաղեցվող պաշտոնից՝ բոլոր հանրային ծառայողները մասնակցում են հանրային շահի պաշտպանության, պետական կառավարման արդյունավետության բարձրացման և քաղաքացիներին որակյալ ծառայությունների մատուցման ընդհանուր առաքելության իրականացմանը։ Միաժամանակ հանրային ծառայության համակարգի միասնականության, տարբեր ծառայությունների միջև համագործակցության և ընդհանուր առաքելության ընդգծման տեսանկյունից անհրաժեշտ է ունենալ մեկ միասնական օր, որը խորհրդանշելու է հանրային ծառայության ամբողջ համակարգը և դրա դերը պետության զարգացման գործում։</w:t>
      </w:r>
    </w:p>
    <w:p w:rsidR="00034CB0" w:rsidRPr="00E4678C" w:rsidRDefault="00034CB0" w:rsidP="00034CB0">
      <w:pPr>
        <w:spacing w:after="0" w:line="360" w:lineRule="auto"/>
        <w:ind w:firstLine="454"/>
        <w:jc w:val="both"/>
        <w:rPr>
          <w:rFonts w:ascii="GHEA Grapalat" w:hAnsi="GHEA Grapalat"/>
          <w:sz w:val="24"/>
          <w:szCs w:val="24"/>
          <w:lang w:val="hy-AM"/>
        </w:rPr>
      </w:pPr>
      <w:r w:rsidRPr="00E4678C">
        <w:rPr>
          <w:rFonts w:ascii="GHEA Grapalat" w:hAnsi="GHEA Grapalat"/>
          <w:sz w:val="24"/>
          <w:szCs w:val="24"/>
          <w:lang w:val="hy-AM"/>
        </w:rPr>
        <w:t>Անկախ ծառայողի իրականացրած գործառույթի բնույթից՝ իրավապահ, վարչական, սոցիալական, վերահսկողական կամ այլ հանրային նշանակության՝ նրա գործունեությունը վերջնական արդյունքում ուղղված է հանրային շահի սպասարկմանը։</w:t>
      </w:r>
    </w:p>
    <w:p w:rsidR="00034CB0" w:rsidRPr="00E4678C" w:rsidRDefault="00034CB0" w:rsidP="00034CB0">
      <w:pPr>
        <w:spacing w:after="0" w:line="360" w:lineRule="auto"/>
        <w:ind w:firstLine="454"/>
        <w:jc w:val="both"/>
        <w:rPr>
          <w:rFonts w:ascii="GHEA Grapalat" w:hAnsi="GHEA Grapalat"/>
          <w:sz w:val="24"/>
          <w:szCs w:val="24"/>
          <w:lang w:val="hy-AM"/>
        </w:rPr>
      </w:pPr>
      <w:r w:rsidRPr="00E4678C">
        <w:rPr>
          <w:rFonts w:ascii="GHEA Grapalat" w:hAnsi="GHEA Grapalat"/>
          <w:sz w:val="24"/>
          <w:szCs w:val="24"/>
          <w:lang w:val="hy-AM"/>
        </w:rPr>
        <w:t>Հետևաբար, այդ գործունեության արժևորման և հանրային ծառայության դերի ընդգծման համար առավել ամբողջական և համակարգային մոտեցում է ոչ թե յուրաքանչյուր ծառայության համար առանձին օր սահմանելը, այլ բոլոր հանրային ծառայողների համար մեկ միասնական օր ունենալը։</w:t>
      </w:r>
    </w:p>
    <w:p w:rsidR="00034CB0" w:rsidRPr="00E4678C" w:rsidRDefault="00034CB0" w:rsidP="00034CB0">
      <w:pPr>
        <w:spacing w:after="0" w:line="360" w:lineRule="auto"/>
        <w:ind w:firstLine="454"/>
        <w:jc w:val="both"/>
        <w:rPr>
          <w:rFonts w:ascii="GHEA Grapalat" w:hAnsi="GHEA Grapalat"/>
          <w:sz w:val="24"/>
          <w:szCs w:val="24"/>
          <w:lang w:val="hy-AM"/>
        </w:rPr>
      </w:pPr>
      <w:r w:rsidRPr="00E4678C">
        <w:rPr>
          <w:rFonts w:ascii="GHEA Grapalat" w:hAnsi="GHEA Grapalat"/>
          <w:sz w:val="24"/>
          <w:szCs w:val="24"/>
          <w:lang w:val="hy-AM"/>
        </w:rPr>
        <w:t>Այս մոտեցումը հիմնվում է հետևյալ սկզբունքի վրա.</w:t>
      </w:r>
      <w:r w:rsidRPr="00831553">
        <w:rPr>
          <w:rFonts w:ascii="GHEA Grapalat" w:hAnsi="GHEA Grapalat"/>
          <w:sz w:val="24"/>
          <w:szCs w:val="24"/>
          <w:lang w:val="hy-AM"/>
        </w:rPr>
        <w:t xml:space="preserve"> </w:t>
      </w:r>
      <w:r w:rsidRPr="00E4678C">
        <w:rPr>
          <w:rFonts w:ascii="GHEA Grapalat" w:hAnsi="GHEA Grapalat"/>
          <w:sz w:val="24"/>
          <w:szCs w:val="24"/>
          <w:lang w:val="hy-AM"/>
        </w:rPr>
        <w:t>«Տարբեր գործառույթներ, տարբեր մասնագիտություններ, սակայն մեկ ընդհանուր հանրային առաքելություն»</w:t>
      </w:r>
      <w:r>
        <w:rPr>
          <w:rFonts w:ascii="GHEA Grapalat" w:hAnsi="GHEA Grapalat"/>
          <w:sz w:val="24"/>
          <w:szCs w:val="24"/>
          <w:lang w:val="hy-AM"/>
        </w:rPr>
        <w:t xml:space="preserve">, ինչն էլ </w:t>
      </w:r>
      <w:r w:rsidRPr="00E4678C">
        <w:rPr>
          <w:rFonts w:ascii="GHEA Grapalat" w:hAnsi="GHEA Grapalat"/>
          <w:sz w:val="24"/>
          <w:szCs w:val="24"/>
          <w:lang w:val="hy-AM"/>
        </w:rPr>
        <w:t>համապատասխանում է ժամանակակից պետական կառավարման այն տրամաբանությանը, որի շրջանակում տարբեր պետական կառույցների գործունեությունը դիտարկվում է որպես մեկ ընդհանուր կառավարման համակարգի բաղադրիչ։</w:t>
      </w:r>
    </w:p>
    <w:p w:rsidR="00034CB0" w:rsidRPr="00D44882" w:rsidRDefault="00034CB0" w:rsidP="00034CB0">
      <w:pPr>
        <w:spacing w:after="0" w:line="360" w:lineRule="auto"/>
        <w:ind w:firstLine="454"/>
        <w:jc w:val="both"/>
        <w:rPr>
          <w:rFonts w:ascii="GHEA Grapalat" w:hAnsi="GHEA Grapalat"/>
          <w:color w:val="000000" w:themeColor="text1"/>
          <w:sz w:val="24"/>
          <w:szCs w:val="24"/>
          <w:lang w:val="hy-AM"/>
        </w:rPr>
      </w:pPr>
      <w:r w:rsidRPr="00D44882">
        <w:rPr>
          <w:rFonts w:ascii="GHEA Grapalat" w:hAnsi="GHEA Grapalat"/>
          <w:color w:val="000000" w:themeColor="text1"/>
          <w:sz w:val="24"/>
          <w:szCs w:val="24"/>
          <w:lang w:val="hy-AM"/>
        </w:rPr>
        <w:t xml:space="preserve">Հունիսի 23-ը </w:t>
      </w:r>
      <w:r>
        <w:rPr>
          <w:rFonts w:ascii="GHEA Grapalat" w:hAnsi="GHEA Grapalat"/>
          <w:color w:val="000000" w:themeColor="text1"/>
          <w:sz w:val="24"/>
          <w:szCs w:val="24"/>
          <w:lang w:val="hy-AM"/>
        </w:rPr>
        <w:t>հ</w:t>
      </w:r>
      <w:r w:rsidRPr="00D44882">
        <w:rPr>
          <w:rFonts w:ascii="GHEA Grapalat" w:hAnsi="GHEA Grapalat"/>
          <w:color w:val="000000" w:themeColor="text1"/>
          <w:sz w:val="24"/>
          <w:szCs w:val="24"/>
          <w:lang w:val="hy-AM"/>
        </w:rPr>
        <w:t>անրային ծառայողի օր սահմանելիս առաջարկվում է այն սահմանել որպես աշխատանքային օր՝ այն դիտարկելով ոչ թե որպես լրացուցիչ ոչ աշխատանքային օր, այլ որպես հանրային ծառայության մասնագիտական գործունեության, հանրային ծառայողների աշխատանքի և ներդրման արժևորմանն ուղղված խորհրդանշական օր։ Այս մոտեցումը հնարավորություն է տալիս միաժամանակ ընդգծել հանրային ծառայողի դերն ու նշանակությունը՝ առանց ավելացնելու ոչ աշխատանքային օրերի քանակը և առանց խաթարելու պետական կառավարման, հանրային ծառայությունների մատուցման և տնտեսական գործունեության բնականոն ընթացքը։</w:t>
      </w:r>
    </w:p>
    <w:p w:rsidR="00034CB0" w:rsidRPr="00E4678C" w:rsidRDefault="00034CB0" w:rsidP="00034CB0">
      <w:pPr>
        <w:spacing w:after="0" w:line="360" w:lineRule="auto"/>
        <w:ind w:firstLine="720"/>
        <w:jc w:val="both"/>
        <w:rPr>
          <w:rFonts w:ascii="GHEA Grapalat" w:hAnsi="GHEA Grapalat"/>
          <w:sz w:val="24"/>
          <w:szCs w:val="24"/>
          <w:lang w:val="hy-AM"/>
        </w:rPr>
      </w:pPr>
      <w:r w:rsidRPr="00E4678C">
        <w:rPr>
          <w:rFonts w:ascii="GHEA Grapalat" w:hAnsi="GHEA Grapalat" w:cs="Sylfaen"/>
          <w:sz w:val="24"/>
          <w:szCs w:val="24"/>
          <w:lang w:val="hy-AM"/>
        </w:rPr>
        <w:t xml:space="preserve">Հարկ ենք համարում նշել նաև, որ </w:t>
      </w:r>
      <w:r w:rsidRPr="00E4678C">
        <w:rPr>
          <w:rFonts w:ascii="GHEA Grapalat" w:hAnsi="GHEA Grapalat"/>
          <w:sz w:val="24"/>
          <w:szCs w:val="24"/>
          <w:lang w:val="hy-AM"/>
        </w:rPr>
        <w:t>2002 թվականի դեկտեմբերի 20-ին ՄԱԿ-ի Գլխավոր ասամբլեան 57/277 բանաձևով հունիսի 23-ը  հռչակել է «Հանրային ծառայության օր», որի 3-րդ կետի համաձայն՝ «</w:t>
      </w:r>
      <w:r w:rsidRPr="00E4678C">
        <w:rPr>
          <w:rFonts w:ascii="GHEA Grapalat" w:hAnsi="GHEA Grapalat"/>
          <w:i/>
          <w:sz w:val="24"/>
          <w:szCs w:val="24"/>
          <w:lang w:val="hy-AM"/>
        </w:rPr>
        <w:t>Գլխավոր ասամբլեան որոշում է, հունիսի 23-ը հռչակել Միավորված ազգերի կազմակերպության հանրային ծառայության օր և խրախուսում է անդամ պետություններին հատուկ միջոցառումներ կազմակերպել այդ օրը՝ ընդգծելու հանրային ծառայության ներդրումը զարգացման գործընթացում</w:t>
      </w:r>
      <w:r w:rsidRPr="00E4678C">
        <w:rPr>
          <w:rFonts w:ascii="GHEA Grapalat" w:hAnsi="GHEA Grapalat"/>
          <w:sz w:val="24"/>
          <w:szCs w:val="24"/>
          <w:lang w:val="hy-AM"/>
        </w:rPr>
        <w:t>»:</w:t>
      </w:r>
      <w:r w:rsidRPr="00E4678C">
        <w:rPr>
          <w:rStyle w:val="FootnoteReference"/>
          <w:rFonts w:ascii="GHEA Grapalat" w:hAnsi="GHEA Grapalat"/>
          <w:sz w:val="24"/>
          <w:szCs w:val="24"/>
          <w:lang w:val="hy-AM"/>
        </w:rPr>
        <w:footnoteReference w:id="1"/>
      </w:r>
    </w:p>
    <w:p w:rsidR="00034CB0" w:rsidRPr="00E4678C" w:rsidRDefault="00034CB0" w:rsidP="00034CB0">
      <w:pPr>
        <w:spacing w:after="0" w:line="360" w:lineRule="auto"/>
        <w:ind w:firstLine="720"/>
        <w:jc w:val="both"/>
        <w:rPr>
          <w:rFonts w:ascii="GHEA Grapalat" w:eastAsia="Times New Roman" w:hAnsi="GHEA Grapalat" w:cs="Times New Roman"/>
          <w:kern w:val="0"/>
          <w:sz w:val="24"/>
          <w:szCs w:val="24"/>
          <w:lang w:val="hy-AM"/>
          <w14:ligatures w14:val="none"/>
        </w:rPr>
      </w:pPr>
      <w:r w:rsidRPr="00E4678C">
        <w:rPr>
          <w:rFonts w:ascii="GHEA Grapalat" w:eastAsia="Times New Roman" w:hAnsi="GHEA Grapalat" w:cs="Times New Roman"/>
          <w:kern w:val="0"/>
          <w:sz w:val="24"/>
          <w:szCs w:val="24"/>
          <w:lang w:val="hy-AM"/>
          <w14:ligatures w14:val="none"/>
        </w:rPr>
        <w:t>Նախագծի ընդունմամբ նախատեսվում է գնահատել, խրախուսել և արժևորել հանրային ծառայողների դերը երկրի կայուն զարգացման, հանրային ծառայությունների արդյունավետ մատուցման, նորարարական մոտեցումների ներդրման և միասնական պետական քաղաքականության իրականացման գործում։</w:t>
      </w:r>
    </w:p>
    <w:p w:rsidR="00034CB0" w:rsidRPr="00E4678C" w:rsidRDefault="00034CB0" w:rsidP="00034CB0">
      <w:pPr>
        <w:spacing w:after="0" w:line="360" w:lineRule="auto"/>
        <w:ind w:firstLine="720"/>
        <w:jc w:val="both"/>
        <w:rPr>
          <w:rFonts w:ascii="GHEA Grapalat" w:hAnsi="GHEA Grapalat"/>
          <w:sz w:val="24"/>
          <w:szCs w:val="24"/>
          <w:lang w:val="hy-AM"/>
        </w:rPr>
      </w:pPr>
      <w:r w:rsidRPr="00E4678C">
        <w:rPr>
          <w:rFonts w:ascii="GHEA Grapalat" w:hAnsi="GHEA Grapalat"/>
          <w:sz w:val="24"/>
          <w:szCs w:val="24"/>
          <w:lang w:val="hy-AM"/>
        </w:rPr>
        <w:t xml:space="preserve">Միաժամանակ Նախագծի մշակումը պայմանավորված է 2026 թվականի ապրիլի 27-ին կայացած Պետաիրավական նախարարական կոմիտեի նիստի N ԿԱ/124-2026 արձանագրության 1-ին կետով Վարչապետի աշխատակազմի քաղաքացիական ծառայության գրասենյակի ղեկավարին տրված հանձնարարականով՝ հանրային ծառայողի օր սահմանելու հարցում ձևավորել միասնական մոտեցում։ </w:t>
      </w:r>
    </w:p>
    <w:p w:rsidR="00034CB0" w:rsidRDefault="00034CB0" w:rsidP="00034CB0">
      <w:pPr>
        <w:spacing w:after="0" w:line="360" w:lineRule="auto"/>
        <w:ind w:firstLine="720"/>
        <w:jc w:val="both"/>
        <w:rPr>
          <w:rFonts w:ascii="GHEA Grapalat" w:eastAsia="Times New Roman" w:hAnsi="GHEA Grapalat" w:cs="Times New Roman"/>
          <w:kern w:val="0"/>
          <w:sz w:val="24"/>
          <w:szCs w:val="24"/>
          <w:lang w:val="hy-AM"/>
          <w14:ligatures w14:val="none"/>
        </w:rPr>
      </w:pPr>
      <w:r w:rsidRPr="00E4678C">
        <w:rPr>
          <w:rFonts w:ascii="GHEA Grapalat" w:eastAsia="Times New Roman" w:hAnsi="GHEA Grapalat" w:cs="Times New Roman"/>
          <w:kern w:val="0"/>
          <w:sz w:val="24"/>
          <w:szCs w:val="24"/>
          <w:lang w:val="hy-AM"/>
          <w14:ligatures w14:val="none"/>
        </w:rPr>
        <w:t>Հարկ է նկատել նաև, որ հանրային ծառայության համակարգի համար մեկ միասնական խորհրդանշական օրվա սահմանումը հնարավորություն կտա պետական մակարդակով առավել ամբողջական կերպով ներկայացնել հանրային ծառայության նշանակությունը, հանրության ուշադրությունը կենտրոնացնել հանրային ծառայողների միասնական առաքելության վրա և խթանել համակարգի նկատմամբ հանրային վստահության ու հեղինակության բարձրացումը։</w:t>
      </w:r>
    </w:p>
    <w:p w:rsidR="00034CB0" w:rsidRPr="00DA5A72" w:rsidRDefault="00034CB0" w:rsidP="00034CB0">
      <w:pPr>
        <w:spacing w:after="0" w:line="360" w:lineRule="auto"/>
        <w:ind w:firstLine="480"/>
        <w:jc w:val="both"/>
        <w:rPr>
          <w:rFonts w:ascii="GHEA Grapalat" w:hAnsi="GHEA Grapalat"/>
          <w:sz w:val="24"/>
          <w:szCs w:val="24"/>
          <w:lang w:val="hy-AM"/>
        </w:rPr>
      </w:pPr>
      <w:r w:rsidRPr="00DA5A72">
        <w:rPr>
          <w:rFonts w:ascii="GHEA Grapalat" w:eastAsia="GHEA Grpalt" w:hAnsi="GHEA Grapalat" w:cs="GHEA Grpalt"/>
          <w:sz w:val="24"/>
          <w:szCs w:val="24"/>
          <w:lang w:val="hy-AM"/>
        </w:rPr>
        <w:t>Ավելին, հանրային ծառայողի միասնական օրվա սահմանումն ինքնին բխում է Հայաստանի Հանրապետության կառավարության կողմից հանրային կառավարման ոլորտում որդեգրած միասնականացման քաղաքականությունից, որի շրջանակում ծառայության տարբեր տեսակները դիտարկվում են ոչ թե որպես մեկուսացված, ինքնուրույն կարգավորվող միավորներ, այլ որպես մեկ միասնական համակարգի բաղադրիչներ՝ ընդհանուր սկզբունքներով, արժեքներով և կառավարման մոտեցումներով։ Այս տրամաբանության համաձայն՝ հանրային ծառայության համակարգային միասնականացումը ենթադրում է ոչ միայն ընդհանուր կարգավորումների, այլև ընդհանուր խորհրդանշական արժեքների առկայություն, որոնցից մեկը հանդիսանում է հանրային ծառայողի միասնական օրը։</w:t>
      </w:r>
    </w:p>
    <w:p w:rsidR="00034CB0" w:rsidRPr="00D96273" w:rsidRDefault="00034CB0" w:rsidP="00034CB0">
      <w:pPr>
        <w:spacing w:after="200" w:line="360" w:lineRule="auto"/>
        <w:ind w:firstLine="480"/>
        <w:jc w:val="both"/>
        <w:rPr>
          <w:rFonts w:ascii="GHEA Grapalat" w:hAnsi="GHEA Grapalat"/>
          <w:sz w:val="24"/>
          <w:szCs w:val="24"/>
          <w:lang w:val="hy-AM"/>
        </w:rPr>
      </w:pPr>
      <w:r w:rsidRPr="00DA5A72">
        <w:rPr>
          <w:rFonts w:ascii="GHEA Grapalat" w:eastAsia="GHEA Grpalt" w:hAnsi="GHEA Grapalat" w:cs="GHEA Grpalt"/>
          <w:sz w:val="24"/>
          <w:szCs w:val="24"/>
          <w:lang w:val="hy-AM"/>
        </w:rPr>
        <w:t xml:space="preserve">Վերոգրյալի տրամաբանությամբ՝ հանրային ծառայողի միասնական օրվա սահմանումը միաժամանակ </w:t>
      </w:r>
      <w:r>
        <w:rPr>
          <w:rFonts w:ascii="GHEA Grapalat" w:eastAsia="GHEA Grpalt" w:hAnsi="GHEA Grapalat" w:cs="GHEA Grpalt"/>
          <w:sz w:val="24"/>
          <w:szCs w:val="24"/>
          <w:lang w:val="hy-AM"/>
        </w:rPr>
        <w:t>նախադրյալներ է ստեղծելու, որպեսզի բացառվի</w:t>
      </w:r>
      <w:r w:rsidRPr="00DA5A72">
        <w:rPr>
          <w:rFonts w:ascii="GHEA Grapalat" w:eastAsia="GHEA Grpalt" w:hAnsi="GHEA Grapalat" w:cs="GHEA Grpalt"/>
          <w:sz w:val="24"/>
          <w:szCs w:val="24"/>
          <w:lang w:val="hy-AM"/>
        </w:rPr>
        <w:t xml:space="preserve"> առանձին ծառայությունների համար ինքնուրույն, մասնագիտացված ծառայողական օրերի հետագա սահմանման հնարավորությունը։ Հակառակ մոտեցումը կհակասի հենց այն միասնականացման քաղաքականությանը, որի իրագործմանն ուղղված է Նախագիծը։ Հետևաբար, միասնական օրվա սահմանումը պետք է դիտարկել ոչ թե որպես մեկ լրացուցիչ տոն այլ տոների կողքին, այլ որպես հանրային ծառայության համակարգային միասնականացման քաղաքականության անբաժանելի և բացառիկ դրսևորում։</w:t>
      </w:r>
    </w:p>
    <w:p w:rsidR="00034CB0" w:rsidRPr="00E4678C" w:rsidRDefault="00034CB0" w:rsidP="00034CB0">
      <w:pPr>
        <w:autoSpaceDE w:val="0"/>
        <w:autoSpaceDN w:val="0"/>
        <w:adjustRightInd w:val="0"/>
        <w:spacing w:after="0" w:line="360" w:lineRule="auto"/>
        <w:ind w:firstLine="720"/>
        <w:rPr>
          <w:rFonts w:ascii="GHEA Grapalat" w:hAnsi="GHEA Grapalat"/>
          <w:b/>
          <w:sz w:val="24"/>
          <w:szCs w:val="24"/>
          <w:lang w:val="hy-AM" w:eastAsia="ru-RU"/>
        </w:rPr>
      </w:pPr>
      <w:r w:rsidRPr="00E4678C">
        <w:rPr>
          <w:rFonts w:ascii="GHEA Grapalat" w:hAnsi="GHEA Grapalat"/>
          <w:b/>
          <w:sz w:val="24"/>
          <w:szCs w:val="24"/>
          <w:lang w:val="hy-AM" w:eastAsia="ru-RU"/>
        </w:rPr>
        <w:t>2. Կարգավորման նպատակը և բնույթը.</w:t>
      </w:r>
    </w:p>
    <w:p w:rsidR="00034CB0" w:rsidRDefault="00034CB0" w:rsidP="00034CB0">
      <w:pPr>
        <w:spacing w:after="0" w:line="360" w:lineRule="auto"/>
        <w:jc w:val="both"/>
        <w:rPr>
          <w:rFonts w:ascii="GHEA Grapalat" w:hAnsi="GHEA Grapalat"/>
          <w:sz w:val="24"/>
          <w:szCs w:val="24"/>
          <w:lang w:val="hy-AM"/>
        </w:rPr>
      </w:pPr>
      <w:r w:rsidRPr="00BA2333">
        <w:rPr>
          <w:rFonts w:ascii="GHEA Grapalat" w:hAnsi="GHEA Grapalat"/>
          <w:sz w:val="24"/>
          <w:szCs w:val="24"/>
          <w:lang w:val="hy-AM"/>
        </w:rPr>
        <w:t>Նախագծով առաջարկվում է «Հայաստանի Հանրապետության տոների և հիշատակի օրերի մասին» օրենքով հունիսի 23-ը նշել որպես հանրային ծառայողի օր</w:t>
      </w:r>
      <w:r w:rsidRPr="006B1FEE">
        <w:rPr>
          <w:rFonts w:ascii="GHEA Grapalat" w:hAnsi="GHEA Grapalat"/>
          <w:sz w:val="24"/>
          <w:szCs w:val="24"/>
          <w:lang w:val="hy-AM"/>
        </w:rPr>
        <w:t>:</w:t>
      </w:r>
    </w:p>
    <w:p w:rsidR="00034CB0" w:rsidRPr="006B1FEE" w:rsidRDefault="00034CB0" w:rsidP="00034CB0">
      <w:pPr>
        <w:spacing w:after="0" w:line="360" w:lineRule="auto"/>
        <w:jc w:val="both"/>
        <w:rPr>
          <w:rFonts w:ascii="GHEA Grapalat" w:hAnsi="GHEA Grapalat"/>
          <w:lang w:val="hy-AM"/>
        </w:rPr>
      </w:pPr>
    </w:p>
    <w:p w:rsidR="00034CB0" w:rsidRPr="00E4678C" w:rsidRDefault="00034CB0" w:rsidP="00034CB0">
      <w:pPr>
        <w:autoSpaceDE w:val="0"/>
        <w:autoSpaceDN w:val="0"/>
        <w:adjustRightInd w:val="0"/>
        <w:spacing w:after="0" w:line="360" w:lineRule="auto"/>
        <w:ind w:firstLine="720"/>
        <w:jc w:val="both"/>
        <w:rPr>
          <w:rFonts w:ascii="GHEA Grapalat" w:hAnsi="GHEA Grapalat"/>
          <w:sz w:val="24"/>
          <w:szCs w:val="24"/>
          <w:lang w:val="hy-AM" w:eastAsia="ru-RU"/>
        </w:rPr>
      </w:pPr>
      <w:r w:rsidRPr="00E4678C">
        <w:rPr>
          <w:rFonts w:ascii="GHEA Grapalat" w:hAnsi="GHEA Grapalat"/>
          <w:b/>
          <w:sz w:val="24"/>
          <w:szCs w:val="24"/>
          <w:lang w:val="hy-AM" w:eastAsia="ru-RU"/>
        </w:rPr>
        <w:t>3. Ակնկալվող արդյունքը.</w:t>
      </w:r>
    </w:p>
    <w:p w:rsidR="00034CB0" w:rsidRPr="00E4678C" w:rsidRDefault="00034CB0" w:rsidP="00034CB0">
      <w:pPr>
        <w:autoSpaceDE w:val="0"/>
        <w:autoSpaceDN w:val="0"/>
        <w:adjustRightInd w:val="0"/>
        <w:spacing w:after="0" w:line="360" w:lineRule="auto"/>
        <w:ind w:right="-270" w:firstLine="720"/>
        <w:rPr>
          <w:rFonts w:ascii="GHEA Grapalat" w:hAnsi="GHEA Grapalat"/>
          <w:sz w:val="24"/>
          <w:szCs w:val="24"/>
          <w:lang w:val="hy-AM" w:eastAsia="ru-RU"/>
        </w:rPr>
      </w:pPr>
      <w:r w:rsidRPr="00E4678C">
        <w:rPr>
          <w:rFonts w:ascii="GHEA Grapalat" w:hAnsi="GHEA Grapalat"/>
          <w:sz w:val="24"/>
          <w:szCs w:val="24"/>
          <w:lang w:val="hy-AM" w:eastAsia="ru-RU"/>
        </w:rPr>
        <w:t>Նախագծի ընդունմամբ Հայաստանի Հանրապետությունում պաշտոնապես կնշվի հանրային ծառայողի օրը:</w:t>
      </w:r>
    </w:p>
    <w:p w:rsidR="00034CB0" w:rsidRPr="00E4678C" w:rsidRDefault="00034CB0" w:rsidP="00034CB0">
      <w:pPr>
        <w:pStyle w:val="isselectedend"/>
        <w:spacing w:before="0" w:beforeAutospacing="0" w:after="0" w:afterAutospacing="0" w:line="360" w:lineRule="auto"/>
        <w:ind w:firstLine="720"/>
        <w:jc w:val="both"/>
        <w:rPr>
          <w:rFonts w:ascii="GHEA Grapalat" w:hAnsi="GHEA Grapalat"/>
          <w:lang w:val="hy-AM"/>
        </w:rPr>
      </w:pPr>
      <w:r w:rsidRPr="00E4678C">
        <w:rPr>
          <w:rFonts w:ascii="GHEA Grapalat" w:hAnsi="GHEA Grapalat"/>
          <w:lang w:val="hy-AM"/>
        </w:rPr>
        <w:t>Հանրային ծառայողի օրվա սահմանումը միտված է հանրային ծառայության համակարգում հորիզոնական միասնականության ամրապնդմանը, հանրային ծառայողների աշխատանքի և ներդրման արժևորմանը, ինչպես նաև հանրային ծառայության գրավչության բարձրացմանը։</w:t>
      </w:r>
    </w:p>
    <w:p w:rsidR="00034CB0" w:rsidRPr="00E4678C" w:rsidRDefault="00034CB0" w:rsidP="00034CB0">
      <w:pPr>
        <w:pStyle w:val="isselectedend"/>
        <w:spacing w:before="0" w:beforeAutospacing="0" w:after="0" w:afterAutospacing="0" w:line="360" w:lineRule="auto"/>
        <w:ind w:firstLine="720"/>
        <w:jc w:val="both"/>
        <w:rPr>
          <w:rFonts w:ascii="GHEA Grapalat" w:hAnsi="GHEA Grapalat"/>
          <w:lang w:val="hy-AM"/>
        </w:rPr>
      </w:pPr>
      <w:r w:rsidRPr="00E4678C">
        <w:rPr>
          <w:rFonts w:ascii="GHEA Grapalat" w:hAnsi="GHEA Grapalat"/>
          <w:lang w:val="hy-AM"/>
        </w:rPr>
        <w:t>Միաժամանակ, Հանրային ծառայողի օրվա սահմանումը չի ազդում հանրային ծառայության առանձին տեսակների համար սահմանված մասնագիտական և ավանդույթ ձևավորած տոների պահպանման վրա, որոնք շարունակելու են կարևոր դեր ունենալ համապատասխան ոլորտների մասնագիտական ինքնության և արժեհամակարգի ձևավորման գործում։ Նոր տոնի ներդրումը կոչված է լրացնելու այդ համակարգը՝ ստեղծելով հանրային ծառայության ընդհանուր գաղափարը և արժեքները միավորող խորհրդանշական հարթակ։</w:t>
      </w:r>
    </w:p>
    <w:p w:rsidR="00034CB0" w:rsidRDefault="00034CB0" w:rsidP="00034CB0">
      <w:pPr>
        <w:pStyle w:val="NormalWeb"/>
        <w:spacing w:before="0" w:beforeAutospacing="0" w:after="0" w:afterAutospacing="0" w:line="360" w:lineRule="auto"/>
        <w:ind w:firstLine="720"/>
        <w:jc w:val="both"/>
        <w:rPr>
          <w:rFonts w:ascii="GHEA Grapalat" w:hAnsi="GHEA Grapalat"/>
          <w:lang w:val="hy-AM"/>
        </w:rPr>
      </w:pPr>
      <w:r w:rsidRPr="00E4678C">
        <w:rPr>
          <w:rFonts w:ascii="GHEA Grapalat" w:hAnsi="GHEA Grapalat"/>
          <w:lang w:val="hy-AM"/>
        </w:rPr>
        <w:t>Ակնկալվում է նաև բարելավել հանրային ծառայողների նկատմամբ հասարակական ընկալումը, բարձրացնել հանրային ծառայության ճանաչելիությունն ու հեղինակությունը և ոգեշնչել հանրային ծառայողների նոր սերնդի ձևավորումը։</w:t>
      </w:r>
    </w:p>
    <w:p w:rsidR="00034CB0" w:rsidRPr="00E4678C" w:rsidRDefault="00034CB0" w:rsidP="00034CB0">
      <w:pPr>
        <w:pStyle w:val="NormalWeb"/>
        <w:spacing w:before="0" w:beforeAutospacing="0" w:after="0" w:afterAutospacing="0" w:line="360" w:lineRule="auto"/>
        <w:ind w:firstLine="720"/>
        <w:jc w:val="both"/>
        <w:rPr>
          <w:rFonts w:ascii="GHEA Grapalat" w:hAnsi="GHEA Grapalat"/>
          <w:lang w:val="hy-AM"/>
        </w:rPr>
      </w:pPr>
    </w:p>
    <w:p w:rsidR="00034CB0" w:rsidRPr="00E4678C" w:rsidRDefault="00034CB0" w:rsidP="00034CB0">
      <w:pPr>
        <w:spacing w:after="0" w:line="360" w:lineRule="auto"/>
        <w:ind w:firstLine="720"/>
        <w:rPr>
          <w:rFonts w:ascii="GHEA Grapalat" w:hAnsi="GHEA Grapalat" w:cs="Sylfaen"/>
          <w:b/>
          <w:sz w:val="24"/>
          <w:szCs w:val="24"/>
          <w:lang w:val="af-ZA"/>
        </w:rPr>
      </w:pPr>
      <w:r w:rsidRPr="00E4678C">
        <w:rPr>
          <w:rFonts w:ascii="GHEA Grapalat" w:hAnsi="GHEA Grapalat" w:cs="Sylfaen"/>
          <w:b/>
          <w:sz w:val="24"/>
          <w:szCs w:val="24"/>
          <w:lang w:val="af-ZA"/>
        </w:rPr>
        <w:t xml:space="preserve"> 4.</w:t>
      </w:r>
      <w:r w:rsidRPr="00E4678C">
        <w:rPr>
          <w:rFonts w:ascii="GHEA Grapalat" w:hAnsi="GHEA Grapalat" w:cs="Sylfaen"/>
          <w:b/>
          <w:sz w:val="24"/>
          <w:szCs w:val="24"/>
          <w:lang w:val="af-ZA"/>
        </w:rPr>
        <w:tab/>
        <w:t>Նախագծի մշակման գործընթացում ներգրավված ինստիտուտները և անձինք.</w:t>
      </w:r>
    </w:p>
    <w:p w:rsidR="00034CB0" w:rsidRDefault="00034CB0" w:rsidP="00034CB0">
      <w:pPr>
        <w:spacing w:after="0" w:line="360" w:lineRule="auto"/>
        <w:ind w:firstLine="426"/>
        <w:jc w:val="both"/>
        <w:rPr>
          <w:rFonts w:ascii="GHEA Grapalat" w:hAnsi="GHEA Grapalat"/>
          <w:sz w:val="24"/>
          <w:szCs w:val="24"/>
          <w:lang w:val="hy-AM"/>
        </w:rPr>
      </w:pPr>
      <w:r w:rsidRPr="00E4678C">
        <w:rPr>
          <w:rFonts w:ascii="GHEA Grapalat" w:hAnsi="GHEA Grapalat" w:cs="Tahoma"/>
          <w:bCs/>
          <w:sz w:val="24"/>
          <w:szCs w:val="24"/>
          <w:lang w:val="hy-AM"/>
        </w:rPr>
        <w:t xml:space="preserve">Նախագիծը մշակվել է </w:t>
      </w:r>
      <w:r w:rsidRPr="00E4678C">
        <w:rPr>
          <w:rFonts w:ascii="GHEA Grapalat" w:hAnsi="GHEA Grapalat"/>
          <w:sz w:val="24"/>
          <w:szCs w:val="24"/>
          <w:lang w:val="hy-AM"/>
        </w:rPr>
        <w:t>Վարչապետի աշխատակազմի քաղաքացիական ծառայության գրասենյակի կողմից:</w:t>
      </w:r>
    </w:p>
    <w:p w:rsidR="00034CB0" w:rsidRPr="00E4678C" w:rsidRDefault="00034CB0" w:rsidP="00034CB0">
      <w:pPr>
        <w:spacing w:after="0" w:line="360" w:lineRule="auto"/>
        <w:ind w:firstLine="426"/>
        <w:jc w:val="both"/>
        <w:rPr>
          <w:rFonts w:ascii="GHEA Grapalat" w:hAnsi="GHEA Grapalat"/>
          <w:sz w:val="24"/>
          <w:szCs w:val="24"/>
          <w:lang w:val="hy-AM"/>
        </w:rPr>
      </w:pPr>
    </w:p>
    <w:p w:rsidR="00034CB0" w:rsidRPr="00E4678C" w:rsidRDefault="00034CB0" w:rsidP="00034CB0">
      <w:pPr>
        <w:spacing w:after="0" w:line="360" w:lineRule="auto"/>
        <w:ind w:firstLine="720"/>
        <w:rPr>
          <w:rFonts w:ascii="GHEA Grapalat" w:hAnsi="GHEA Grapalat"/>
          <w:b/>
          <w:sz w:val="24"/>
          <w:szCs w:val="24"/>
          <w:lang w:val="hy-AM"/>
        </w:rPr>
      </w:pPr>
      <w:r w:rsidRPr="00E4678C">
        <w:rPr>
          <w:rFonts w:ascii="GHEA Grapalat" w:hAnsi="GHEA Grapalat"/>
          <w:b/>
          <w:sz w:val="24"/>
          <w:szCs w:val="24"/>
          <w:lang w:val="hy-AM"/>
        </w:rPr>
        <w:t xml:space="preserve">5. Լրացուցիչ </w:t>
      </w:r>
      <w:r w:rsidRPr="00E4678C">
        <w:rPr>
          <w:rFonts w:ascii="GHEA Grapalat" w:hAnsi="GHEA Grapalat" w:cs="Sylfaen"/>
          <w:b/>
          <w:sz w:val="24"/>
          <w:szCs w:val="24"/>
          <w:lang w:val="af-ZA"/>
        </w:rPr>
        <w:t>ֆինանսական</w:t>
      </w:r>
      <w:r w:rsidRPr="00E4678C">
        <w:rPr>
          <w:rFonts w:ascii="GHEA Grapalat" w:hAnsi="GHEA Grapalat"/>
          <w:b/>
          <w:sz w:val="24"/>
          <w:szCs w:val="24"/>
          <w:lang w:val="hy-AM"/>
        </w:rPr>
        <w:t xml:space="preserve"> միջոցների անհրաժեշտության և պետական բյուջեի եկամուտներում և ծախսերում սպասվելիք փոփոխությունների մասին.</w:t>
      </w:r>
    </w:p>
    <w:p w:rsidR="00034CB0" w:rsidRDefault="00034CB0" w:rsidP="00034CB0">
      <w:pPr>
        <w:spacing w:after="0" w:line="360" w:lineRule="auto"/>
        <w:ind w:firstLine="426"/>
        <w:jc w:val="both"/>
        <w:rPr>
          <w:rFonts w:ascii="GHEA Grapalat" w:hAnsi="GHEA Grapalat"/>
          <w:sz w:val="24"/>
          <w:szCs w:val="24"/>
          <w:lang w:val="hy-AM"/>
        </w:rPr>
      </w:pPr>
      <w:r w:rsidRPr="00E4678C">
        <w:rPr>
          <w:rFonts w:ascii="GHEA Grapalat" w:hAnsi="GHEA Grapalat"/>
          <w:sz w:val="24"/>
          <w:szCs w:val="24"/>
          <w:lang w:val="hy-AM"/>
        </w:rPr>
        <w:t>Նախագծի ընդունմամբ պետական բյուջեում ծախսերի և եկամուտների փոփոխություններ չեն նախատեսվում:</w:t>
      </w:r>
    </w:p>
    <w:p w:rsidR="00034CB0" w:rsidRPr="00E4678C" w:rsidRDefault="00034CB0" w:rsidP="00034CB0">
      <w:pPr>
        <w:spacing w:after="0" w:line="360" w:lineRule="auto"/>
        <w:ind w:firstLine="426"/>
        <w:jc w:val="both"/>
        <w:rPr>
          <w:rFonts w:ascii="GHEA Grapalat" w:hAnsi="GHEA Grapalat"/>
          <w:sz w:val="24"/>
          <w:szCs w:val="24"/>
          <w:lang w:val="hy-AM"/>
        </w:rPr>
      </w:pPr>
    </w:p>
    <w:p w:rsidR="00034CB0" w:rsidRPr="00E4678C" w:rsidRDefault="00034CB0" w:rsidP="00034CB0">
      <w:pPr>
        <w:shd w:val="clear" w:color="auto" w:fill="FFFFFF"/>
        <w:spacing w:after="0" w:line="360" w:lineRule="auto"/>
        <w:jc w:val="both"/>
        <w:textAlignment w:val="baseline"/>
        <w:rPr>
          <w:rFonts w:ascii="GHEA Grapalat" w:eastAsia="Times New Roman" w:hAnsi="GHEA Grapalat" w:cs="Times New Roman"/>
          <w:kern w:val="0"/>
          <w:sz w:val="24"/>
          <w:szCs w:val="24"/>
          <w:lang w:val="hy-AM"/>
          <w14:ligatures w14:val="none"/>
        </w:rPr>
      </w:pPr>
      <w:r w:rsidRPr="00E4678C">
        <w:rPr>
          <w:rFonts w:ascii="Calibri" w:eastAsia="Times New Roman" w:hAnsi="Calibri" w:cs="Calibri"/>
          <w:kern w:val="0"/>
          <w:sz w:val="24"/>
          <w:szCs w:val="24"/>
          <w:lang w:val="hy-AM"/>
          <w14:ligatures w14:val="none"/>
        </w:rPr>
        <w:t> </w:t>
      </w:r>
      <w:r w:rsidRPr="00E4678C">
        <w:rPr>
          <w:rFonts w:ascii="GHEA Grapalat" w:eastAsia="Times New Roman" w:hAnsi="GHEA Grapalat" w:cs="Calibri"/>
          <w:kern w:val="0"/>
          <w:sz w:val="24"/>
          <w:szCs w:val="24"/>
          <w:lang w:val="hy-AM"/>
          <w14:ligatures w14:val="none"/>
        </w:rPr>
        <w:t xml:space="preserve"> </w:t>
      </w:r>
      <w:r w:rsidRPr="00E4678C">
        <w:rPr>
          <w:rFonts w:ascii="GHEA Grapalat" w:eastAsia="Times New Roman" w:hAnsi="GHEA Grapalat" w:cs="Calibri"/>
          <w:kern w:val="0"/>
          <w:sz w:val="24"/>
          <w:szCs w:val="24"/>
          <w:lang w:val="hy-AM"/>
          <w14:ligatures w14:val="none"/>
        </w:rPr>
        <w:tab/>
      </w:r>
      <w:r w:rsidRPr="00E4678C">
        <w:rPr>
          <w:rFonts w:ascii="GHEA Grapalat" w:eastAsia="Times New Roman" w:hAnsi="GHEA Grapalat" w:cs="Times New Roman"/>
          <w:b/>
          <w:bCs/>
          <w:kern w:val="0"/>
          <w:sz w:val="24"/>
          <w:szCs w:val="24"/>
          <w:bdr w:val="none" w:sz="0" w:space="0" w:color="auto" w:frame="1"/>
          <w:lang w:val="hy-AM"/>
          <w14:ligatures w14:val="none"/>
        </w:rPr>
        <w:t>6</w:t>
      </w:r>
      <w:r w:rsidRPr="00E4678C">
        <w:rPr>
          <w:rFonts w:ascii="Cambria Math" w:eastAsia="Times New Roman" w:hAnsi="Cambria Math" w:cs="Cambria Math"/>
          <w:b/>
          <w:bCs/>
          <w:kern w:val="0"/>
          <w:sz w:val="24"/>
          <w:szCs w:val="24"/>
          <w:bdr w:val="none" w:sz="0" w:space="0" w:color="auto" w:frame="1"/>
          <w:lang w:val="hy-AM"/>
          <w14:ligatures w14:val="none"/>
        </w:rPr>
        <w:t>․</w:t>
      </w:r>
      <w:r w:rsidRPr="00E4678C">
        <w:rPr>
          <w:rFonts w:ascii="GHEA Grapalat" w:eastAsia="Times New Roman" w:hAnsi="GHEA Grapalat" w:cs="Calibri"/>
          <w:kern w:val="0"/>
          <w:sz w:val="24"/>
          <w:szCs w:val="24"/>
          <w:lang w:val="hy-AM"/>
          <w14:ligatures w14:val="none"/>
        </w:rPr>
        <w:t xml:space="preserve"> </w:t>
      </w:r>
      <w:r w:rsidRPr="00E4678C">
        <w:rPr>
          <w:rFonts w:ascii="GHEA Grapalat" w:eastAsia="Times New Roman" w:hAnsi="GHEA Grapalat" w:cs="Times New Roman"/>
          <w:b/>
          <w:bCs/>
          <w:kern w:val="0"/>
          <w:sz w:val="24"/>
          <w:szCs w:val="24"/>
          <w:bdr w:val="none" w:sz="0" w:space="0" w:color="auto" w:frame="1"/>
          <w:lang w:val="hy-AM"/>
          <w14:ligatures w14:val="none"/>
        </w:rPr>
        <w:t>Կապը ռազմավարական փաստաթղթերի հետ.</w:t>
      </w:r>
    </w:p>
    <w:p w:rsidR="00034CB0" w:rsidRPr="00E4678C" w:rsidRDefault="00034CB0" w:rsidP="00034CB0">
      <w:pPr>
        <w:shd w:val="clear" w:color="auto" w:fill="FFFFFF"/>
        <w:spacing w:after="0" w:line="360" w:lineRule="auto"/>
        <w:ind w:firstLine="720"/>
        <w:jc w:val="both"/>
        <w:textAlignment w:val="baseline"/>
        <w:rPr>
          <w:rFonts w:ascii="GHEA Grapalat" w:eastAsia="Times New Roman" w:hAnsi="GHEA Grapalat" w:cs="Times New Roman"/>
          <w:kern w:val="0"/>
          <w:sz w:val="24"/>
          <w:szCs w:val="24"/>
          <w:lang w:val="hy-AM"/>
          <w14:ligatures w14:val="none"/>
        </w:rPr>
      </w:pPr>
      <w:r w:rsidRPr="00E4678C">
        <w:rPr>
          <w:rFonts w:ascii="GHEA Grapalat" w:hAnsi="GHEA Grapalat"/>
          <w:sz w:val="24"/>
          <w:szCs w:val="24"/>
          <w:lang w:val="hy-AM"/>
        </w:rPr>
        <w:t xml:space="preserve">Նախագծի ընդունումը բխում է </w:t>
      </w:r>
      <w:r w:rsidRPr="00E4678C">
        <w:rPr>
          <w:rFonts w:ascii="GHEA Grapalat" w:eastAsia="Times New Roman" w:hAnsi="GHEA Grapalat"/>
          <w:b/>
          <w:sz w:val="24"/>
          <w:szCs w:val="24"/>
          <w:lang w:val="hy-AM"/>
        </w:rPr>
        <w:t>Հայաստանի Հանրապետության կառավարության 2022 թվականի մայիսի 13-ի «</w:t>
      </w:r>
      <w:r w:rsidRPr="00E4678C">
        <w:rPr>
          <w:rStyle w:val="Strong"/>
          <w:rFonts w:ascii="GHEA Grapalat" w:hAnsi="GHEA Grapalat"/>
          <w:color w:val="000000"/>
          <w:sz w:val="24"/>
          <w:szCs w:val="24"/>
          <w:shd w:val="clear" w:color="auto" w:fill="FFFFFF"/>
          <w:lang w:val="hy-AM"/>
        </w:rPr>
        <w:t xml:space="preserve">Հանրային կառավարման բարեփոխումների ռազմավարությունը, 2023-2025 թվականների ճանապարհային քարտեզը և արդյունքային շրջանակը հաստատելու մասին»  </w:t>
      </w:r>
      <w:r w:rsidRPr="00E4678C">
        <w:rPr>
          <w:rFonts w:ascii="GHEA Grapalat" w:eastAsia="Times New Roman" w:hAnsi="GHEA Grapalat"/>
          <w:b/>
          <w:sz w:val="24"/>
          <w:szCs w:val="24"/>
          <w:lang w:val="hy-AM"/>
        </w:rPr>
        <w:t>N 691 - L որոշմամբ հաստատված հավելվածի 31-րդ կետի 3-րդ ենթակետից</w:t>
      </w:r>
      <w:r w:rsidRPr="00E4678C">
        <w:rPr>
          <w:rFonts w:ascii="GHEA Grapalat" w:eastAsia="Times New Roman" w:hAnsi="GHEA Grapalat"/>
          <w:sz w:val="24"/>
          <w:szCs w:val="24"/>
          <w:lang w:val="hy-AM"/>
        </w:rPr>
        <w:t xml:space="preserve">, </w:t>
      </w:r>
      <w:r w:rsidRPr="00E4678C">
        <w:rPr>
          <w:rStyle w:val="Strong"/>
          <w:rFonts w:ascii="GHEA Grapalat" w:hAnsi="GHEA Grapalat"/>
          <w:sz w:val="24"/>
          <w:szCs w:val="24"/>
          <w:lang w:val="hy-AM"/>
        </w:rPr>
        <w:t xml:space="preserve">համաձայն որի՝ </w:t>
      </w:r>
      <w:r w:rsidRPr="00E4678C">
        <w:rPr>
          <w:rFonts w:ascii="GHEA Grapalat" w:hAnsi="GHEA Grapalat" w:cs="Arial"/>
          <w:color w:val="000000"/>
          <w:sz w:val="24"/>
          <w:szCs w:val="24"/>
          <w:shd w:val="clear" w:color="auto" w:fill="FFFFFF"/>
          <w:lang w:val="hy-AM"/>
        </w:rPr>
        <w:t>վարձատրության</w:t>
      </w:r>
      <w:r w:rsidRPr="00E4678C">
        <w:rPr>
          <w:rFonts w:ascii="GHEA Grapalat" w:hAnsi="GHEA Grapalat"/>
          <w:color w:val="000000"/>
          <w:sz w:val="24"/>
          <w:szCs w:val="24"/>
          <w:shd w:val="clear" w:color="auto" w:fill="FFFFFF"/>
          <w:lang w:val="hy-AM"/>
        </w:rPr>
        <w:t xml:space="preserve"> </w:t>
      </w:r>
      <w:r w:rsidRPr="00E4678C">
        <w:rPr>
          <w:rFonts w:ascii="GHEA Grapalat" w:hAnsi="GHEA Grapalat" w:cs="Arial"/>
          <w:color w:val="000000"/>
          <w:sz w:val="24"/>
          <w:szCs w:val="24"/>
          <w:shd w:val="clear" w:color="auto" w:fill="FFFFFF"/>
          <w:lang w:val="hy-AM"/>
        </w:rPr>
        <w:t>համակարգի</w:t>
      </w:r>
      <w:r w:rsidRPr="00E4678C">
        <w:rPr>
          <w:rFonts w:ascii="GHEA Grapalat" w:hAnsi="GHEA Grapalat"/>
          <w:color w:val="000000"/>
          <w:sz w:val="24"/>
          <w:szCs w:val="24"/>
          <w:shd w:val="clear" w:color="auto" w:fill="FFFFFF"/>
          <w:lang w:val="hy-AM"/>
        </w:rPr>
        <w:t xml:space="preserve"> </w:t>
      </w:r>
      <w:r w:rsidRPr="00E4678C">
        <w:rPr>
          <w:rFonts w:ascii="GHEA Grapalat" w:hAnsi="GHEA Grapalat" w:cs="Arial"/>
          <w:color w:val="000000"/>
          <w:sz w:val="24"/>
          <w:szCs w:val="24"/>
          <w:shd w:val="clear" w:color="auto" w:fill="FFFFFF"/>
          <w:lang w:val="hy-AM"/>
        </w:rPr>
        <w:t>բարեփոխումներին</w:t>
      </w:r>
      <w:r w:rsidRPr="00E4678C">
        <w:rPr>
          <w:rFonts w:ascii="GHEA Grapalat" w:hAnsi="GHEA Grapalat"/>
          <w:color w:val="000000"/>
          <w:sz w:val="24"/>
          <w:szCs w:val="24"/>
          <w:shd w:val="clear" w:color="auto" w:fill="FFFFFF"/>
          <w:lang w:val="hy-AM"/>
        </w:rPr>
        <w:t xml:space="preserve"> </w:t>
      </w:r>
      <w:r w:rsidRPr="00E4678C">
        <w:rPr>
          <w:rFonts w:ascii="GHEA Grapalat" w:hAnsi="GHEA Grapalat" w:cs="Arial"/>
          <w:color w:val="000000"/>
          <w:sz w:val="24"/>
          <w:szCs w:val="24"/>
          <w:shd w:val="clear" w:color="auto" w:fill="FFFFFF"/>
          <w:lang w:val="hy-AM"/>
        </w:rPr>
        <w:t>կզուգակցվի</w:t>
      </w:r>
      <w:r w:rsidRPr="00E4678C">
        <w:rPr>
          <w:rFonts w:ascii="GHEA Grapalat" w:hAnsi="GHEA Grapalat"/>
          <w:color w:val="000000"/>
          <w:sz w:val="24"/>
          <w:szCs w:val="24"/>
          <w:shd w:val="clear" w:color="auto" w:fill="FFFFFF"/>
          <w:lang w:val="hy-AM"/>
        </w:rPr>
        <w:t xml:space="preserve"> </w:t>
      </w:r>
      <w:r w:rsidRPr="00E4678C">
        <w:rPr>
          <w:rFonts w:ascii="GHEA Grapalat" w:hAnsi="GHEA Grapalat" w:cs="Arial"/>
          <w:color w:val="000000"/>
          <w:sz w:val="24"/>
          <w:szCs w:val="24"/>
          <w:shd w:val="clear" w:color="auto" w:fill="FFFFFF"/>
          <w:lang w:val="hy-AM"/>
        </w:rPr>
        <w:t>նաև</w:t>
      </w:r>
      <w:r w:rsidRPr="00E4678C">
        <w:rPr>
          <w:rFonts w:ascii="GHEA Grapalat" w:hAnsi="GHEA Grapalat"/>
          <w:color w:val="000000"/>
          <w:sz w:val="24"/>
          <w:szCs w:val="24"/>
          <w:shd w:val="clear" w:color="auto" w:fill="FFFFFF"/>
          <w:lang w:val="hy-AM"/>
        </w:rPr>
        <w:t xml:space="preserve"> </w:t>
      </w:r>
      <w:r w:rsidRPr="00E4678C">
        <w:rPr>
          <w:rFonts w:ascii="GHEA Grapalat" w:hAnsi="GHEA Grapalat" w:cs="Arial"/>
          <w:color w:val="000000"/>
          <w:sz w:val="24"/>
          <w:szCs w:val="24"/>
          <w:shd w:val="clear" w:color="auto" w:fill="FFFFFF"/>
          <w:lang w:val="hy-AM"/>
        </w:rPr>
        <w:t>սոցիալական</w:t>
      </w:r>
      <w:r w:rsidRPr="00E4678C">
        <w:rPr>
          <w:rFonts w:ascii="GHEA Grapalat" w:hAnsi="GHEA Grapalat"/>
          <w:color w:val="000000"/>
          <w:sz w:val="24"/>
          <w:szCs w:val="24"/>
          <w:shd w:val="clear" w:color="auto" w:fill="FFFFFF"/>
          <w:lang w:val="hy-AM"/>
        </w:rPr>
        <w:t xml:space="preserve"> </w:t>
      </w:r>
      <w:r w:rsidRPr="00E4678C">
        <w:rPr>
          <w:rFonts w:ascii="GHEA Grapalat" w:hAnsi="GHEA Grapalat" w:cs="Arial"/>
          <w:color w:val="000000"/>
          <w:sz w:val="24"/>
          <w:szCs w:val="24"/>
          <w:shd w:val="clear" w:color="auto" w:fill="FFFFFF"/>
          <w:lang w:val="hy-AM"/>
        </w:rPr>
        <w:t>երաշխիքների</w:t>
      </w:r>
      <w:r w:rsidRPr="00E4678C">
        <w:rPr>
          <w:rFonts w:ascii="GHEA Grapalat" w:hAnsi="GHEA Grapalat"/>
          <w:color w:val="000000"/>
          <w:sz w:val="24"/>
          <w:szCs w:val="24"/>
          <w:shd w:val="clear" w:color="auto" w:fill="FFFFFF"/>
          <w:lang w:val="hy-AM"/>
        </w:rPr>
        <w:t xml:space="preserve"> </w:t>
      </w:r>
      <w:r w:rsidRPr="00E4678C">
        <w:rPr>
          <w:rFonts w:ascii="GHEA Grapalat" w:hAnsi="GHEA Grapalat" w:cs="Arial"/>
          <w:color w:val="000000"/>
          <w:sz w:val="24"/>
          <w:szCs w:val="24"/>
          <w:shd w:val="clear" w:color="auto" w:fill="FFFFFF"/>
          <w:lang w:val="hy-AM"/>
        </w:rPr>
        <w:t>համակարգի</w:t>
      </w:r>
      <w:r w:rsidRPr="00E4678C">
        <w:rPr>
          <w:rFonts w:ascii="GHEA Grapalat" w:hAnsi="GHEA Grapalat"/>
          <w:color w:val="000000"/>
          <w:sz w:val="24"/>
          <w:szCs w:val="24"/>
          <w:shd w:val="clear" w:color="auto" w:fill="FFFFFF"/>
          <w:lang w:val="hy-AM"/>
        </w:rPr>
        <w:t xml:space="preserve"> </w:t>
      </w:r>
      <w:r w:rsidRPr="00E4678C">
        <w:rPr>
          <w:rFonts w:ascii="GHEA Grapalat" w:hAnsi="GHEA Grapalat" w:cs="Arial"/>
          <w:color w:val="000000"/>
          <w:sz w:val="24"/>
          <w:szCs w:val="24"/>
          <w:shd w:val="clear" w:color="auto" w:fill="FFFFFF"/>
          <w:lang w:val="hy-AM"/>
        </w:rPr>
        <w:t>վերանայումը՝</w:t>
      </w:r>
      <w:r w:rsidRPr="00E4678C">
        <w:rPr>
          <w:rFonts w:ascii="GHEA Grapalat" w:hAnsi="GHEA Grapalat"/>
          <w:color w:val="000000"/>
          <w:sz w:val="24"/>
          <w:szCs w:val="24"/>
          <w:shd w:val="clear" w:color="auto" w:fill="FFFFFF"/>
          <w:lang w:val="hy-AM"/>
        </w:rPr>
        <w:t xml:space="preserve"> </w:t>
      </w:r>
      <w:r w:rsidRPr="00E4678C">
        <w:rPr>
          <w:rFonts w:ascii="GHEA Grapalat" w:hAnsi="GHEA Grapalat" w:cs="Arial"/>
          <w:color w:val="000000"/>
          <w:sz w:val="24"/>
          <w:szCs w:val="24"/>
          <w:shd w:val="clear" w:color="auto" w:fill="FFFFFF"/>
          <w:lang w:val="hy-AM"/>
        </w:rPr>
        <w:t>միտված</w:t>
      </w:r>
      <w:r w:rsidRPr="00E4678C">
        <w:rPr>
          <w:rFonts w:ascii="GHEA Grapalat" w:hAnsi="GHEA Grapalat"/>
          <w:color w:val="000000"/>
          <w:sz w:val="24"/>
          <w:szCs w:val="24"/>
          <w:shd w:val="clear" w:color="auto" w:fill="FFFFFF"/>
          <w:lang w:val="hy-AM"/>
        </w:rPr>
        <w:t xml:space="preserve"> </w:t>
      </w:r>
      <w:r w:rsidRPr="00E4678C">
        <w:rPr>
          <w:rFonts w:ascii="GHEA Grapalat" w:hAnsi="GHEA Grapalat" w:cs="Arial"/>
          <w:color w:val="000000"/>
          <w:sz w:val="24"/>
          <w:szCs w:val="24"/>
          <w:shd w:val="clear" w:color="auto" w:fill="FFFFFF"/>
          <w:lang w:val="hy-AM"/>
        </w:rPr>
        <w:t>հանրային</w:t>
      </w:r>
      <w:r w:rsidRPr="00E4678C">
        <w:rPr>
          <w:rFonts w:ascii="GHEA Grapalat" w:hAnsi="GHEA Grapalat"/>
          <w:color w:val="000000"/>
          <w:sz w:val="24"/>
          <w:szCs w:val="24"/>
          <w:shd w:val="clear" w:color="auto" w:fill="FFFFFF"/>
          <w:lang w:val="hy-AM"/>
        </w:rPr>
        <w:t xml:space="preserve"> </w:t>
      </w:r>
      <w:r w:rsidRPr="00E4678C">
        <w:rPr>
          <w:rFonts w:ascii="GHEA Grapalat" w:hAnsi="GHEA Grapalat" w:cs="Arial"/>
          <w:color w:val="000000"/>
          <w:sz w:val="24"/>
          <w:szCs w:val="24"/>
          <w:shd w:val="clear" w:color="auto" w:fill="FFFFFF"/>
          <w:lang w:val="hy-AM"/>
        </w:rPr>
        <w:t>ծառայության</w:t>
      </w:r>
      <w:r w:rsidRPr="00E4678C">
        <w:rPr>
          <w:rFonts w:ascii="GHEA Grapalat" w:hAnsi="GHEA Grapalat"/>
          <w:color w:val="000000"/>
          <w:sz w:val="24"/>
          <w:szCs w:val="24"/>
          <w:shd w:val="clear" w:color="auto" w:fill="FFFFFF"/>
          <w:lang w:val="hy-AM"/>
        </w:rPr>
        <w:t xml:space="preserve"> </w:t>
      </w:r>
      <w:r w:rsidRPr="00E4678C">
        <w:rPr>
          <w:rFonts w:ascii="GHEA Grapalat" w:hAnsi="GHEA Grapalat" w:cs="Arial"/>
          <w:color w:val="000000"/>
          <w:sz w:val="24"/>
          <w:szCs w:val="24"/>
          <w:shd w:val="clear" w:color="auto" w:fill="FFFFFF"/>
          <w:lang w:val="hy-AM"/>
        </w:rPr>
        <w:t>արտաքին</w:t>
      </w:r>
      <w:r w:rsidRPr="00E4678C">
        <w:rPr>
          <w:rFonts w:ascii="GHEA Grapalat" w:hAnsi="GHEA Grapalat"/>
          <w:color w:val="000000"/>
          <w:sz w:val="24"/>
          <w:szCs w:val="24"/>
          <w:shd w:val="clear" w:color="auto" w:fill="FFFFFF"/>
          <w:lang w:val="hy-AM"/>
        </w:rPr>
        <w:t xml:space="preserve"> </w:t>
      </w:r>
      <w:r w:rsidRPr="00E4678C">
        <w:rPr>
          <w:rFonts w:ascii="GHEA Grapalat" w:hAnsi="GHEA Grapalat" w:cs="Arial"/>
          <w:color w:val="000000"/>
          <w:sz w:val="24"/>
          <w:szCs w:val="24"/>
          <w:shd w:val="clear" w:color="auto" w:fill="FFFFFF"/>
          <w:lang w:val="hy-AM"/>
        </w:rPr>
        <w:t>ու</w:t>
      </w:r>
      <w:r w:rsidRPr="00E4678C">
        <w:rPr>
          <w:rFonts w:ascii="GHEA Grapalat" w:hAnsi="GHEA Grapalat"/>
          <w:color w:val="000000"/>
          <w:sz w:val="24"/>
          <w:szCs w:val="24"/>
          <w:shd w:val="clear" w:color="auto" w:fill="FFFFFF"/>
          <w:lang w:val="hy-AM"/>
        </w:rPr>
        <w:t xml:space="preserve"> </w:t>
      </w:r>
      <w:r w:rsidRPr="00E4678C">
        <w:rPr>
          <w:rFonts w:ascii="GHEA Grapalat" w:hAnsi="GHEA Grapalat" w:cs="Arial"/>
          <w:color w:val="000000"/>
          <w:sz w:val="24"/>
          <w:szCs w:val="24"/>
          <w:shd w:val="clear" w:color="auto" w:fill="FFFFFF"/>
          <w:lang w:val="hy-AM"/>
        </w:rPr>
        <w:t>ներքին</w:t>
      </w:r>
      <w:r w:rsidRPr="00E4678C">
        <w:rPr>
          <w:rFonts w:ascii="GHEA Grapalat" w:hAnsi="GHEA Grapalat"/>
          <w:color w:val="000000"/>
          <w:sz w:val="24"/>
          <w:szCs w:val="24"/>
          <w:shd w:val="clear" w:color="auto" w:fill="FFFFFF"/>
          <w:lang w:val="hy-AM"/>
        </w:rPr>
        <w:t xml:space="preserve"> </w:t>
      </w:r>
      <w:r w:rsidRPr="00E4678C">
        <w:rPr>
          <w:rFonts w:ascii="GHEA Grapalat" w:hAnsi="GHEA Grapalat" w:cs="Arial"/>
          <w:color w:val="000000"/>
          <w:sz w:val="24"/>
          <w:szCs w:val="24"/>
          <w:shd w:val="clear" w:color="auto" w:fill="FFFFFF"/>
          <w:lang w:val="hy-AM"/>
        </w:rPr>
        <w:t>գրավչության</w:t>
      </w:r>
      <w:r w:rsidRPr="00E4678C">
        <w:rPr>
          <w:rFonts w:ascii="GHEA Grapalat" w:hAnsi="GHEA Grapalat"/>
          <w:color w:val="000000"/>
          <w:sz w:val="24"/>
          <w:szCs w:val="24"/>
          <w:shd w:val="clear" w:color="auto" w:fill="FFFFFF"/>
          <w:lang w:val="hy-AM"/>
        </w:rPr>
        <w:t xml:space="preserve"> </w:t>
      </w:r>
      <w:r w:rsidRPr="00E4678C">
        <w:rPr>
          <w:rFonts w:ascii="GHEA Grapalat" w:hAnsi="GHEA Grapalat" w:cs="Arial"/>
          <w:color w:val="000000"/>
          <w:sz w:val="24"/>
          <w:szCs w:val="24"/>
          <w:shd w:val="clear" w:color="auto" w:fill="FFFFFF"/>
          <w:lang w:val="hy-AM"/>
        </w:rPr>
        <w:t>բարձրացմանը</w:t>
      </w:r>
      <w:r w:rsidRPr="00E4678C">
        <w:rPr>
          <w:rFonts w:ascii="GHEA Grapalat" w:hAnsi="GHEA Grapalat"/>
          <w:color w:val="000000"/>
          <w:sz w:val="24"/>
          <w:szCs w:val="24"/>
          <w:shd w:val="clear" w:color="auto" w:fill="FFFFFF"/>
          <w:lang w:val="hy-AM"/>
        </w:rPr>
        <w:t>:</w:t>
      </w:r>
    </w:p>
    <w:p w:rsidR="00034CB0" w:rsidRPr="00E4678C" w:rsidRDefault="00034CB0" w:rsidP="00034CB0">
      <w:pPr>
        <w:spacing w:after="0" w:line="360" w:lineRule="auto"/>
        <w:rPr>
          <w:rFonts w:ascii="GHEA Grapalat" w:hAnsi="GHEA Grapalat"/>
          <w:sz w:val="24"/>
          <w:szCs w:val="24"/>
          <w:lang w:val="hy-AM"/>
        </w:rPr>
      </w:pPr>
    </w:p>
    <w:p w:rsidR="00CD19D1" w:rsidRPr="00034CB0" w:rsidRDefault="00CD19D1" w:rsidP="00034CB0">
      <w:pPr>
        <w:rPr>
          <w:lang w:val="hy-AM"/>
        </w:rPr>
      </w:pPr>
      <w:bookmarkStart w:id="0" w:name="_GoBack"/>
      <w:bookmarkEnd w:id="0"/>
    </w:p>
    <w:sectPr w:rsidR="00CD19D1" w:rsidRPr="00034CB0" w:rsidSect="00D34A5D">
      <w:pgSz w:w="12240" w:h="15840"/>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148E" w:rsidRDefault="0029148E" w:rsidP="001D4334">
      <w:pPr>
        <w:spacing w:after="0" w:line="240" w:lineRule="auto"/>
      </w:pPr>
      <w:r>
        <w:separator/>
      </w:r>
    </w:p>
  </w:endnote>
  <w:endnote w:type="continuationSeparator" w:id="0">
    <w:p w:rsidR="0029148E" w:rsidRDefault="0029148E" w:rsidP="001D43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pal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148E" w:rsidRDefault="0029148E" w:rsidP="001D4334">
      <w:pPr>
        <w:spacing w:after="0" w:line="240" w:lineRule="auto"/>
      </w:pPr>
      <w:r>
        <w:separator/>
      </w:r>
    </w:p>
  </w:footnote>
  <w:footnote w:type="continuationSeparator" w:id="0">
    <w:p w:rsidR="0029148E" w:rsidRDefault="0029148E" w:rsidP="001D4334">
      <w:pPr>
        <w:spacing w:after="0" w:line="240" w:lineRule="auto"/>
      </w:pPr>
      <w:r>
        <w:continuationSeparator/>
      </w:r>
    </w:p>
  </w:footnote>
  <w:footnote w:id="1">
    <w:p w:rsidR="00034CB0" w:rsidRDefault="00034CB0" w:rsidP="00034CB0">
      <w:pPr>
        <w:pStyle w:val="FootnoteText"/>
      </w:pPr>
      <w:r>
        <w:rPr>
          <w:rStyle w:val="FootnoteReference"/>
        </w:rPr>
        <w:footnoteRef/>
      </w:r>
      <w:hyperlink r:id="rId1" w:history="1">
        <w:r>
          <w:rPr>
            <w:rStyle w:val="Hyperlink"/>
          </w:rPr>
          <w:t>https://documents.un.org/doc/undoc/gen/n02/557/65/pdf/n0255765.pdf?token=iAAwhGMrgp7LtO22L1&amp;fe=true</w:t>
        </w:r>
      </w:hyperlink>
    </w:p>
    <w:p w:rsidR="00034CB0" w:rsidRDefault="00034CB0" w:rsidP="00034CB0">
      <w:pPr>
        <w:pStyle w:val="FootnoteText"/>
        <w:rPr>
          <w:rFonts w:ascii="Sylfaen" w:hAnsi="Sylfaen"/>
          <w:lang w:val="hy-AM"/>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516FB4"/>
    <w:multiLevelType w:val="hybridMultilevel"/>
    <w:tmpl w:val="99724D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3C011DD"/>
    <w:multiLevelType w:val="hybridMultilevel"/>
    <w:tmpl w:val="F6A26338"/>
    <w:lvl w:ilvl="0" w:tplc="DC5C5E00">
      <w:start w:val="1"/>
      <w:numFmt w:val="decimal"/>
      <w:lvlText w:val="%1)"/>
      <w:lvlJc w:val="left"/>
      <w:pPr>
        <w:ind w:left="720" w:hanging="400"/>
      </w:pPr>
    </w:lvl>
    <w:lvl w:ilvl="1" w:tplc="A6661E4C">
      <w:numFmt w:val="decimal"/>
      <w:lvlText w:val=""/>
      <w:lvlJc w:val="left"/>
    </w:lvl>
    <w:lvl w:ilvl="2" w:tplc="AB986DE4">
      <w:numFmt w:val="decimal"/>
      <w:lvlText w:val=""/>
      <w:lvlJc w:val="left"/>
    </w:lvl>
    <w:lvl w:ilvl="3" w:tplc="28E42766">
      <w:numFmt w:val="decimal"/>
      <w:lvlText w:val=""/>
      <w:lvlJc w:val="left"/>
    </w:lvl>
    <w:lvl w:ilvl="4" w:tplc="E3AA9126">
      <w:numFmt w:val="decimal"/>
      <w:lvlText w:val=""/>
      <w:lvlJc w:val="left"/>
    </w:lvl>
    <w:lvl w:ilvl="5" w:tplc="01DCCDCE">
      <w:numFmt w:val="decimal"/>
      <w:lvlText w:val=""/>
      <w:lvlJc w:val="left"/>
    </w:lvl>
    <w:lvl w:ilvl="6" w:tplc="F7CA86EE">
      <w:numFmt w:val="decimal"/>
      <w:lvlText w:val=""/>
      <w:lvlJc w:val="left"/>
    </w:lvl>
    <w:lvl w:ilvl="7" w:tplc="E1FAD64E">
      <w:numFmt w:val="decimal"/>
      <w:lvlText w:val=""/>
      <w:lvlJc w:val="left"/>
    </w:lvl>
    <w:lvl w:ilvl="8" w:tplc="156AF054">
      <w:numFmt w:val="decimal"/>
      <w:lvlText w:val=""/>
      <w:lvlJc w:val="left"/>
    </w:lvl>
  </w:abstractNum>
  <w:abstractNum w:abstractNumId="2" w15:restartNumberingAfterBreak="0">
    <w:nsid w:val="4B45501E"/>
    <w:multiLevelType w:val="hybridMultilevel"/>
    <w:tmpl w:val="F6A26338"/>
    <w:lvl w:ilvl="0" w:tplc="DC5C5E00">
      <w:start w:val="1"/>
      <w:numFmt w:val="decimal"/>
      <w:lvlText w:val="%1)"/>
      <w:lvlJc w:val="left"/>
      <w:pPr>
        <w:ind w:left="760" w:hanging="400"/>
      </w:pPr>
    </w:lvl>
    <w:lvl w:ilvl="1" w:tplc="A6661E4C">
      <w:numFmt w:val="decimal"/>
      <w:lvlText w:val=""/>
      <w:lvlJc w:val="left"/>
    </w:lvl>
    <w:lvl w:ilvl="2" w:tplc="AB986DE4">
      <w:numFmt w:val="decimal"/>
      <w:lvlText w:val=""/>
      <w:lvlJc w:val="left"/>
    </w:lvl>
    <w:lvl w:ilvl="3" w:tplc="28E42766">
      <w:numFmt w:val="decimal"/>
      <w:lvlText w:val=""/>
      <w:lvlJc w:val="left"/>
    </w:lvl>
    <w:lvl w:ilvl="4" w:tplc="E3AA9126">
      <w:numFmt w:val="decimal"/>
      <w:lvlText w:val=""/>
      <w:lvlJc w:val="left"/>
    </w:lvl>
    <w:lvl w:ilvl="5" w:tplc="01DCCDCE">
      <w:numFmt w:val="decimal"/>
      <w:lvlText w:val=""/>
      <w:lvlJc w:val="left"/>
    </w:lvl>
    <w:lvl w:ilvl="6" w:tplc="F7CA86EE">
      <w:numFmt w:val="decimal"/>
      <w:lvlText w:val=""/>
      <w:lvlJc w:val="left"/>
    </w:lvl>
    <w:lvl w:ilvl="7" w:tplc="E1FAD64E">
      <w:numFmt w:val="decimal"/>
      <w:lvlText w:val=""/>
      <w:lvlJc w:val="left"/>
    </w:lvl>
    <w:lvl w:ilvl="8" w:tplc="156AF054">
      <w:numFmt w:val="decimal"/>
      <w:lvlText w:val=""/>
      <w:lvlJc w:val="left"/>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28E"/>
    <w:rsid w:val="00007C70"/>
    <w:rsid w:val="00034CB0"/>
    <w:rsid w:val="000628EF"/>
    <w:rsid w:val="00131D07"/>
    <w:rsid w:val="00197BE6"/>
    <w:rsid w:val="001C6BC7"/>
    <w:rsid w:val="001D4334"/>
    <w:rsid w:val="0029148E"/>
    <w:rsid w:val="00322A0C"/>
    <w:rsid w:val="00426B04"/>
    <w:rsid w:val="004355EF"/>
    <w:rsid w:val="00472A45"/>
    <w:rsid w:val="004A45A5"/>
    <w:rsid w:val="00502D9F"/>
    <w:rsid w:val="005410D3"/>
    <w:rsid w:val="005542DC"/>
    <w:rsid w:val="005828F0"/>
    <w:rsid w:val="005B6098"/>
    <w:rsid w:val="0063128E"/>
    <w:rsid w:val="006C38C7"/>
    <w:rsid w:val="006C777C"/>
    <w:rsid w:val="00764799"/>
    <w:rsid w:val="00774BBF"/>
    <w:rsid w:val="008039E0"/>
    <w:rsid w:val="00832DAE"/>
    <w:rsid w:val="0089249E"/>
    <w:rsid w:val="008931F7"/>
    <w:rsid w:val="0093069D"/>
    <w:rsid w:val="00964FC0"/>
    <w:rsid w:val="009728D4"/>
    <w:rsid w:val="009803D8"/>
    <w:rsid w:val="00997C6E"/>
    <w:rsid w:val="00A20562"/>
    <w:rsid w:val="00A55987"/>
    <w:rsid w:val="00A577CD"/>
    <w:rsid w:val="00B81C1A"/>
    <w:rsid w:val="00BC1BEE"/>
    <w:rsid w:val="00C15E83"/>
    <w:rsid w:val="00CD19D1"/>
    <w:rsid w:val="00CF6C5F"/>
    <w:rsid w:val="00D074A1"/>
    <w:rsid w:val="00D13496"/>
    <w:rsid w:val="00D325A3"/>
    <w:rsid w:val="00DA3501"/>
    <w:rsid w:val="00E5603F"/>
    <w:rsid w:val="00F07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626ACF-67B1-4935-A4D9-0BF576F75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4334"/>
    <w:pPr>
      <w:spacing w:line="256" w:lineRule="auto"/>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D4334"/>
    <w:rPr>
      <w:color w:val="0563C1" w:themeColor="hyperlink"/>
      <w:u w:val="single"/>
    </w:rPr>
  </w:style>
  <w:style w:type="paragraph" w:styleId="NormalWeb">
    <w:name w:val="Normal (Web)"/>
    <w:basedOn w:val="Normal"/>
    <w:uiPriority w:val="99"/>
    <w:semiHidden/>
    <w:unhideWhenUsed/>
    <w:rsid w:val="001D433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FootnoteText">
    <w:name w:val="footnote text"/>
    <w:basedOn w:val="Normal"/>
    <w:link w:val="FootnoteTextChar"/>
    <w:uiPriority w:val="99"/>
    <w:semiHidden/>
    <w:unhideWhenUsed/>
    <w:rsid w:val="001D43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D4334"/>
    <w:rPr>
      <w:kern w:val="2"/>
      <w:sz w:val="20"/>
      <w:szCs w:val="20"/>
      <w14:ligatures w14:val="standardContextual"/>
    </w:rPr>
  </w:style>
  <w:style w:type="paragraph" w:customStyle="1" w:styleId="isselectedend">
    <w:name w:val="isselectedend"/>
    <w:basedOn w:val="Normal"/>
    <w:rsid w:val="001D433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FootnoteReference">
    <w:name w:val="footnote reference"/>
    <w:basedOn w:val="DefaultParagraphFont"/>
    <w:uiPriority w:val="99"/>
    <w:semiHidden/>
    <w:unhideWhenUsed/>
    <w:rsid w:val="001D4334"/>
    <w:rPr>
      <w:vertAlign w:val="superscript"/>
    </w:rPr>
  </w:style>
  <w:style w:type="character" w:styleId="Strong">
    <w:name w:val="Strong"/>
    <w:basedOn w:val="DefaultParagraphFont"/>
    <w:uiPriority w:val="22"/>
    <w:qFormat/>
    <w:rsid w:val="001D4334"/>
    <w:rPr>
      <w:b/>
      <w:bCs/>
    </w:rPr>
  </w:style>
  <w:style w:type="paragraph" w:styleId="ListParagraph">
    <w:name w:val="List Paragraph"/>
    <w:qFormat/>
    <w:rsid w:val="009728D4"/>
    <w:pPr>
      <w:spacing w:after="0" w:line="240" w:lineRule="auto"/>
    </w:pPr>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9728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28D4"/>
    <w:rPr>
      <w:rFonts w:ascii="Segoe UI" w:hAnsi="Segoe UI" w:cs="Segoe UI"/>
      <w:kern w:val="2"/>
      <w:sz w:val="18"/>
      <w:szCs w:val="18"/>
      <w14:ligatures w14:val="standardContextual"/>
    </w:rPr>
  </w:style>
  <w:style w:type="paragraph" w:customStyle="1" w:styleId="font-claude-response-body">
    <w:name w:val="font-claude-response-body"/>
    <w:basedOn w:val="Normal"/>
    <w:rsid w:val="00BC1B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F075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227821">
      <w:bodyDiv w:val="1"/>
      <w:marLeft w:val="0"/>
      <w:marRight w:val="0"/>
      <w:marTop w:val="0"/>
      <w:marBottom w:val="0"/>
      <w:divBdr>
        <w:top w:val="none" w:sz="0" w:space="0" w:color="auto"/>
        <w:left w:val="none" w:sz="0" w:space="0" w:color="auto"/>
        <w:bottom w:val="none" w:sz="0" w:space="0" w:color="auto"/>
        <w:right w:val="none" w:sz="0" w:space="0" w:color="auto"/>
      </w:divBdr>
    </w:div>
    <w:div w:id="912857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documents.un.org/doc/undoc/gen/n02/557/65/pdf/n0255765.pdf?token=iAAwhGMrgp7LtO22L1&amp;fe=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818</Words>
  <Characters>6227</Characters>
  <Application>Microsoft Office Word</Application>
  <DocSecurity>0</DocSecurity>
  <Lines>128</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https://mul2.gov.am/tasks/1351556/oneclick?token=d4ce2b6798b225bfcedbae588aee2b6b</cp:keywords>
  <dc:description/>
  <cp:lastModifiedBy>Astghik Tumanyan</cp:lastModifiedBy>
  <cp:revision>7</cp:revision>
  <dcterms:created xsi:type="dcterms:W3CDTF">2026-08-05T12:51:00Z</dcterms:created>
  <dcterms:modified xsi:type="dcterms:W3CDTF">2026-08-19T05:36:00Z</dcterms:modified>
</cp:coreProperties>
</file>