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D11ADD" w:rsidRPr="00D11ADD" w:rsidRDefault="001533E1" w:rsidP="00D11ADD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20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E65215"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D11ADD" w:rsidRPr="00D11ADD">
        <w:rPr>
          <w:rFonts w:ascii="GHEA Mariam" w:hAnsi="GHEA Mariam" w:cs="GHEA Grapalat"/>
          <w:sz w:val="24"/>
          <w:szCs w:val="24"/>
        </w:rPr>
        <w:t>Ա</w:t>
      </w:r>
    </w:p>
    <w:p w:rsidR="00D11ADD" w:rsidRDefault="00D11ADD" w:rsidP="00D11ADD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GHEA Grapalat" w:hAnsi="GHEA Grapalat" w:cs="GHEA Grapalat"/>
          <w:sz w:val="12"/>
          <w:szCs w:val="12"/>
        </w:rPr>
      </w:pPr>
    </w:p>
    <w:p w:rsidR="00D11ADD" w:rsidRPr="00632BA9" w:rsidRDefault="00D11ADD" w:rsidP="00D11ADD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GHEA Grapalat" w:hAnsi="GHEA Grapalat" w:cs="GHEA Grapalat"/>
          <w:sz w:val="12"/>
          <w:szCs w:val="12"/>
        </w:rPr>
      </w:pPr>
    </w:p>
    <w:p w:rsidR="00D11ADD" w:rsidRDefault="00D11ADD" w:rsidP="00D11ADD">
      <w:pPr>
        <w:autoSpaceDE w:val="0"/>
        <w:autoSpaceDN w:val="0"/>
        <w:adjustRightInd w:val="0"/>
        <w:ind w:firstLine="400"/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D11ADD">
        <w:rPr>
          <w:rFonts w:ascii="GHEA Mariam" w:hAnsi="GHEA Mariam" w:cs="GHEA Grapalat"/>
          <w:sz w:val="24"/>
          <w:szCs w:val="24"/>
          <w:lang w:val="hy-AM"/>
        </w:rPr>
        <w:t>ՈՐՊԵՍ ՆՎԻՐԱ</w:t>
      </w:r>
      <w:r w:rsidRPr="00D11ADD">
        <w:rPr>
          <w:rFonts w:ascii="GHEA Mariam" w:hAnsi="GHEA Mariam" w:cs="GHEA Grapalat"/>
          <w:sz w:val="24"/>
          <w:szCs w:val="24"/>
        </w:rPr>
        <w:t>ՏՎ</w:t>
      </w:r>
      <w:r w:rsidRPr="00D11ADD">
        <w:rPr>
          <w:rFonts w:ascii="GHEA Mariam" w:hAnsi="GHEA Mariam" w:cs="GHEA Grapalat"/>
          <w:sz w:val="24"/>
          <w:szCs w:val="24"/>
          <w:lang w:val="hy-AM"/>
        </w:rPr>
        <w:t>ՈՒԹՅՈՒՆ</w:t>
      </w:r>
      <w:r w:rsidRPr="00D11ADD">
        <w:rPr>
          <w:rFonts w:ascii="GHEA Mariam" w:hAnsi="GHEA Mariam" w:cs="GHEA Grapalat"/>
          <w:sz w:val="24"/>
          <w:szCs w:val="24"/>
        </w:rPr>
        <w:t xml:space="preserve"> ԳՈՒՅՔ </w:t>
      </w:r>
      <w:r w:rsidRPr="00D11ADD">
        <w:rPr>
          <w:rFonts w:ascii="GHEA Mariam" w:hAnsi="GHEA Mariam" w:cs="GHEA Grapalat"/>
          <w:sz w:val="24"/>
          <w:szCs w:val="24"/>
          <w:lang w:val="hy-AM"/>
        </w:rPr>
        <w:t xml:space="preserve">ԸՆԴՈՒՆԵԼՈՒ </w:t>
      </w:r>
    </w:p>
    <w:p w:rsidR="00D11ADD" w:rsidRPr="00D11ADD" w:rsidRDefault="00D11ADD" w:rsidP="00D11ADD">
      <w:pPr>
        <w:autoSpaceDE w:val="0"/>
        <w:autoSpaceDN w:val="0"/>
        <w:adjustRightInd w:val="0"/>
        <w:ind w:firstLine="400"/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D11ADD">
        <w:rPr>
          <w:rFonts w:ascii="GHEA Mariam" w:hAnsi="GHEA Mariam" w:cs="GHEA Grapalat"/>
          <w:sz w:val="24"/>
          <w:szCs w:val="24"/>
          <w:lang w:val="hy-AM"/>
        </w:rPr>
        <w:t>ԵՎ ԱՄՐԱՑՆԵԼՈՒ ՄԱՍԻՆ</w:t>
      </w:r>
    </w:p>
    <w:p w:rsidR="00D11ADD" w:rsidRPr="00D11ADD" w:rsidRDefault="00D11ADD" w:rsidP="00D11ADD">
      <w:pPr>
        <w:autoSpaceDE w:val="0"/>
        <w:autoSpaceDN w:val="0"/>
        <w:adjustRightInd w:val="0"/>
        <w:ind w:firstLine="400"/>
        <w:jc w:val="center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GHEA Grapalat"/>
          <w:sz w:val="24"/>
          <w:szCs w:val="24"/>
          <w:lang w:val="hy-AM"/>
        </w:rPr>
        <w:t>-------------------------------------------------------------------------------</w:t>
      </w:r>
      <w:r w:rsidRPr="00D11ADD">
        <w:rPr>
          <w:rFonts w:ascii="GHEA Mariam" w:hAnsi="GHEA Mariam" w:cs="GHEA Grapalat"/>
          <w:sz w:val="24"/>
          <w:szCs w:val="24"/>
          <w:lang w:val="hy-AM"/>
        </w:rPr>
        <w:t xml:space="preserve"> </w:t>
      </w:r>
    </w:p>
    <w:p w:rsidR="00D11ADD" w:rsidRPr="00D11ADD" w:rsidRDefault="00D11ADD" w:rsidP="00D11ADD">
      <w:pPr>
        <w:autoSpaceDE w:val="0"/>
        <w:autoSpaceDN w:val="0"/>
        <w:adjustRightInd w:val="0"/>
        <w:ind w:firstLine="400"/>
        <w:jc w:val="center"/>
        <w:rPr>
          <w:rFonts w:ascii="GHEA Mariam" w:hAnsi="GHEA Mariam" w:cs="GHEA Grapalat"/>
          <w:sz w:val="24"/>
          <w:szCs w:val="24"/>
          <w:lang w:val="hy-AM"/>
        </w:rPr>
      </w:pPr>
    </w:p>
    <w:p w:rsidR="00D11ADD" w:rsidRPr="00D11ADD" w:rsidRDefault="00D11ADD" w:rsidP="00D11ADD">
      <w:pPr>
        <w:autoSpaceDE w:val="0"/>
        <w:autoSpaceDN w:val="0"/>
        <w:adjustRightInd w:val="0"/>
        <w:ind w:firstLine="400"/>
        <w:jc w:val="center"/>
        <w:rPr>
          <w:rFonts w:ascii="GHEA Mariam" w:hAnsi="GHEA Mariam" w:cs="GHEA Grapalat"/>
          <w:sz w:val="24"/>
          <w:szCs w:val="24"/>
          <w:lang w:val="hy-AM"/>
        </w:rPr>
      </w:pPr>
    </w:p>
    <w:p w:rsidR="00D11ADD" w:rsidRPr="00D11ADD" w:rsidRDefault="00D11ADD" w:rsidP="00D11ADD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GHEA Grapalat"/>
          <w:sz w:val="4"/>
          <w:szCs w:val="4"/>
          <w:lang w:val="hy-AM"/>
        </w:rPr>
      </w:pPr>
    </w:p>
    <w:p w:rsidR="00D11ADD" w:rsidRPr="00D11ADD" w:rsidRDefault="00D11ADD" w:rsidP="00D11AD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8B03E2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Ղ</w:t>
      </w:r>
      <w:r w:rsidRPr="008B03E2">
        <w:rPr>
          <w:rFonts w:ascii="GHEA Mariam" w:hAnsi="GHEA Mariam" w:cs="GHEA Grapalat"/>
          <w:spacing w:val="-8"/>
          <w:sz w:val="24"/>
          <w:szCs w:val="24"/>
          <w:lang w:val="hy-AM"/>
        </w:rPr>
        <w:t>եկավարվելով</w:t>
      </w:r>
      <w:r w:rsidRPr="008B03E2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r w:rsidRPr="008B03E2">
        <w:rPr>
          <w:rFonts w:ascii="GHEA Mariam" w:hAnsi="GHEA Mariam" w:cs="GHEA Grapalat"/>
          <w:spacing w:val="-8"/>
          <w:sz w:val="24"/>
          <w:szCs w:val="24"/>
          <w:lang w:val="hy-AM"/>
        </w:rPr>
        <w:t>Հայաստանի Հանրապետության քաղաքացիական օրենսգրքի</w:t>
      </w:r>
      <w:r w:rsidRPr="00D11ADD">
        <w:rPr>
          <w:rFonts w:ascii="GHEA Mariam" w:hAnsi="GHEA Mariam" w:cs="GHEA Grapalat"/>
          <w:sz w:val="24"/>
          <w:szCs w:val="24"/>
          <w:lang w:val="hy-AM"/>
        </w:rPr>
        <w:t xml:space="preserve"> 594</w:t>
      </w:r>
      <w:r w:rsidRPr="00D11ADD">
        <w:rPr>
          <w:rFonts w:ascii="GHEA Mariam" w:hAnsi="GHEA Mariam" w:cs="GHEA Grapalat"/>
          <w:color w:val="000000"/>
          <w:sz w:val="24"/>
          <w:szCs w:val="24"/>
          <w:lang w:val="es-ES"/>
        </w:rPr>
        <w:t>-րդ հոդվածով և «Կառավարչական իրավահարաբերությունների կարգավոր</w:t>
      </w:r>
      <w:r w:rsidR="008B03E2">
        <w:rPr>
          <w:rFonts w:ascii="GHEA Mariam" w:hAnsi="GHEA Mariam" w:cs="GHEA Grapalat"/>
          <w:color w:val="000000"/>
          <w:sz w:val="24"/>
          <w:szCs w:val="24"/>
          <w:lang w:val="es-ES"/>
        </w:rPr>
        <w:softHyphen/>
      </w:r>
      <w:r w:rsidRPr="00D11ADD">
        <w:rPr>
          <w:rFonts w:ascii="GHEA Mariam" w:hAnsi="GHEA Mariam" w:cs="GHEA Grapalat"/>
          <w:color w:val="000000"/>
          <w:sz w:val="24"/>
          <w:szCs w:val="24"/>
          <w:lang w:val="es-ES"/>
        </w:rPr>
        <w:t xml:space="preserve">ման մասին» </w:t>
      </w:r>
      <w:r w:rsidRPr="00D11ADD">
        <w:rPr>
          <w:rFonts w:ascii="GHEA Mariam" w:hAnsi="GHEA Mariam" w:cs="GHEA Grapalat"/>
          <w:sz w:val="24"/>
          <w:szCs w:val="24"/>
          <w:lang w:val="hy-AM"/>
        </w:rPr>
        <w:t>օրենքի 5-րդ հոդվածի 5-րդ</w:t>
      </w:r>
      <w:r w:rsidR="008B03E2">
        <w:rPr>
          <w:rFonts w:ascii="GHEA Mariam" w:hAnsi="GHEA Mariam" w:cs="GHEA Grapalat"/>
          <w:sz w:val="24"/>
          <w:szCs w:val="24"/>
          <w:lang w:val="hy-AM"/>
        </w:rPr>
        <w:t>,</w:t>
      </w:r>
      <w:r w:rsidRPr="00D11ADD">
        <w:rPr>
          <w:rFonts w:ascii="GHEA Mariam" w:hAnsi="GHEA Mariam" w:cs="GHEA Grapalat"/>
          <w:sz w:val="24"/>
          <w:szCs w:val="24"/>
          <w:lang w:val="hy-AM"/>
        </w:rPr>
        <w:t xml:space="preserve"> 6-րդ և 9-րդ հոդվածի 5-րդ մասերով` Հայաստանի Հանրապետության կառավարությունը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 </w:t>
      </w:r>
      <w:r w:rsidRPr="00D11ADD">
        <w:rPr>
          <w:rFonts w:ascii="GHEA Mariam" w:hAnsi="GHEA Mariam" w:cs="GHEA Grapalat"/>
          <w:sz w:val="24"/>
          <w:szCs w:val="24"/>
          <w:lang w:val="hy-AM"/>
        </w:rPr>
        <w:t xml:space="preserve"> 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11ADD">
        <w:rPr>
          <w:rFonts w:ascii="GHEA Mariam" w:hAnsi="GHEA Mariam" w:cs="GHEA Grapalat"/>
          <w:sz w:val="24"/>
          <w:szCs w:val="24"/>
          <w:lang w:val="hy-AM"/>
        </w:rPr>
        <w:t>ր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11ADD">
        <w:rPr>
          <w:rFonts w:ascii="GHEA Mariam" w:hAnsi="GHEA Mariam" w:cs="GHEA Grapalat"/>
          <w:sz w:val="24"/>
          <w:szCs w:val="24"/>
          <w:lang w:val="hy-AM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11ADD">
        <w:rPr>
          <w:rFonts w:ascii="GHEA Mariam" w:hAnsi="GHEA Mariam" w:cs="GHEA Grapalat"/>
          <w:sz w:val="24"/>
          <w:szCs w:val="24"/>
          <w:lang w:val="hy-AM"/>
        </w:rPr>
        <w:t>շ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11ADD">
        <w:rPr>
          <w:rFonts w:ascii="GHEA Mariam" w:hAnsi="GHEA Mariam" w:cs="GHEA Grapalat"/>
          <w:sz w:val="24"/>
          <w:szCs w:val="24"/>
          <w:lang w:val="hy-AM"/>
        </w:rPr>
        <w:t>ու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11ADD">
        <w:rPr>
          <w:rFonts w:ascii="GHEA Mariam" w:hAnsi="GHEA Mariam" w:cs="GHEA Grapalat"/>
          <w:sz w:val="24"/>
          <w:szCs w:val="24"/>
          <w:lang w:val="hy-AM"/>
        </w:rPr>
        <w:t>մ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</w:t>
      </w:r>
      <w:r w:rsidRPr="00D11ADD">
        <w:rPr>
          <w:rFonts w:ascii="GHEA Mariam" w:hAnsi="GHEA Mariam" w:cs="GHEA Grapalat"/>
          <w:sz w:val="24"/>
          <w:szCs w:val="24"/>
          <w:lang w:val="hy-AM"/>
        </w:rPr>
        <w:t xml:space="preserve"> է.</w:t>
      </w:r>
    </w:p>
    <w:p w:rsidR="00D11ADD" w:rsidRPr="00D11ADD" w:rsidRDefault="00D11ADD" w:rsidP="00D11AD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D11ADD">
        <w:rPr>
          <w:rFonts w:ascii="GHEA Mariam" w:hAnsi="GHEA Mariam" w:cs="GHEA Grapalat"/>
          <w:sz w:val="24"/>
          <w:szCs w:val="24"/>
          <w:lang w:val="hy-AM"/>
        </w:rPr>
        <w:t xml:space="preserve">1. Որպես Հայաստանի Հանրապետությանը նվիրատվություն ընդունել </w:t>
      </w:r>
      <w:r w:rsidRPr="00D11ADD">
        <w:rPr>
          <w:rFonts w:ascii="GHEA Mariam" w:hAnsi="GHEA Mariam" w:cs="GHEA Grapalat"/>
          <w:spacing w:val="-4"/>
          <w:sz w:val="24"/>
          <w:szCs w:val="24"/>
          <w:lang w:val="hy-AM"/>
        </w:rPr>
        <w:t>Հայաստանի Հանրապետության Վայոց ձորի մարզի Ջերմուկ համայնքի (այսուհետ`</w:t>
      </w:r>
      <w:r w:rsidRPr="00D11ADD">
        <w:rPr>
          <w:rFonts w:ascii="GHEA Mariam" w:hAnsi="GHEA Mariam" w:cs="GHEA Grapalat"/>
          <w:sz w:val="24"/>
          <w:szCs w:val="24"/>
          <w:lang w:val="hy-AM"/>
        </w:rPr>
        <w:t xml:space="preserve"> համայնք) սեփականությունը հանդիսացող՝ 81,820.4 (ութսունմեկ միլիոն ութ հարյուր քսան հազար չորս հարյուր) ՀՀ դրամ սկզբնական արժեքով և 42,000.0 (քառասուներկու միլիոն) ՀՀ դրամ հաշվեկշռային արժեքով, </w:t>
      </w:r>
      <w:bookmarkStart w:id="0" w:name="_Hlk141100068"/>
      <w:r w:rsidRPr="00D11ADD">
        <w:rPr>
          <w:rFonts w:ascii="GHEA Mariam" w:hAnsi="GHEA Mariam" w:cs="GHEA Grapalat"/>
          <w:sz w:val="24"/>
          <w:szCs w:val="24"/>
          <w:lang w:val="hy-AM"/>
        </w:rPr>
        <w:t>PRINOTH T4SR-DEC2 մակնիշի (2006 թվականին թողարկված, /EUROMOT2SN70967 DE/ENG ամ</w:t>
      </w:r>
      <w:r w:rsidR="00FD73C8">
        <w:rPr>
          <w:rFonts w:ascii="GHEA Mariam" w:hAnsi="GHEA Mariam" w:cs="GHEA Grapalat"/>
          <w:sz w:val="24"/>
          <w:szCs w:val="24"/>
          <w:lang w:val="hy-AM"/>
        </w:rPr>
        <w:softHyphen/>
        <w:t>րաշրջա</w:t>
      </w:r>
      <w:r w:rsidR="00FD73C8">
        <w:rPr>
          <w:rFonts w:ascii="GHEA Mariam" w:hAnsi="GHEA Mariam" w:cs="GHEA Grapalat"/>
          <w:sz w:val="24"/>
          <w:szCs w:val="24"/>
          <w:lang w:val="hy-AM"/>
        </w:rPr>
        <w:softHyphen/>
        <w:t>նակ/</w:t>
      </w:r>
      <w:r w:rsidRPr="00D11ADD">
        <w:rPr>
          <w:rFonts w:ascii="GHEA Mariam" w:hAnsi="GHEA Mariam" w:cs="GHEA Grapalat"/>
          <w:sz w:val="24"/>
          <w:szCs w:val="24"/>
          <w:lang w:val="hy-AM"/>
        </w:rPr>
        <w:t>նույնականացման համարով) ձյուն հարթեցնող-տապանող թրթու</w:t>
      </w:r>
      <w:r w:rsidR="00FD73C8">
        <w:rPr>
          <w:rFonts w:ascii="GHEA Mariam" w:hAnsi="GHEA Mariam" w:cs="GHEA Grapalat"/>
          <w:sz w:val="24"/>
          <w:szCs w:val="24"/>
          <w:lang w:val="hy-AM"/>
        </w:rPr>
        <w:softHyphen/>
      </w:r>
      <w:r w:rsidRPr="00D11ADD">
        <w:rPr>
          <w:rFonts w:ascii="GHEA Mariam" w:hAnsi="GHEA Mariam" w:cs="GHEA Grapalat"/>
          <w:sz w:val="24"/>
          <w:szCs w:val="24"/>
          <w:lang w:val="hy-AM"/>
        </w:rPr>
        <w:t xml:space="preserve">րավոր ռատրակ մեքենան (այսուհետ` գույք) </w:t>
      </w:r>
      <w:bookmarkEnd w:id="0"/>
      <w:r w:rsidRPr="00D11ADD">
        <w:rPr>
          <w:rFonts w:ascii="GHEA Mariam" w:hAnsi="GHEA Mariam" w:cs="GHEA Grapalat"/>
          <w:sz w:val="24"/>
          <w:szCs w:val="24"/>
          <w:lang w:val="hy-AM"/>
        </w:rPr>
        <w:t>և որպես պետական սեփա</w:t>
      </w:r>
      <w:r w:rsidRPr="00D11ADD">
        <w:rPr>
          <w:rFonts w:ascii="GHEA Mariam" w:hAnsi="GHEA Mariam" w:cs="GHEA Grapalat"/>
          <w:sz w:val="24"/>
          <w:szCs w:val="24"/>
          <w:lang w:val="hy-AM"/>
        </w:rPr>
        <w:softHyphen/>
        <w:t xml:space="preserve">կանություն </w:t>
      </w:r>
      <w:r w:rsidRPr="00FD73C8">
        <w:rPr>
          <w:rFonts w:ascii="GHEA Mariam" w:hAnsi="GHEA Mariam" w:cs="GHEA Grapalat"/>
          <w:spacing w:val="-2"/>
          <w:sz w:val="24"/>
          <w:szCs w:val="24"/>
          <w:lang w:val="hy-AM"/>
        </w:rPr>
        <w:t>ամրացնել Հայաստանի Հանրապետության պաշտ</w:t>
      </w:r>
      <w:r w:rsidRPr="00FD73C8">
        <w:rPr>
          <w:rFonts w:ascii="GHEA Mariam" w:hAnsi="GHEA Mariam" w:cs="GHEA Grapalat"/>
          <w:spacing w:val="-2"/>
          <w:sz w:val="24"/>
          <w:szCs w:val="24"/>
          <w:lang w:val="hy-AM"/>
        </w:rPr>
        <w:softHyphen/>
      </w:r>
      <w:r w:rsidRPr="00FD73C8">
        <w:rPr>
          <w:rFonts w:ascii="GHEA Mariam" w:hAnsi="GHEA Mariam" w:cs="GHEA Grapalat"/>
          <w:spacing w:val="-2"/>
          <w:sz w:val="24"/>
          <w:szCs w:val="24"/>
          <w:lang w:val="hy-AM"/>
        </w:rPr>
        <w:softHyphen/>
        <w:t>պանության նախա</w:t>
      </w:r>
      <w:r w:rsidRPr="00FD73C8">
        <w:rPr>
          <w:rFonts w:ascii="GHEA Mariam" w:hAnsi="GHEA Mariam" w:cs="GHEA Grapalat"/>
          <w:spacing w:val="-2"/>
          <w:sz w:val="24"/>
          <w:szCs w:val="24"/>
          <w:lang w:val="hy-AM"/>
        </w:rPr>
        <w:softHyphen/>
        <w:t>րարու</w:t>
      </w:r>
      <w:r w:rsidR="00FD73C8" w:rsidRPr="00FD73C8">
        <w:rPr>
          <w:rFonts w:ascii="GHEA Mariam" w:hAnsi="GHEA Mariam" w:cs="GHEA Grapalat"/>
          <w:spacing w:val="-2"/>
          <w:sz w:val="24"/>
          <w:szCs w:val="24"/>
          <w:lang w:val="hy-AM"/>
        </w:rPr>
        <w:softHyphen/>
      </w:r>
      <w:r w:rsidRPr="00FD73C8">
        <w:rPr>
          <w:rFonts w:ascii="GHEA Mariam" w:hAnsi="GHEA Mariam" w:cs="GHEA Grapalat"/>
          <w:spacing w:val="-2"/>
          <w:sz w:val="24"/>
          <w:szCs w:val="24"/>
          <w:lang w:val="hy-AM"/>
        </w:rPr>
        <w:t>թյանը:</w:t>
      </w:r>
    </w:p>
    <w:p w:rsidR="00D11ADD" w:rsidRPr="00D11ADD" w:rsidRDefault="00D11ADD" w:rsidP="00D11AD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color w:val="000000"/>
          <w:sz w:val="24"/>
          <w:szCs w:val="24"/>
          <w:lang w:val="hy-AM"/>
        </w:rPr>
      </w:pPr>
      <w:r w:rsidRPr="00D11ADD">
        <w:rPr>
          <w:rFonts w:ascii="GHEA Mariam" w:hAnsi="GHEA Mariam" w:cs="GHEA Grapalat"/>
          <w:sz w:val="24"/>
          <w:szCs w:val="24"/>
          <w:lang w:val="hy-AM"/>
        </w:rPr>
        <w:lastRenderedPageBreak/>
        <w:t>2. Հայաստանի Հանրապետության տարածքային կառավարման և ենթա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D11ADD">
        <w:rPr>
          <w:rFonts w:ascii="GHEA Mariam" w:hAnsi="GHEA Mariam" w:cs="GHEA Grapalat"/>
          <w:sz w:val="24"/>
          <w:szCs w:val="24"/>
          <w:lang w:val="hy-AM"/>
        </w:rPr>
        <w:t>կառուցվածքների նախարարության պետական գույքի կառավարման կոմիտեի նախագահին՝</w:t>
      </w:r>
      <w:r w:rsidRPr="00D11ADD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սույն որոշումն ուժի մեջ մտնելուց հետո 30-օրյա ժամկետում ապահովել համայնքի ղեկավարի</w:t>
      </w:r>
      <w:r w:rsidRPr="00D11ADD">
        <w:rPr>
          <w:rFonts w:ascii="GHEA Mariam" w:hAnsi="GHEA Mariam" w:cs="GHEA Grapalat"/>
          <w:sz w:val="24"/>
          <w:szCs w:val="24"/>
          <w:lang w:val="hy-AM"/>
        </w:rPr>
        <w:t xml:space="preserve"> հետ </w:t>
      </w:r>
      <w:r w:rsidRPr="00D11ADD">
        <w:rPr>
          <w:rFonts w:ascii="GHEA Mariam" w:hAnsi="GHEA Mariam" w:cs="GHEA Grapalat"/>
          <w:color w:val="000000"/>
          <w:sz w:val="24"/>
          <w:szCs w:val="24"/>
          <w:lang w:val="hy-AM"/>
        </w:rPr>
        <w:t>սույն որոշման 1-ին կետում նշված գույքի նվիրատվության պայմանագրի կնքումը՝ դրանում նախատեսելով նաև, որ գույքի տեղափոխումը և ուղեկցումն</w:t>
      </w:r>
      <w:r w:rsidRPr="00D11ADD">
        <w:rPr>
          <w:rStyle w:val="Strong"/>
          <w:rFonts w:ascii="GHEA Mariam" w:eastAsia="Tahoma" w:hAnsi="GHEA Mariam" w:cs="GHEA Grapalat"/>
          <w:sz w:val="24"/>
          <w:szCs w:val="24"/>
          <w:lang w:val="af-ZA"/>
        </w:rPr>
        <w:t xml:space="preserve"> </w:t>
      </w:r>
      <w:r w:rsidRPr="00D11ADD">
        <w:rPr>
          <w:rStyle w:val="Strong"/>
          <w:rFonts w:ascii="GHEA Mariam" w:eastAsia="Tahoma" w:hAnsi="GHEA Mariam" w:cs="GHEA Grapalat"/>
          <w:b w:val="0"/>
          <w:sz w:val="24"/>
          <w:szCs w:val="24"/>
          <w:lang w:val="hy-AM"/>
        </w:rPr>
        <w:t>իրականացվելու է</w:t>
      </w:r>
      <w:r w:rsidRPr="00D11ADD">
        <w:rPr>
          <w:rStyle w:val="Strong"/>
          <w:rFonts w:ascii="GHEA Mariam" w:eastAsia="Tahoma" w:hAnsi="GHEA Mariam" w:cs="GHEA Grapalat"/>
          <w:b w:val="0"/>
          <w:sz w:val="24"/>
          <w:szCs w:val="24"/>
          <w:lang w:val="af-ZA"/>
        </w:rPr>
        <w:t xml:space="preserve"> </w:t>
      </w:r>
      <w:r w:rsidRPr="00D11ADD">
        <w:rPr>
          <w:rFonts w:ascii="GHEA Mariam" w:hAnsi="GHEA Mariam" w:cs="GHEA Grapalat"/>
          <w:sz w:val="24"/>
          <w:szCs w:val="24"/>
          <w:lang w:val="hy-AM"/>
        </w:rPr>
        <w:t>Հայաստանի Հանրապետության պաշտպանության նախարարության միջոցների հաշվին</w:t>
      </w:r>
      <w:r w:rsidRPr="00D11ADD">
        <w:rPr>
          <w:rFonts w:ascii="GHEA Mariam" w:hAnsi="GHEA Mariam" w:cs="GHEA Grapalat"/>
          <w:color w:val="000000"/>
          <w:sz w:val="24"/>
          <w:szCs w:val="24"/>
          <w:lang w:val="hy-AM"/>
        </w:rPr>
        <w:t>:</w:t>
      </w:r>
      <w:bookmarkStart w:id="1" w:name="_GoBack"/>
      <w:bookmarkEnd w:id="1"/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FD73C8">
      <w:headerReference w:type="even" r:id="rId7"/>
      <w:headerReference w:type="default" r:id="rId8"/>
      <w:footerReference w:type="even" r:id="rId9"/>
      <w:pgSz w:w="11909" w:h="16834" w:code="9"/>
      <w:pgMar w:top="17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13D" w:rsidRDefault="0069313D">
      <w:r>
        <w:separator/>
      </w:r>
    </w:p>
  </w:endnote>
  <w:endnote w:type="continuationSeparator" w:id="0">
    <w:p w:rsidR="0069313D" w:rsidRDefault="00693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D328B">
      <w:rPr>
        <w:noProof/>
        <w:sz w:val="18"/>
      </w:rPr>
      <w:t>KA-244-10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13D" w:rsidRDefault="0069313D">
      <w:r>
        <w:separator/>
      </w:r>
    </w:p>
  </w:footnote>
  <w:footnote w:type="continuationSeparator" w:id="0">
    <w:p w:rsidR="0069313D" w:rsidRDefault="00693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73C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13D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3E2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B1B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ADD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8B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3C8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40BD46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character" w:styleId="Strong">
    <w:name w:val="Strong"/>
    <w:uiPriority w:val="99"/>
    <w:qFormat/>
    <w:rsid w:val="00D11ADD"/>
    <w:rPr>
      <w:b/>
      <w:bCs/>
    </w:rPr>
  </w:style>
  <w:style w:type="paragraph" w:styleId="BalloonText">
    <w:name w:val="Balloon Text"/>
    <w:basedOn w:val="Normal"/>
    <w:link w:val="BalloonTextChar"/>
    <w:rsid w:val="00ED32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D328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</cp:revision>
  <cp:lastPrinted>2026-08-18T12:53:00Z</cp:lastPrinted>
  <dcterms:created xsi:type="dcterms:W3CDTF">2026-08-10T05:10:00Z</dcterms:created>
  <dcterms:modified xsi:type="dcterms:W3CDTF">2026-08-19T05:26:00Z</dcterms:modified>
</cp:coreProperties>
</file>