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B57110" w:rsidRPr="00B57110" w:rsidRDefault="00685D4E" w:rsidP="00B57110">
      <w:pPr>
        <w:ind w:left="144" w:right="144"/>
        <w:jc w:val="center"/>
        <w:rPr>
          <w:rFonts w:ascii="GHEA Mariam" w:hAnsi="GHEA Mariam" w:cs="Arial"/>
          <w:b/>
          <w:bCs/>
          <w:i/>
          <w:kern w:val="32"/>
          <w:sz w:val="24"/>
          <w:szCs w:val="24"/>
          <w:lang w:val="pt-BR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20</w:t>
      </w:r>
      <w:r w:rsidR="00E6521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E65215"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="00E6521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="00E65215" w:rsidRPr="00B57110">
        <w:rPr>
          <w:rFonts w:ascii="GHEA Mariam" w:hAnsi="GHEA Mariam"/>
          <w:sz w:val="24"/>
          <w:szCs w:val="24"/>
          <w:lang w:val="fr-FR"/>
        </w:rPr>
        <w:t xml:space="preserve">- </w:t>
      </w:r>
      <w:r w:rsidR="00B57110" w:rsidRPr="00B57110">
        <w:rPr>
          <w:rFonts w:ascii="GHEA Mariam" w:hAnsi="GHEA Mariam"/>
          <w:kern w:val="32"/>
          <w:sz w:val="24"/>
          <w:szCs w:val="24"/>
          <w:lang w:val="pt-BR"/>
        </w:rPr>
        <w:t>Ա</w:t>
      </w:r>
    </w:p>
    <w:p w:rsidR="00B57110" w:rsidRPr="00B57110" w:rsidRDefault="00B57110" w:rsidP="00B57110">
      <w:pPr>
        <w:spacing w:line="360" w:lineRule="auto"/>
        <w:ind w:left="144" w:right="144"/>
        <w:jc w:val="center"/>
        <w:rPr>
          <w:rFonts w:ascii="GHEA Mariam" w:hAnsi="GHEA Mariam"/>
          <w:b/>
          <w:kern w:val="32"/>
          <w:sz w:val="24"/>
          <w:szCs w:val="24"/>
        </w:rPr>
      </w:pPr>
    </w:p>
    <w:p w:rsidR="00B57110" w:rsidRPr="00B57110" w:rsidRDefault="00B57110" w:rsidP="00B57110">
      <w:pPr>
        <w:ind w:left="144" w:right="144"/>
        <w:jc w:val="center"/>
        <w:rPr>
          <w:rFonts w:ascii="GHEA Mariam" w:hAnsi="GHEA Mariam"/>
          <w:bCs/>
          <w:i/>
          <w:kern w:val="32"/>
          <w:sz w:val="24"/>
          <w:szCs w:val="24"/>
          <w:lang w:val="pt-BR"/>
        </w:rPr>
      </w:pPr>
      <w:r w:rsidRPr="00B57110">
        <w:rPr>
          <w:rFonts w:ascii="GHEA Mariam" w:hAnsi="GHEA Mariam"/>
          <w:kern w:val="32"/>
          <w:sz w:val="24"/>
          <w:szCs w:val="24"/>
        </w:rPr>
        <w:t>ՀՈՂԱՄԱՍ</w:t>
      </w:r>
      <w:r w:rsidRPr="00B57110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/>
          <w:kern w:val="32"/>
          <w:sz w:val="24"/>
          <w:szCs w:val="24"/>
        </w:rPr>
        <w:t>ՀԵՏ</w:t>
      </w:r>
      <w:r w:rsidRPr="00B57110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/>
          <w:kern w:val="32"/>
          <w:sz w:val="24"/>
          <w:szCs w:val="24"/>
        </w:rPr>
        <w:t>ՎԵՐՑՆԵԼՈՒ</w:t>
      </w:r>
      <w:r w:rsidRPr="00B57110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/>
          <w:kern w:val="32"/>
          <w:sz w:val="24"/>
          <w:szCs w:val="24"/>
        </w:rPr>
        <w:t>ԵՎ</w:t>
      </w:r>
      <w:r w:rsidRPr="00B57110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/>
          <w:kern w:val="32"/>
          <w:sz w:val="24"/>
          <w:szCs w:val="24"/>
        </w:rPr>
        <w:t>ԱՆՀԱՏՈՒՅՑ</w:t>
      </w:r>
      <w:r w:rsidRPr="00B57110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/>
          <w:kern w:val="32"/>
          <w:sz w:val="24"/>
          <w:szCs w:val="24"/>
        </w:rPr>
        <w:t>ՕԳՏԱԳՈՐԾՄԱՆ</w:t>
      </w:r>
    </w:p>
    <w:p w:rsidR="00B57110" w:rsidRDefault="00B57110" w:rsidP="00B57110">
      <w:pPr>
        <w:ind w:left="144" w:right="144"/>
        <w:jc w:val="center"/>
        <w:rPr>
          <w:rFonts w:ascii="GHEA Mariam" w:hAnsi="GHEA Mariam"/>
          <w:kern w:val="32"/>
          <w:sz w:val="24"/>
          <w:szCs w:val="24"/>
          <w:lang w:val="pt-BR"/>
        </w:rPr>
      </w:pPr>
      <w:r w:rsidRPr="00B57110">
        <w:rPr>
          <w:rFonts w:ascii="GHEA Mariam" w:hAnsi="GHEA Mariam"/>
          <w:kern w:val="32"/>
          <w:sz w:val="24"/>
          <w:szCs w:val="24"/>
        </w:rPr>
        <w:t>ԻՐԱՎՈՒՆՔՈՎ</w:t>
      </w:r>
      <w:r w:rsidRPr="00B57110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/>
          <w:kern w:val="32"/>
          <w:sz w:val="24"/>
          <w:szCs w:val="24"/>
        </w:rPr>
        <w:t>Հ</w:t>
      </w:r>
      <w:r w:rsidRPr="00B57110">
        <w:rPr>
          <w:rFonts w:ascii="GHEA Mariam" w:hAnsi="GHEA Mariam"/>
          <w:kern w:val="32"/>
          <w:sz w:val="24"/>
          <w:szCs w:val="24"/>
          <w:lang w:val="pt-BR"/>
        </w:rPr>
        <w:t>Ա</w:t>
      </w:r>
      <w:r w:rsidRPr="00B57110">
        <w:rPr>
          <w:rFonts w:ascii="GHEA Mariam" w:hAnsi="GHEA Mariam"/>
          <w:kern w:val="32"/>
          <w:sz w:val="24"/>
          <w:szCs w:val="24"/>
        </w:rPr>
        <w:t>ՆՁ</w:t>
      </w:r>
      <w:r w:rsidRPr="00B57110">
        <w:rPr>
          <w:rFonts w:ascii="GHEA Mariam" w:hAnsi="GHEA Mariam"/>
          <w:kern w:val="32"/>
          <w:sz w:val="24"/>
          <w:szCs w:val="24"/>
          <w:lang w:val="pt-BR"/>
        </w:rPr>
        <w:t>ՆԵԼՈՒ ՄԱՍԻՆ</w:t>
      </w:r>
    </w:p>
    <w:p w:rsidR="00B57110" w:rsidRPr="00B57110" w:rsidRDefault="00B57110" w:rsidP="00B57110">
      <w:pPr>
        <w:ind w:left="144" w:right="144"/>
        <w:jc w:val="center"/>
        <w:rPr>
          <w:rFonts w:ascii="GHEA Mariam" w:hAnsi="GHEA Mariam"/>
          <w:bCs/>
          <w:i/>
          <w:kern w:val="32"/>
          <w:sz w:val="24"/>
          <w:szCs w:val="24"/>
          <w:lang w:val="hy-AM"/>
        </w:rPr>
      </w:pPr>
      <w:r>
        <w:rPr>
          <w:rFonts w:ascii="GHEA Mariam" w:hAnsi="GHEA Mariam"/>
          <w:kern w:val="32"/>
          <w:sz w:val="24"/>
          <w:szCs w:val="24"/>
          <w:lang w:val="hy-AM"/>
        </w:rPr>
        <w:t>------------------------------------------------------------------------------------------------</w:t>
      </w:r>
    </w:p>
    <w:p w:rsidR="00B57110" w:rsidRPr="00D775E4" w:rsidRDefault="00B57110" w:rsidP="00B57110">
      <w:pPr>
        <w:spacing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</w:p>
    <w:p w:rsidR="00B57110" w:rsidRPr="00B57110" w:rsidRDefault="00B57110" w:rsidP="00B57110">
      <w:pPr>
        <w:spacing w:line="360" w:lineRule="auto"/>
        <w:ind w:firstLine="720"/>
        <w:jc w:val="both"/>
        <w:rPr>
          <w:rFonts w:ascii="GHEA Mariam" w:hAnsi="GHEA Mariam"/>
          <w:i/>
          <w:kern w:val="32"/>
          <w:sz w:val="24"/>
          <w:szCs w:val="24"/>
          <w:lang w:val="pt-BR"/>
        </w:rPr>
      </w:pPr>
      <w:r w:rsidRPr="00B57110">
        <w:rPr>
          <w:rFonts w:ascii="GHEA Mariam" w:hAnsi="GHEA Mariam"/>
          <w:spacing w:val="-4"/>
          <w:kern w:val="32"/>
          <w:sz w:val="24"/>
          <w:szCs w:val="24"/>
          <w:lang w:val="pt-BR"/>
        </w:rPr>
        <w:t>Հիմք ընդունելով Հայաստանի Հանրապետության քաղաքացիական օրենսգրքի</w:t>
      </w:r>
      <w:r w:rsidRPr="00B57110"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B57110">
        <w:rPr>
          <w:rFonts w:ascii="GHEA Mariam" w:hAnsi="GHEA Mariam"/>
          <w:kern w:val="32"/>
          <w:sz w:val="24"/>
          <w:szCs w:val="24"/>
          <w:lang w:val="pt-BR"/>
        </w:rPr>
        <w:t>205-րդ հոդվածը,</w:t>
      </w:r>
      <w:r w:rsidRPr="00B57110"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B57110">
        <w:rPr>
          <w:rFonts w:ascii="GHEA Mariam" w:hAnsi="GHEA Mariam"/>
          <w:kern w:val="32"/>
          <w:sz w:val="24"/>
          <w:szCs w:val="24"/>
          <w:lang w:val="pt-BR"/>
        </w:rPr>
        <w:t>Հայաստանի Հանրապետության հողային օրենսգրքի 75-րդ հոդ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B57110">
        <w:rPr>
          <w:rFonts w:ascii="GHEA Mariam" w:hAnsi="GHEA Mariam"/>
          <w:kern w:val="32"/>
          <w:sz w:val="24"/>
          <w:szCs w:val="24"/>
          <w:lang w:val="pt-BR"/>
        </w:rPr>
        <w:t>վածի 1-ին մասի 2-րդ կետը, «Պետական գույքի կառավարման մասին» օրենքի 6-րդ հոդվածի 1-ին կետը, «Պետական ոչ առևտրային կազմակերպությունների մասին» օրենքի 5-րդ հոդվածի 2-րդ մասը` Հայաստանի Հանրապետության կառավա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B57110">
        <w:rPr>
          <w:rFonts w:ascii="GHEA Mariam" w:hAnsi="GHEA Mariam"/>
          <w:kern w:val="32"/>
          <w:sz w:val="24"/>
          <w:szCs w:val="24"/>
          <w:lang w:val="pt-BR"/>
        </w:rPr>
        <w:t>րու</w:t>
      </w:r>
      <w:r>
        <w:rPr>
          <w:rFonts w:ascii="GHEA Mariam" w:hAnsi="GHEA Mariam"/>
          <w:kern w:val="32"/>
          <w:sz w:val="24"/>
          <w:szCs w:val="24"/>
          <w:lang w:val="pt-BR"/>
        </w:rPr>
        <w:softHyphen/>
      </w:r>
      <w:r w:rsidRPr="00B57110">
        <w:rPr>
          <w:rFonts w:ascii="GHEA Mariam" w:hAnsi="GHEA Mariam"/>
          <w:kern w:val="32"/>
          <w:sz w:val="24"/>
          <w:szCs w:val="24"/>
          <w:lang w:val="pt-BR"/>
        </w:rPr>
        <w:t xml:space="preserve">թյունը 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  </w:t>
      </w:r>
      <w:r w:rsidRPr="00B57110">
        <w:rPr>
          <w:rFonts w:ascii="GHEA Mariam" w:hAnsi="GHEA Mariam"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B57110">
        <w:rPr>
          <w:rFonts w:ascii="GHEA Mariam" w:hAnsi="GHEA Mariam"/>
          <w:kern w:val="32"/>
          <w:sz w:val="24"/>
          <w:szCs w:val="24"/>
          <w:lang w:val="pt-BR"/>
        </w:rPr>
        <w:t>ր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B57110">
        <w:rPr>
          <w:rFonts w:ascii="GHEA Mariam" w:hAnsi="GHEA Mariam"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B57110">
        <w:rPr>
          <w:rFonts w:ascii="GHEA Mariam" w:hAnsi="GHEA Mariam"/>
          <w:kern w:val="32"/>
          <w:sz w:val="24"/>
          <w:szCs w:val="24"/>
          <w:lang w:val="pt-BR"/>
        </w:rPr>
        <w:t>շ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B57110">
        <w:rPr>
          <w:rFonts w:ascii="GHEA Mariam" w:hAnsi="GHEA Mariam"/>
          <w:kern w:val="32"/>
          <w:sz w:val="24"/>
          <w:szCs w:val="24"/>
          <w:lang w:val="pt-BR"/>
        </w:rPr>
        <w:t>ու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B57110">
        <w:rPr>
          <w:rFonts w:ascii="GHEA Mariam" w:hAnsi="GHEA Mariam"/>
          <w:kern w:val="32"/>
          <w:sz w:val="24"/>
          <w:szCs w:val="24"/>
          <w:lang w:val="pt-BR"/>
        </w:rPr>
        <w:t xml:space="preserve">մ 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  </w:t>
      </w:r>
      <w:r w:rsidRPr="00B57110">
        <w:rPr>
          <w:rFonts w:ascii="GHEA Mariam" w:hAnsi="GHEA Mariam"/>
          <w:kern w:val="32"/>
          <w:sz w:val="24"/>
          <w:szCs w:val="24"/>
          <w:lang w:val="pt-BR"/>
        </w:rPr>
        <w:t>է.</w:t>
      </w:r>
    </w:p>
    <w:p w:rsidR="00B57110" w:rsidRPr="00B57110" w:rsidRDefault="00B57110" w:rsidP="00B57110">
      <w:pPr>
        <w:pStyle w:val="ListParagraph"/>
        <w:numPr>
          <w:ilvl w:val="0"/>
          <w:numId w:val="1"/>
        </w:numPr>
        <w:tabs>
          <w:tab w:val="left" w:pos="990"/>
        </w:tabs>
        <w:spacing w:before="0" w:after="0" w:line="360" w:lineRule="auto"/>
        <w:ind w:left="0" w:right="144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110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Հայաստանի Հանրապետության սեփականություն հանդիսացող</w:t>
      </w:r>
      <w:r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՝</w:t>
      </w:r>
      <w:r w:rsidRPr="00B57110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eastAsiaTheme="minorHAnsi" w:hAnsi="GHEA Mariam" w:cs="Sylfaen"/>
          <w:bCs/>
          <w:iCs/>
          <w:color w:val="000000"/>
          <w:spacing w:val="-8"/>
          <w:sz w:val="24"/>
          <w:szCs w:val="24"/>
          <w:lang w:val="fr-FR"/>
        </w:rPr>
        <w:t>ՀՀ</w:t>
      </w:r>
      <w:r w:rsidRPr="00B57110">
        <w:rPr>
          <w:rFonts w:ascii="GHEA Mariam" w:hAnsi="GHEA Mariam"/>
          <w:iCs/>
          <w:color w:val="000000"/>
          <w:sz w:val="24"/>
          <w:szCs w:val="24"/>
          <w:lang w:val="hy-AM"/>
        </w:rPr>
        <w:t>, Գեղար</w:t>
      </w:r>
      <w:r w:rsidR="00235FA9">
        <w:rPr>
          <w:rFonts w:ascii="GHEA Mariam" w:hAnsi="GHEA Mariam"/>
          <w:iCs/>
          <w:color w:val="000000"/>
          <w:sz w:val="24"/>
          <w:szCs w:val="24"/>
          <w:lang w:val="hy-AM"/>
        </w:rPr>
        <w:softHyphen/>
      </w:r>
      <w:r w:rsidRPr="00B57110">
        <w:rPr>
          <w:rFonts w:ascii="GHEA Mariam" w:hAnsi="GHEA Mariam"/>
          <w:iCs/>
          <w:color w:val="000000"/>
          <w:sz w:val="24"/>
          <w:szCs w:val="24"/>
          <w:lang w:val="hy-AM"/>
        </w:rPr>
        <w:t>քունիքի մարզ, ք</w:t>
      </w:r>
      <w:r w:rsidRPr="00B57110">
        <w:rPr>
          <w:rFonts w:ascii="Tahoma" w:hAnsi="Tahoma" w:cs="Tahoma"/>
          <w:iCs/>
          <w:color w:val="000000"/>
          <w:sz w:val="24"/>
          <w:szCs w:val="24"/>
          <w:lang w:val="hy-AM"/>
        </w:rPr>
        <w:t>․</w:t>
      </w:r>
      <w:r w:rsidRPr="00B57110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 Գավառ, Թումանյան փողոց 11 հաս</w:t>
      </w:r>
      <w:r>
        <w:rPr>
          <w:rFonts w:ascii="GHEA Mariam" w:hAnsi="GHEA Mariam"/>
          <w:iCs/>
          <w:color w:val="000000"/>
          <w:sz w:val="24"/>
          <w:szCs w:val="24"/>
          <w:lang w:val="hy-AM"/>
        </w:rPr>
        <w:softHyphen/>
      </w:r>
      <w:r w:rsidRPr="00B57110">
        <w:rPr>
          <w:rFonts w:ascii="GHEA Mariam" w:hAnsi="GHEA Mariam"/>
          <w:iCs/>
          <w:color w:val="000000"/>
          <w:sz w:val="24"/>
          <w:szCs w:val="24"/>
          <w:lang w:val="hy-AM"/>
        </w:rPr>
        <w:t xml:space="preserve">ցեում </w:t>
      </w:r>
      <w:r w:rsidRPr="00B57110">
        <w:rPr>
          <w:rFonts w:ascii="GHEA Mariam" w:hAnsi="GHEA Mariam"/>
          <w:color w:val="000000"/>
          <w:sz w:val="24"/>
          <w:szCs w:val="24"/>
          <w:lang w:val="hy-AM"/>
        </w:rPr>
        <w:t xml:space="preserve">գտնվող </w:t>
      </w:r>
      <w:r w:rsidRPr="00B57110">
        <w:rPr>
          <w:rFonts w:ascii="GHEA Mariam" w:hAnsi="GHEA Mariam"/>
          <w:color w:val="000000"/>
          <w:sz w:val="24"/>
          <w:szCs w:val="24"/>
          <w:lang w:val="pt-BR"/>
        </w:rPr>
        <w:t>0.934</w:t>
      </w:r>
      <w:r w:rsidRPr="00B57110">
        <w:rPr>
          <w:rFonts w:ascii="GHEA Mariam" w:hAnsi="GHEA Mariam"/>
          <w:color w:val="000000"/>
          <w:sz w:val="24"/>
          <w:szCs w:val="24"/>
          <w:lang w:val="hy-AM"/>
        </w:rPr>
        <w:t xml:space="preserve"> հա </w:t>
      </w:r>
      <w:r w:rsidRPr="00235FA9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մա</w:t>
      </w:r>
      <w:r w:rsidR="00235FA9" w:rsidRPr="00235FA9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235FA9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կերեսով հողամասից (անշարժ գույքի նկատմամբ իրավունքների պետական գրանց</w:t>
      </w:r>
      <w:r w:rsidR="00235FA9" w:rsidRPr="00235FA9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235FA9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ման</w:t>
      </w:r>
      <w:r w:rsidRPr="00B57110">
        <w:rPr>
          <w:rFonts w:ascii="GHEA Mariam" w:hAnsi="GHEA Mariam"/>
          <w:color w:val="000000"/>
          <w:sz w:val="24"/>
          <w:szCs w:val="24"/>
          <w:lang w:val="hy-AM"/>
        </w:rPr>
        <w:t xml:space="preserve"> N </w:t>
      </w:r>
      <w:r w:rsidRPr="00B57110">
        <w:rPr>
          <w:rFonts w:ascii="GHEA Mariam" w:hAnsi="GHEA Mariam" w:cs="Arial"/>
          <w:sz w:val="24"/>
          <w:szCs w:val="24"/>
          <w:lang w:val="hy-AM"/>
        </w:rPr>
        <w:t>2416367</w:t>
      </w:r>
      <w:r w:rsidRPr="00B57110">
        <w:rPr>
          <w:rFonts w:ascii="GHEA Mariam" w:hAnsi="GHEA Mariam"/>
          <w:color w:val="000000"/>
          <w:sz w:val="24"/>
          <w:szCs w:val="24"/>
          <w:lang w:val="hy-AM"/>
        </w:rPr>
        <w:t xml:space="preserve"> վկայական) </w:t>
      </w:r>
      <w:r w:rsidRPr="00B57110">
        <w:rPr>
          <w:rFonts w:ascii="GHEA Mariam" w:hAnsi="GHEA Mariam" w:cs="Arial"/>
          <w:bCs/>
          <w:kern w:val="32"/>
          <w:sz w:val="24"/>
          <w:szCs w:val="24"/>
          <w:lang w:val="pt-BR"/>
        </w:rPr>
        <w:t>0.015 հա հողամասը</w:t>
      </w:r>
      <w:r w:rsidRPr="00B5711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5711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(այսուհետ՝ հողամաս) </w:t>
      </w:r>
      <w:r w:rsidRPr="00B57110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հետ վերցնել</w:t>
      </w:r>
      <w:bookmarkStart w:id="0" w:name="_Hlk184637875"/>
      <w:r w:rsidRPr="00B5711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B57110">
        <w:rPr>
          <w:rFonts w:ascii="GHEA Mariam" w:hAnsi="GHEA Mariam"/>
          <w:sz w:val="24"/>
          <w:szCs w:val="24"/>
          <w:lang w:val="hy-AM"/>
        </w:rPr>
        <w:t>Գավառի ավագ դպրոց»</w:t>
      </w:r>
      <w:bookmarkEnd w:id="0"/>
      <w:r w:rsidRPr="00B57110">
        <w:rPr>
          <w:rFonts w:ascii="GHEA Mariam" w:hAnsi="GHEA Mariam"/>
          <w:sz w:val="24"/>
          <w:szCs w:val="24"/>
          <w:lang w:val="hy-AM"/>
        </w:rPr>
        <w:t xml:space="preserve"> պետական ոչ </w:t>
      </w:r>
      <w:r w:rsidRPr="00EC1569">
        <w:rPr>
          <w:rFonts w:ascii="GHEA Mariam" w:hAnsi="GHEA Mariam"/>
          <w:spacing w:val="-4"/>
          <w:sz w:val="24"/>
          <w:szCs w:val="24"/>
          <w:lang w:val="hy-AM"/>
        </w:rPr>
        <w:t>առևտրային կազմակերպությունից (այսու</w:t>
      </w:r>
      <w:r w:rsidR="00235FA9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EC1569">
        <w:rPr>
          <w:rFonts w:ascii="GHEA Mariam" w:hAnsi="GHEA Mariam"/>
          <w:spacing w:val="-4"/>
          <w:sz w:val="24"/>
          <w:szCs w:val="24"/>
          <w:lang w:val="hy-AM"/>
        </w:rPr>
        <w:t>հետ՝ կազմակերպություն) և «Թումոն տուփի</w:t>
      </w:r>
      <w:r w:rsidRPr="00B57110">
        <w:rPr>
          <w:rFonts w:ascii="GHEA Mariam" w:hAnsi="GHEA Mariam"/>
          <w:sz w:val="24"/>
          <w:szCs w:val="24"/>
          <w:lang w:val="hy-AM"/>
        </w:rPr>
        <w:t xml:space="preserve"> մեջ» կրթական ծրագիր իրակա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57110">
        <w:rPr>
          <w:rFonts w:ascii="GHEA Mariam" w:hAnsi="GHEA Mariam"/>
          <w:sz w:val="24"/>
          <w:szCs w:val="24"/>
          <w:lang w:val="hy-AM"/>
        </w:rPr>
        <w:t>նաց</w:t>
      </w:r>
      <w:r w:rsidR="00235FA9">
        <w:rPr>
          <w:rFonts w:ascii="GHEA Mariam" w:hAnsi="GHEA Mariam"/>
          <w:sz w:val="24"/>
          <w:szCs w:val="24"/>
          <w:lang w:val="hy-AM"/>
        </w:rPr>
        <w:softHyphen/>
      </w:r>
      <w:r w:rsidRPr="00B57110">
        <w:rPr>
          <w:rFonts w:ascii="GHEA Mariam" w:hAnsi="GHEA Mariam"/>
          <w:sz w:val="24"/>
          <w:szCs w:val="24"/>
          <w:lang w:val="hy-AM"/>
        </w:rPr>
        <w:t>նելու նպատակով Թումո շարժական կենտ</w:t>
      </w:r>
      <w:r w:rsidR="00BB2F24">
        <w:rPr>
          <w:rFonts w:ascii="GHEA Mariam" w:hAnsi="GHEA Mariam"/>
          <w:sz w:val="24"/>
          <w:szCs w:val="24"/>
          <w:lang w:val="hy-AM"/>
        </w:rPr>
        <w:softHyphen/>
      </w:r>
      <w:r w:rsidRPr="00B57110">
        <w:rPr>
          <w:rFonts w:ascii="GHEA Mariam" w:hAnsi="GHEA Mariam"/>
          <w:sz w:val="24"/>
          <w:szCs w:val="24"/>
          <w:lang w:val="hy-AM"/>
        </w:rPr>
        <w:t xml:space="preserve">րոններ կառուցելու համար՝ ծրագրի </w:t>
      </w:r>
      <w:r w:rsidRPr="00235FA9">
        <w:rPr>
          <w:rFonts w:ascii="GHEA Mariam" w:hAnsi="GHEA Mariam"/>
          <w:spacing w:val="-2"/>
          <w:sz w:val="24"/>
          <w:szCs w:val="24"/>
          <w:lang w:val="hy-AM"/>
        </w:rPr>
        <w:t>իրականացման համար նախատեսված ժամ</w:t>
      </w:r>
      <w:r w:rsidR="00195904" w:rsidRPr="00235FA9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235FA9">
        <w:rPr>
          <w:rFonts w:ascii="GHEA Mariam" w:hAnsi="GHEA Mariam"/>
          <w:spacing w:val="-2"/>
          <w:sz w:val="24"/>
          <w:szCs w:val="24"/>
          <w:lang w:val="hy-AM"/>
        </w:rPr>
        <w:t>կետով, անհատույց օգտագործ</w:t>
      </w:r>
      <w:r w:rsidRPr="00235FA9">
        <w:rPr>
          <w:rFonts w:ascii="GHEA Mariam" w:hAnsi="GHEA Mariam"/>
          <w:spacing w:val="-2"/>
          <w:sz w:val="24"/>
          <w:szCs w:val="24"/>
          <w:lang w:val="hy-AM"/>
        </w:rPr>
        <w:softHyphen/>
        <w:t>ման իրա</w:t>
      </w:r>
      <w:r w:rsidR="00235FA9" w:rsidRPr="00235FA9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="00235FA9" w:rsidRPr="00235FA9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235FA9">
        <w:rPr>
          <w:rFonts w:ascii="GHEA Mariam" w:hAnsi="GHEA Mariam"/>
          <w:spacing w:val="-2"/>
          <w:sz w:val="24"/>
          <w:szCs w:val="24"/>
          <w:lang w:val="hy-AM"/>
        </w:rPr>
        <w:t>վունքով</w:t>
      </w:r>
      <w:r w:rsidRPr="00B57110">
        <w:rPr>
          <w:rFonts w:ascii="GHEA Mariam" w:hAnsi="GHEA Mariam"/>
          <w:sz w:val="24"/>
          <w:szCs w:val="24"/>
          <w:lang w:val="hy-AM"/>
        </w:rPr>
        <w:t xml:space="preserve"> հանձնել </w:t>
      </w:r>
      <w:r w:rsidR="00BB2F24">
        <w:rPr>
          <w:rFonts w:ascii="GHEA Mariam" w:hAnsi="GHEA Mariam"/>
          <w:sz w:val="24"/>
          <w:szCs w:val="24"/>
          <w:lang w:val="hy-AM"/>
        </w:rPr>
        <w:t>«</w:t>
      </w:r>
      <w:r w:rsidRPr="00B57110">
        <w:rPr>
          <w:rFonts w:ascii="GHEA Mariam" w:hAnsi="GHEA Mariam"/>
          <w:sz w:val="24"/>
          <w:szCs w:val="24"/>
          <w:lang w:val="hy-AM"/>
        </w:rPr>
        <w:t>Սիմոնյան</w:t>
      </w:r>
      <w:r w:rsidR="00BB2F24">
        <w:rPr>
          <w:rFonts w:ascii="GHEA Mariam" w:hAnsi="GHEA Mariam"/>
          <w:sz w:val="24"/>
          <w:szCs w:val="24"/>
          <w:lang w:val="hy-AM"/>
        </w:rPr>
        <w:t>»</w:t>
      </w:r>
      <w:r w:rsidRPr="00B57110">
        <w:rPr>
          <w:rFonts w:ascii="GHEA Mariam" w:hAnsi="GHEA Mariam"/>
          <w:sz w:val="24"/>
          <w:szCs w:val="24"/>
          <w:lang w:val="hy-AM"/>
        </w:rPr>
        <w:t xml:space="preserve"> կրթա</w:t>
      </w:r>
      <w:r w:rsidR="00BB2F24">
        <w:rPr>
          <w:rFonts w:ascii="GHEA Mariam" w:hAnsi="GHEA Mariam"/>
          <w:sz w:val="24"/>
          <w:szCs w:val="24"/>
          <w:lang w:val="hy-AM"/>
        </w:rPr>
        <w:softHyphen/>
      </w:r>
      <w:r w:rsidRPr="00B57110">
        <w:rPr>
          <w:rFonts w:ascii="GHEA Mariam" w:hAnsi="GHEA Mariam"/>
          <w:sz w:val="24"/>
          <w:szCs w:val="24"/>
          <w:lang w:val="hy-AM"/>
        </w:rPr>
        <w:t>կան հիմնադրամին (այսու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57110">
        <w:rPr>
          <w:rFonts w:ascii="GHEA Mariam" w:hAnsi="GHEA Mariam"/>
          <w:sz w:val="24"/>
          <w:szCs w:val="24"/>
          <w:lang w:val="hy-AM"/>
        </w:rPr>
        <w:t>հետ՝ հիմնադրամ</w:t>
      </w:r>
      <w:r>
        <w:rPr>
          <w:rFonts w:ascii="GHEA Mariam" w:hAnsi="GHEA Mariam"/>
          <w:sz w:val="24"/>
          <w:szCs w:val="24"/>
          <w:lang w:val="hy-AM"/>
        </w:rPr>
        <w:t xml:space="preserve">, </w:t>
      </w:r>
      <w:r w:rsidRPr="00B57110">
        <w:rPr>
          <w:rFonts w:ascii="GHEA Mariam" w:hAnsi="GHEA Mariam"/>
          <w:sz w:val="24"/>
          <w:szCs w:val="24"/>
          <w:lang w:val="hy-AM"/>
        </w:rPr>
        <w:t>գրանցման համար՝ 222.160.01143):</w:t>
      </w:r>
    </w:p>
    <w:p w:rsidR="00B57110" w:rsidRPr="00B57110" w:rsidRDefault="00B57110" w:rsidP="00B57110">
      <w:pPr>
        <w:pStyle w:val="ListParagraph"/>
        <w:numPr>
          <w:ilvl w:val="0"/>
          <w:numId w:val="1"/>
        </w:numPr>
        <w:tabs>
          <w:tab w:val="left" w:pos="990"/>
        </w:tabs>
        <w:spacing w:before="0" w:after="0" w:line="360" w:lineRule="auto"/>
        <w:ind w:left="0" w:right="144" w:firstLine="720"/>
        <w:jc w:val="both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B57110">
        <w:rPr>
          <w:rFonts w:ascii="GHEA Mariam" w:hAnsi="GHEA Mariam"/>
          <w:sz w:val="24"/>
          <w:szCs w:val="24"/>
          <w:lang w:val="hy-AM"/>
        </w:rPr>
        <w:lastRenderedPageBreak/>
        <w:t>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57110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57110">
        <w:rPr>
          <w:rFonts w:ascii="GHEA Mariam" w:hAnsi="GHEA Mariam"/>
          <w:sz w:val="24"/>
          <w:szCs w:val="24"/>
          <w:lang w:val="hy-AM"/>
        </w:rPr>
        <w:t>ռուցվածքների նախարարության պետական գույքի կառավարման կոմիտեի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57110">
        <w:rPr>
          <w:rFonts w:ascii="GHEA Mariam" w:hAnsi="GHEA Mariam"/>
          <w:sz w:val="24"/>
          <w:szCs w:val="24"/>
          <w:lang w:val="hy-AM"/>
        </w:rPr>
        <w:t>գահին՝ սույն որոշումն ուժի մեջ մտնելուց հետո եռամսյա ժամկետում կազմա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57110">
        <w:rPr>
          <w:rFonts w:ascii="GHEA Mariam" w:hAnsi="GHEA Mariam"/>
          <w:sz w:val="24"/>
          <w:szCs w:val="24"/>
          <w:lang w:val="hy-AM"/>
        </w:rPr>
        <w:t>կեր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57110">
        <w:rPr>
          <w:rFonts w:ascii="GHEA Mariam" w:hAnsi="GHEA Mariam"/>
          <w:sz w:val="24"/>
          <w:szCs w:val="24"/>
          <w:lang w:val="hy-AM"/>
        </w:rPr>
        <w:t>պության հետ կնքել 2013 թվականի մայիսի 7-ին կնքված</w:t>
      </w:r>
      <w:r w:rsidR="00423C36">
        <w:rPr>
          <w:rFonts w:ascii="GHEA Mariam" w:hAnsi="GHEA Mariam"/>
          <w:sz w:val="24"/>
          <w:szCs w:val="24"/>
          <w:lang w:val="hy-AM"/>
        </w:rPr>
        <w:t>՝</w:t>
      </w:r>
      <w:r w:rsidRPr="00B57110">
        <w:rPr>
          <w:rFonts w:ascii="GHEA Mariam" w:hAnsi="GHEA Mariam"/>
          <w:sz w:val="24"/>
          <w:szCs w:val="24"/>
          <w:lang w:val="hy-AM"/>
        </w:rPr>
        <w:t xml:space="preserve"> թիվ 65/0013 ոչ բնակելի տարածքի անհատույց օգտագործման պայմանագրում սույն որոշումից բխող փոփո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57110">
        <w:rPr>
          <w:rFonts w:ascii="GHEA Mariam" w:hAnsi="GHEA Mariam"/>
          <w:sz w:val="24"/>
          <w:szCs w:val="24"/>
          <w:lang w:val="hy-AM"/>
        </w:rPr>
        <w:t>խություն կատարելու մասին համաձայնագիր (այսուհետ՝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57110">
        <w:rPr>
          <w:rFonts w:ascii="GHEA Mariam" w:hAnsi="GHEA Mariam"/>
          <w:sz w:val="24"/>
          <w:szCs w:val="24"/>
          <w:lang w:val="hy-AM"/>
        </w:rPr>
        <w:t>ձայ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57110">
        <w:rPr>
          <w:rFonts w:ascii="GHEA Mariam" w:hAnsi="GHEA Mariam"/>
          <w:sz w:val="24"/>
          <w:szCs w:val="24"/>
          <w:lang w:val="hy-AM"/>
        </w:rPr>
        <w:t xml:space="preserve">նագիր)՝ դրանում նախատեսելով, որ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B57110">
        <w:rPr>
          <w:rFonts w:ascii="GHEA Mariam" w:hAnsi="GHEA Mariam"/>
          <w:sz w:val="24"/>
          <w:szCs w:val="24"/>
          <w:lang w:val="hy-AM"/>
        </w:rPr>
        <w:t xml:space="preserve">ամաձայնագրի նոտարական վավերացման և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B57110">
        <w:rPr>
          <w:rFonts w:ascii="GHEA Mariam" w:hAnsi="GHEA Mariam"/>
          <w:sz w:val="24"/>
          <w:szCs w:val="24"/>
          <w:lang w:val="hy-AM"/>
        </w:rPr>
        <w:t>ամաձայ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57110">
        <w:rPr>
          <w:rFonts w:ascii="GHEA Mariam" w:hAnsi="GHEA Mariam"/>
          <w:sz w:val="24"/>
          <w:szCs w:val="24"/>
          <w:lang w:val="hy-AM"/>
        </w:rPr>
        <w:t>նագրից ծագող գույքային իրավունքների պետական</w:t>
      </w:r>
      <w:r w:rsidRPr="00B5711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գրանցման ծախսերը </w:t>
      </w:r>
      <w:r w:rsidRPr="00B57110">
        <w:rPr>
          <w:rFonts w:ascii="GHEA Mariam" w:hAnsi="GHEA Mariam" w:cs="Sylfaen"/>
          <w:bCs/>
          <w:kern w:val="32"/>
          <w:sz w:val="24"/>
          <w:szCs w:val="24"/>
          <w:lang w:val="pt-BR"/>
        </w:rPr>
        <w:t>ենթակա</w:t>
      </w:r>
      <w:r w:rsidRPr="00B5711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Sylfaen"/>
          <w:bCs/>
          <w:kern w:val="32"/>
          <w:sz w:val="24"/>
          <w:szCs w:val="24"/>
          <w:lang w:val="pt-BR"/>
        </w:rPr>
        <w:t>են</w:t>
      </w:r>
      <w:r w:rsidRPr="00B5711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Sylfaen"/>
          <w:bCs/>
          <w:kern w:val="32"/>
          <w:sz w:val="24"/>
          <w:szCs w:val="24"/>
          <w:lang w:val="pt-BR"/>
        </w:rPr>
        <w:t>իրականացման</w:t>
      </w:r>
      <w:r w:rsidRPr="00B5711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="00423C36">
        <w:rPr>
          <w:rFonts w:ascii="GHEA Mariam" w:hAnsi="GHEA Mariam"/>
          <w:sz w:val="24"/>
          <w:szCs w:val="24"/>
          <w:lang w:val="hy-AM"/>
        </w:rPr>
        <w:t>կ</w:t>
      </w:r>
      <w:r w:rsidRPr="00B57110">
        <w:rPr>
          <w:rFonts w:ascii="GHEA Mariam" w:hAnsi="GHEA Mariam"/>
          <w:sz w:val="24"/>
          <w:szCs w:val="24"/>
          <w:lang w:val="hy-AM"/>
        </w:rPr>
        <w:t>ազմակերպության</w:t>
      </w:r>
      <w:r w:rsidRPr="00B57110">
        <w:rPr>
          <w:rFonts w:ascii="GHEA Mariam" w:hAnsi="GHEA Mariam"/>
          <w:i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Sylfaen"/>
          <w:bCs/>
          <w:kern w:val="32"/>
          <w:sz w:val="24"/>
          <w:szCs w:val="24"/>
          <w:lang w:val="pt-BR"/>
        </w:rPr>
        <w:t>միջոցների</w:t>
      </w:r>
      <w:r w:rsidRPr="00B5711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Sylfaen"/>
          <w:bCs/>
          <w:kern w:val="32"/>
          <w:sz w:val="24"/>
          <w:szCs w:val="24"/>
          <w:lang w:val="pt-BR"/>
        </w:rPr>
        <w:t>հաշվին:</w:t>
      </w:r>
    </w:p>
    <w:p w:rsidR="00B57110" w:rsidRPr="00B57110" w:rsidRDefault="00B57110" w:rsidP="00B57110">
      <w:pPr>
        <w:pStyle w:val="ListParagraph"/>
        <w:numPr>
          <w:ilvl w:val="0"/>
          <w:numId w:val="1"/>
        </w:numPr>
        <w:tabs>
          <w:tab w:val="left" w:pos="990"/>
        </w:tabs>
        <w:spacing w:before="0" w:after="0" w:line="360" w:lineRule="auto"/>
        <w:ind w:left="0" w:right="144" w:firstLine="720"/>
        <w:jc w:val="both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B57110">
        <w:rPr>
          <w:rFonts w:ascii="GHEA Mariam" w:hAnsi="GHEA Mariam" w:cs="Arial"/>
          <w:bCs/>
          <w:kern w:val="32"/>
          <w:sz w:val="24"/>
          <w:szCs w:val="24"/>
        </w:rPr>
        <w:t>Առաջարկել</w:t>
      </w:r>
      <w:r w:rsidRPr="00B5711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Գավառի </w:t>
      </w:r>
      <w:r w:rsidRPr="00B57110">
        <w:rPr>
          <w:rFonts w:ascii="GHEA Mariam" w:hAnsi="GHEA Mariam" w:cs="Arial"/>
          <w:bCs/>
          <w:kern w:val="32"/>
          <w:sz w:val="24"/>
          <w:szCs w:val="24"/>
        </w:rPr>
        <w:t>համայնքի</w:t>
      </w:r>
      <w:r w:rsidRPr="00B5711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Arial"/>
          <w:bCs/>
          <w:kern w:val="32"/>
          <w:sz w:val="24"/>
          <w:szCs w:val="24"/>
        </w:rPr>
        <w:t>ղեկավարին՝</w:t>
      </w:r>
      <w:r w:rsidRPr="00B57110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</w:p>
    <w:p w:rsidR="00B57110" w:rsidRPr="00423C36" w:rsidRDefault="00B57110" w:rsidP="00B57110">
      <w:pPr>
        <w:spacing w:line="360" w:lineRule="auto"/>
        <w:ind w:right="144" w:firstLine="720"/>
        <w:jc w:val="both"/>
        <w:rPr>
          <w:rFonts w:ascii="GHEA Mariam" w:hAnsi="GHEA Mariam" w:cs="Arial"/>
          <w:i/>
          <w:kern w:val="32"/>
          <w:sz w:val="24"/>
          <w:szCs w:val="24"/>
          <w:lang w:val="hy-AM"/>
        </w:rPr>
      </w:pP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>1) սույն որոշման 2-րդ կետում նշված աշխատանքների ավարտից հետո քառամսյա ժամկետում</w:t>
      </w:r>
      <w:r w:rsidR="00423C36">
        <w:rPr>
          <w:rFonts w:ascii="GHEA Mariam" w:hAnsi="GHEA Mariam" w:cs="Arial"/>
          <w:kern w:val="32"/>
          <w:sz w:val="24"/>
          <w:szCs w:val="24"/>
          <w:lang w:val="hy-AM"/>
        </w:rPr>
        <w:t>,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Arial"/>
          <w:kern w:val="32"/>
          <w:sz w:val="24"/>
          <w:szCs w:val="24"/>
        </w:rPr>
        <w:t>Հայաստանի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Arial"/>
          <w:kern w:val="32"/>
          <w:sz w:val="24"/>
          <w:szCs w:val="24"/>
        </w:rPr>
        <w:t>Հանրապետության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Arial"/>
          <w:kern w:val="32"/>
          <w:sz w:val="24"/>
          <w:szCs w:val="24"/>
        </w:rPr>
        <w:t>տարածքային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Arial"/>
          <w:kern w:val="32"/>
          <w:sz w:val="24"/>
          <w:szCs w:val="24"/>
        </w:rPr>
        <w:t>կառա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softHyphen/>
      </w:r>
      <w:r w:rsidRPr="00B57110">
        <w:rPr>
          <w:rFonts w:ascii="GHEA Mariam" w:hAnsi="GHEA Mariam" w:cs="Arial"/>
          <w:kern w:val="32"/>
          <w:sz w:val="24"/>
          <w:szCs w:val="24"/>
        </w:rPr>
        <w:t>վար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softHyphen/>
      </w:r>
      <w:r w:rsidRPr="00B57110">
        <w:rPr>
          <w:rFonts w:ascii="GHEA Mariam" w:hAnsi="GHEA Mariam" w:cs="Arial"/>
          <w:kern w:val="32"/>
          <w:sz w:val="24"/>
          <w:szCs w:val="24"/>
        </w:rPr>
        <w:t>ման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Arial"/>
          <w:kern w:val="32"/>
          <w:sz w:val="24"/>
          <w:szCs w:val="24"/>
        </w:rPr>
        <w:t>և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Arial"/>
          <w:kern w:val="32"/>
          <w:sz w:val="24"/>
          <w:szCs w:val="24"/>
        </w:rPr>
        <w:t>ենթակառուցվածքների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Arial"/>
          <w:kern w:val="32"/>
          <w:sz w:val="24"/>
          <w:szCs w:val="24"/>
        </w:rPr>
        <w:t>նախարարության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Arial"/>
          <w:kern w:val="32"/>
          <w:sz w:val="24"/>
          <w:szCs w:val="24"/>
        </w:rPr>
        <w:t>պետական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Arial"/>
          <w:kern w:val="32"/>
          <w:sz w:val="24"/>
          <w:szCs w:val="24"/>
        </w:rPr>
        <w:t>գույքի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Arial"/>
          <w:kern w:val="32"/>
          <w:sz w:val="24"/>
          <w:szCs w:val="24"/>
        </w:rPr>
        <w:t>կառավարման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Arial"/>
          <w:kern w:val="32"/>
          <w:sz w:val="24"/>
          <w:szCs w:val="24"/>
        </w:rPr>
        <w:t>կոմիտեի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Arial"/>
          <w:kern w:val="32"/>
          <w:sz w:val="24"/>
          <w:szCs w:val="24"/>
        </w:rPr>
        <w:t>նախագահի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Arial"/>
          <w:kern w:val="32"/>
          <w:sz w:val="24"/>
          <w:szCs w:val="24"/>
        </w:rPr>
        <w:t>հետ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Arial"/>
          <w:kern w:val="32"/>
          <w:sz w:val="24"/>
          <w:szCs w:val="24"/>
        </w:rPr>
        <w:t>համատեղ</w:t>
      </w:r>
      <w:r w:rsidR="00423C36">
        <w:rPr>
          <w:rFonts w:ascii="GHEA Mariam" w:hAnsi="GHEA Mariam" w:cs="Arial"/>
          <w:kern w:val="32"/>
          <w:sz w:val="24"/>
          <w:szCs w:val="24"/>
          <w:lang w:val="hy-AM"/>
        </w:rPr>
        <w:t>,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Arial"/>
          <w:kern w:val="32"/>
          <w:sz w:val="24"/>
          <w:szCs w:val="24"/>
        </w:rPr>
        <w:t>իրականացնել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t>հ</w:t>
      </w:r>
      <w:r w:rsidRPr="00B57110">
        <w:rPr>
          <w:rFonts w:ascii="GHEA Mariam" w:hAnsi="GHEA Mariam" w:cs="Arial"/>
          <w:kern w:val="32"/>
          <w:sz w:val="24"/>
          <w:szCs w:val="24"/>
        </w:rPr>
        <w:t>իմնադրամի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Arial"/>
          <w:kern w:val="32"/>
          <w:sz w:val="24"/>
          <w:szCs w:val="24"/>
        </w:rPr>
        <w:t>հետ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 սույն որոշ</w:t>
      </w:r>
      <w:r>
        <w:rPr>
          <w:rFonts w:ascii="GHEA Mariam" w:hAnsi="GHEA Mariam" w:cs="Arial"/>
          <w:kern w:val="32"/>
          <w:sz w:val="24"/>
          <w:szCs w:val="24"/>
          <w:lang w:val="pt-BR"/>
        </w:rPr>
        <w:softHyphen/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>ման 1-ին կետում նշված հողամասի անհատույց օգտագործման պայմանագրի (</w:t>
      </w:r>
      <w:r w:rsidRPr="00B57110">
        <w:rPr>
          <w:rFonts w:ascii="GHEA Mariam" w:hAnsi="GHEA Mariam" w:cs="Arial"/>
          <w:kern w:val="32"/>
          <w:sz w:val="24"/>
          <w:szCs w:val="24"/>
        </w:rPr>
        <w:t>այ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softHyphen/>
      </w:r>
      <w:r w:rsidRPr="00B57110">
        <w:rPr>
          <w:rFonts w:ascii="GHEA Mariam" w:hAnsi="GHEA Mariam" w:cs="Arial"/>
          <w:kern w:val="32"/>
          <w:sz w:val="24"/>
          <w:szCs w:val="24"/>
        </w:rPr>
        <w:t>սուհետ՝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B57110">
        <w:rPr>
          <w:rFonts w:ascii="GHEA Mariam" w:hAnsi="GHEA Mariam" w:cs="Arial"/>
          <w:kern w:val="32"/>
          <w:sz w:val="24"/>
          <w:szCs w:val="24"/>
        </w:rPr>
        <w:t>պայմանագր</w:t>
      </w:r>
      <w:r w:rsidRPr="00B57110">
        <w:rPr>
          <w:rFonts w:ascii="GHEA Mariam" w:hAnsi="GHEA Mariam" w:cs="Arial"/>
          <w:kern w:val="32"/>
          <w:sz w:val="24"/>
          <w:szCs w:val="24"/>
          <w:lang w:val="hy-AM"/>
        </w:rPr>
        <w:t>ի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>) կնքման աշխատանքները՝ դրանում նախատեսելով, որ</w:t>
      </w:r>
      <w:r w:rsidR="00423C36">
        <w:rPr>
          <w:rFonts w:ascii="GHEA Mariam" w:hAnsi="GHEA Mariam" w:cs="Arial"/>
          <w:kern w:val="32"/>
          <w:sz w:val="24"/>
          <w:szCs w:val="24"/>
          <w:lang w:val="hy-AM"/>
        </w:rPr>
        <w:t>՝</w:t>
      </w:r>
    </w:p>
    <w:p w:rsidR="00B57110" w:rsidRPr="00B57110" w:rsidRDefault="00B57110" w:rsidP="00B57110">
      <w:pPr>
        <w:spacing w:line="360" w:lineRule="auto"/>
        <w:ind w:right="144" w:firstLine="720"/>
        <w:jc w:val="both"/>
        <w:rPr>
          <w:rFonts w:ascii="GHEA Mariam" w:hAnsi="GHEA Mariam" w:cs="Arial"/>
          <w:i/>
          <w:kern w:val="32"/>
          <w:sz w:val="24"/>
          <w:szCs w:val="24"/>
          <w:lang w:val="pt-BR"/>
        </w:rPr>
      </w:pP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ա. պայմանագրով սահմանված պարտավորությունների կատարման </w:t>
      </w:r>
      <w:bookmarkStart w:id="1" w:name="_GoBack"/>
      <w:r w:rsidRPr="006453FC">
        <w:rPr>
          <w:rFonts w:ascii="GHEA Mariam" w:hAnsi="GHEA Mariam" w:cs="Arial"/>
          <w:spacing w:val="-2"/>
          <w:kern w:val="32"/>
          <w:sz w:val="24"/>
          <w:szCs w:val="24"/>
          <w:lang w:val="pt-BR"/>
        </w:rPr>
        <w:t>նկատ</w:t>
      </w:r>
      <w:r w:rsidRPr="006453FC">
        <w:rPr>
          <w:rFonts w:ascii="GHEA Mariam" w:hAnsi="GHEA Mariam" w:cs="Arial"/>
          <w:spacing w:val="-2"/>
          <w:kern w:val="32"/>
          <w:sz w:val="24"/>
          <w:szCs w:val="24"/>
          <w:lang w:val="pt-BR"/>
        </w:rPr>
        <w:softHyphen/>
        <w:t>մամբ հսկողությունն իրականացվելու է Պետական գույքի կառավարման կոմիտեի կողմից,</w:t>
      </w:r>
      <w:bookmarkEnd w:id="1"/>
    </w:p>
    <w:p w:rsidR="00B57110" w:rsidRPr="00B57110" w:rsidRDefault="00B57110" w:rsidP="00B57110">
      <w:pPr>
        <w:spacing w:line="360" w:lineRule="auto"/>
        <w:ind w:right="144" w:firstLine="720"/>
        <w:jc w:val="both"/>
        <w:rPr>
          <w:rFonts w:ascii="GHEA Mariam" w:hAnsi="GHEA Mariam" w:cs="Arial"/>
          <w:i/>
          <w:kern w:val="32"/>
          <w:sz w:val="24"/>
          <w:szCs w:val="24"/>
          <w:lang w:val="hy-AM"/>
        </w:rPr>
      </w:pP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>բ. պայմանագրի նոտարական վավերացման և պայմանագրից ծագող գույ</w:t>
      </w:r>
      <w:r>
        <w:rPr>
          <w:rFonts w:ascii="GHEA Mariam" w:hAnsi="GHEA Mariam" w:cs="Arial"/>
          <w:kern w:val="32"/>
          <w:sz w:val="24"/>
          <w:szCs w:val="24"/>
          <w:lang w:val="pt-BR"/>
        </w:rPr>
        <w:softHyphen/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քային իրավունքների պետական գրանցման ծախսերը ենթակա են իրականացման 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t>հ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>իմնադրամի միջոցների հաշվին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t>.</w:t>
      </w:r>
    </w:p>
    <w:p w:rsidR="00B57110" w:rsidRPr="00B57110" w:rsidRDefault="00B57110" w:rsidP="00B57110">
      <w:pPr>
        <w:spacing w:line="360" w:lineRule="auto"/>
        <w:ind w:right="144" w:firstLine="720"/>
        <w:jc w:val="both"/>
        <w:rPr>
          <w:rFonts w:ascii="GHEA Mariam" w:hAnsi="GHEA Mariam" w:cs="Arial"/>
          <w:i/>
          <w:kern w:val="32"/>
          <w:sz w:val="24"/>
          <w:szCs w:val="24"/>
          <w:lang w:val="pt-BR"/>
        </w:rPr>
      </w:pP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 xml:space="preserve">2) սույն կետի 1-ին ենթակետում նշված աշխատանքների ավարտից հետո եռամսյա ժամկետում իրականացնել սույն որոշման 1-ին կետում նշված հողամասի՝ 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t>հ</w:t>
      </w:r>
      <w:r w:rsidRPr="00B57110">
        <w:rPr>
          <w:rFonts w:ascii="GHEA Mariam" w:hAnsi="GHEA Mariam" w:cs="Arial"/>
          <w:kern w:val="32"/>
          <w:sz w:val="24"/>
          <w:szCs w:val="24"/>
          <w:lang w:val="pt-BR"/>
        </w:rPr>
        <w:t>իմնադրամին հանձնման աշխատանքները:</w:t>
      </w: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57110" w:rsidRDefault="00B57110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685D4E" w:rsidRDefault="001F225D">
      <w:pPr>
        <w:pStyle w:val="mechtex"/>
        <w:rPr>
          <w:lang w:val="hy-AM"/>
        </w:rPr>
      </w:pPr>
    </w:p>
    <w:sectPr w:rsidR="001F225D" w:rsidRPr="00685D4E" w:rsidSect="00B57110">
      <w:headerReference w:type="even" r:id="rId8"/>
      <w:headerReference w:type="default" r:id="rId9"/>
      <w:footerReference w:type="even" r:id="rId10"/>
      <w:pgSz w:w="11909" w:h="16834" w:code="9"/>
      <w:pgMar w:top="1260" w:right="1109" w:bottom="99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E6B" w:rsidRDefault="008B0E6B">
      <w:r>
        <w:separator/>
      </w:r>
    </w:p>
  </w:endnote>
  <w:endnote w:type="continuationSeparator" w:id="0">
    <w:p w:rsidR="008B0E6B" w:rsidRDefault="008B0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E6B" w:rsidRDefault="008B0E6B">
      <w:r>
        <w:separator/>
      </w:r>
    </w:p>
  </w:footnote>
  <w:footnote w:type="continuationSeparator" w:id="0">
    <w:p w:rsidR="008B0E6B" w:rsidRDefault="008B0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453F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</w:lvl>
    <w:lvl w:ilvl="1" w:tplc="04090019">
      <w:start w:val="1"/>
      <w:numFmt w:val="lowerLetter"/>
      <w:lvlText w:val="%2."/>
      <w:lvlJc w:val="left"/>
      <w:pPr>
        <w:ind w:left="1233" w:hanging="360"/>
      </w:pPr>
    </w:lvl>
    <w:lvl w:ilvl="2" w:tplc="0409001B">
      <w:start w:val="1"/>
      <w:numFmt w:val="lowerRoman"/>
      <w:lvlText w:val="%3."/>
      <w:lvlJc w:val="right"/>
      <w:pPr>
        <w:ind w:left="1953" w:hanging="180"/>
      </w:pPr>
    </w:lvl>
    <w:lvl w:ilvl="3" w:tplc="0409000F">
      <w:start w:val="1"/>
      <w:numFmt w:val="decimal"/>
      <w:lvlText w:val="%4."/>
      <w:lvlJc w:val="left"/>
      <w:pPr>
        <w:ind w:left="2673" w:hanging="360"/>
      </w:pPr>
    </w:lvl>
    <w:lvl w:ilvl="4" w:tplc="04090019">
      <w:start w:val="1"/>
      <w:numFmt w:val="lowerLetter"/>
      <w:lvlText w:val="%5."/>
      <w:lvlJc w:val="left"/>
      <w:pPr>
        <w:ind w:left="3393" w:hanging="360"/>
      </w:pPr>
    </w:lvl>
    <w:lvl w:ilvl="5" w:tplc="0409001B">
      <w:start w:val="1"/>
      <w:numFmt w:val="lowerRoman"/>
      <w:lvlText w:val="%6."/>
      <w:lvlJc w:val="right"/>
      <w:pPr>
        <w:ind w:left="4113" w:hanging="180"/>
      </w:pPr>
    </w:lvl>
    <w:lvl w:ilvl="6" w:tplc="0409000F">
      <w:start w:val="1"/>
      <w:numFmt w:val="decimal"/>
      <w:lvlText w:val="%7."/>
      <w:lvlJc w:val="left"/>
      <w:pPr>
        <w:ind w:left="4833" w:hanging="360"/>
      </w:pPr>
    </w:lvl>
    <w:lvl w:ilvl="7" w:tplc="04090019">
      <w:start w:val="1"/>
      <w:numFmt w:val="lowerLetter"/>
      <w:lvlText w:val="%8."/>
      <w:lvlJc w:val="left"/>
      <w:pPr>
        <w:ind w:left="5553" w:hanging="360"/>
      </w:pPr>
    </w:lvl>
    <w:lvl w:ilvl="8" w:tplc="0409001B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5904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5FA9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1F04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C36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3FC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6D6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D4E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1BA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E6B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11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2F24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7B5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569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D5462C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B57110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</cp:revision>
  <dcterms:created xsi:type="dcterms:W3CDTF">2026-08-10T05:10:00Z</dcterms:created>
  <dcterms:modified xsi:type="dcterms:W3CDTF">2026-08-19T05:22:00Z</dcterms:modified>
</cp:coreProperties>
</file>