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3D2" w:rsidRDefault="00DF03D2" w:rsidP="00DF03D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3D2" w:rsidRDefault="00DF03D2" w:rsidP="00DF03D2">
      <w:pPr>
        <w:jc w:val="center"/>
      </w:pPr>
    </w:p>
    <w:p w:rsidR="00DF03D2" w:rsidRDefault="00DF03D2" w:rsidP="00DF03D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F03D2" w:rsidRDefault="00DF03D2" w:rsidP="00DF03D2">
      <w:pPr>
        <w:pStyle w:val="mechtex"/>
        <w:rPr>
          <w:rFonts w:ascii="GHEA Mariam" w:hAnsi="GHEA Mariam"/>
          <w:b/>
        </w:rPr>
      </w:pPr>
    </w:p>
    <w:p w:rsidR="00DF03D2" w:rsidRDefault="00DF03D2" w:rsidP="00DF03D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03D2" w:rsidRDefault="00DF03D2" w:rsidP="00DF03D2">
      <w:pPr>
        <w:rPr>
          <w:rFonts w:ascii="GHEA Mariam" w:hAnsi="GHEA Mariam"/>
          <w:sz w:val="12"/>
          <w:szCs w:val="24"/>
        </w:rPr>
      </w:pPr>
    </w:p>
    <w:p w:rsidR="00DF03D2" w:rsidRDefault="00DF03D2" w:rsidP="00DF03D2">
      <w:pPr>
        <w:jc w:val="center"/>
        <w:rPr>
          <w:rFonts w:ascii="GHEA Mariam" w:hAnsi="GHEA Mariam"/>
          <w:sz w:val="10"/>
          <w:szCs w:val="18"/>
        </w:rPr>
      </w:pPr>
    </w:p>
    <w:p w:rsidR="00DF03D2" w:rsidRDefault="00DF03D2" w:rsidP="00DF03D2">
      <w:pPr>
        <w:jc w:val="center"/>
        <w:rPr>
          <w:rFonts w:ascii="GHEA Mariam" w:hAnsi="GHEA Mariam"/>
          <w:sz w:val="8"/>
          <w:szCs w:val="18"/>
        </w:rPr>
      </w:pPr>
    </w:p>
    <w:p w:rsidR="00DF03D2" w:rsidRDefault="00DF03D2" w:rsidP="00DF03D2">
      <w:pPr>
        <w:jc w:val="center"/>
        <w:rPr>
          <w:rFonts w:ascii="GHEA Mariam" w:hAnsi="GHEA Mariam"/>
          <w:sz w:val="2"/>
          <w:szCs w:val="18"/>
        </w:rPr>
      </w:pPr>
    </w:p>
    <w:p w:rsidR="00DF03D2" w:rsidRDefault="00DF03D2" w:rsidP="00DF03D2">
      <w:pPr>
        <w:jc w:val="center"/>
        <w:rPr>
          <w:rFonts w:ascii="GHEA Mariam" w:hAnsi="GHEA Mariam"/>
          <w:sz w:val="18"/>
          <w:szCs w:val="18"/>
        </w:rPr>
      </w:pPr>
    </w:p>
    <w:p w:rsidR="00DF03D2" w:rsidRDefault="00DF03D2" w:rsidP="00DF03D2">
      <w:pPr>
        <w:jc w:val="center"/>
        <w:rPr>
          <w:rFonts w:ascii="GHEA Mariam" w:hAnsi="GHEA Mariam"/>
          <w:sz w:val="18"/>
          <w:szCs w:val="18"/>
        </w:rPr>
      </w:pPr>
    </w:p>
    <w:p w:rsidR="003D2A70" w:rsidRDefault="00DF03D2" w:rsidP="003D2A70">
      <w:pPr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Mariam" w:hAnsi="GHEA Mariam" w:cs="Sylfaen"/>
          <w:spacing w:val="-4"/>
          <w:sz w:val="24"/>
        </w:rPr>
        <w:t>20</w:t>
      </w:r>
      <w:r>
        <w:rPr>
          <w:rFonts w:ascii="GHEA Mariam" w:hAnsi="GHEA Mariam" w:cs="Sylfaen"/>
          <w:spacing w:val="-4"/>
          <w:sz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</w:rPr>
        <w:t>օգոստոսի</w:t>
      </w:r>
      <w:proofErr w:type="spellEnd"/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</w:rPr>
        <w:t>թվականի</w:t>
      </w:r>
      <w:proofErr w:type="spellEnd"/>
      <w:r>
        <w:rPr>
          <w:rFonts w:ascii="GHEA Mariam" w:hAnsi="GHEA Mariam"/>
          <w:sz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lang w:val="fr-FR"/>
        </w:rPr>
        <w:t xml:space="preserve">  - </w:t>
      </w:r>
      <w:r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="003D2A70" w:rsidRPr="003D2A70">
        <w:rPr>
          <w:rFonts w:ascii="GHEA Grapalat" w:hAnsi="GHEA Grapalat"/>
          <w:b/>
          <w:bCs/>
          <w:lang w:val="hy-AM"/>
        </w:rPr>
        <w:t xml:space="preserve"> </w:t>
      </w:r>
      <w:r w:rsidR="003D2A70" w:rsidRPr="001B5BBC">
        <w:rPr>
          <w:rFonts w:ascii="GHEA Grapalat" w:hAnsi="GHEA Grapalat"/>
          <w:b/>
          <w:bCs/>
          <w:lang w:val="hy-AM"/>
        </w:rPr>
        <w:t xml:space="preserve"> </w:t>
      </w:r>
    </w:p>
    <w:p w:rsidR="003D2A70" w:rsidRPr="001B5BBC" w:rsidRDefault="003D2A70" w:rsidP="003D2A70">
      <w:pPr>
        <w:jc w:val="center"/>
        <w:rPr>
          <w:rFonts w:ascii="GHEA Grapalat" w:hAnsi="GHEA Grapalat"/>
          <w:b/>
          <w:bCs/>
          <w:lang w:val="hy-AM"/>
        </w:rPr>
      </w:pPr>
    </w:p>
    <w:p w:rsidR="003D2A70" w:rsidRPr="003D2A70" w:rsidRDefault="003D2A70" w:rsidP="003D2A70">
      <w:pPr>
        <w:jc w:val="center"/>
        <w:rPr>
          <w:rFonts w:ascii="GHEA Grapalat" w:hAnsi="GHEA Grapalat" w:cs="Sylfaen"/>
          <w:b/>
          <w:bCs/>
          <w:i/>
          <w:iCs/>
          <w:sz w:val="32"/>
          <w:u w:val="single"/>
          <w:lang w:val="hy-AM"/>
        </w:rPr>
      </w:pPr>
    </w:p>
    <w:p w:rsidR="003D2A70" w:rsidRDefault="003D2A70" w:rsidP="003D2A70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3D2A70">
        <w:rPr>
          <w:rFonts w:ascii="GHEA Mariam" w:hAnsi="GHEA Mariam" w:cs="Arial"/>
          <w:bCs/>
          <w:sz w:val="24"/>
          <w:szCs w:val="24"/>
          <w:lang w:val="hy-AM"/>
        </w:rPr>
        <w:t xml:space="preserve">ՀԱՅԱՍՏԱՆԻ ՀԱՆՐԱՊԵՏՈՒԹՅԱՆ ԿԱՌԱՎԱՐՈՒԹՅԱՆ </w:t>
      </w:r>
      <w:bookmarkStart w:id="0" w:name="_Hlk229222828"/>
      <w:r>
        <w:rPr>
          <w:rFonts w:ascii="GHEA Mariam" w:hAnsi="GHEA Mariam" w:cs="Arial"/>
          <w:bCs/>
          <w:sz w:val="24"/>
          <w:szCs w:val="24"/>
          <w:lang w:val="hy-AM"/>
        </w:rPr>
        <w:br/>
      </w:r>
      <w:r w:rsidRPr="003D2A70">
        <w:rPr>
          <w:rFonts w:ascii="GHEA Mariam" w:hAnsi="GHEA Mariam" w:cs="Arial"/>
          <w:bCs/>
          <w:sz w:val="24"/>
          <w:szCs w:val="24"/>
          <w:lang w:val="hy-AM"/>
        </w:rPr>
        <w:t xml:space="preserve">2006 ԹՎԱԿԱՆԻ ՀՈՒՆՎԱՐԻ 26-Ի N 346-Ն </w:t>
      </w:r>
      <w:bookmarkEnd w:id="0"/>
      <w:r w:rsidRPr="003D2A70">
        <w:rPr>
          <w:rFonts w:ascii="GHEA Mariam" w:hAnsi="GHEA Mariam" w:cs="Arial"/>
          <w:bCs/>
          <w:sz w:val="24"/>
          <w:szCs w:val="24"/>
          <w:lang w:val="hy-AM"/>
        </w:rPr>
        <w:t xml:space="preserve">ՈՐՈՇՄԱՆ </w:t>
      </w:r>
      <w:r>
        <w:rPr>
          <w:rFonts w:ascii="GHEA Mariam" w:hAnsi="GHEA Mariam" w:cs="Arial"/>
          <w:bCs/>
          <w:sz w:val="24"/>
          <w:szCs w:val="24"/>
          <w:lang w:val="hy-AM"/>
        </w:rPr>
        <w:br/>
      </w:r>
      <w:r w:rsidRPr="003D2A70">
        <w:rPr>
          <w:rFonts w:ascii="GHEA Mariam" w:hAnsi="GHEA Mariam" w:cs="Arial"/>
          <w:bCs/>
          <w:sz w:val="24"/>
          <w:szCs w:val="24"/>
          <w:lang w:val="hy-AM"/>
        </w:rPr>
        <w:t>ՄԵՋ ՓՈՓՈԽՈՒԹՅՈՒՆ ԿԱՏԱՐԵԼՈՒ ՄԱՍԻՆ</w:t>
      </w:r>
    </w:p>
    <w:p w:rsidR="003D2A70" w:rsidRPr="003D2A70" w:rsidRDefault="003D2A70" w:rsidP="003D2A70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-------------------------------------------------------------------------------------</w:t>
      </w:r>
    </w:p>
    <w:p w:rsidR="003D2A70" w:rsidRPr="003D2A70" w:rsidRDefault="003D2A70" w:rsidP="003D2A7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D2A70" w:rsidRPr="003D2A70" w:rsidRDefault="003D2A70" w:rsidP="003D2A7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D2A70">
        <w:rPr>
          <w:rFonts w:ascii="GHEA Mariam" w:hAnsi="GHEA Mariam" w:cs="Arial"/>
          <w:sz w:val="24"/>
          <w:szCs w:val="24"/>
          <w:lang w:val="hy-AM"/>
        </w:rPr>
        <w:t xml:space="preserve">Ղեկավարվելով «Նորմատիվ իրավական ակտերի մասին» օրենքի 33-րդ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3D2A70">
        <w:rPr>
          <w:rFonts w:ascii="GHEA Mariam" w:hAnsi="GHEA Mariam" w:cs="Arial"/>
          <w:sz w:val="24"/>
          <w:szCs w:val="24"/>
          <w:lang w:val="hy-AM"/>
        </w:rPr>
        <w:t>և 34-րդ հոդվածներով՝ Հայաստանի Հանրապետության կառավարությունը</w:t>
      </w:r>
      <w:r w:rsidRPr="003D2A70">
        <w:rPr>
          <w:rFonts w:ascii="GHEA Mariam" w:hAnsi="GHEA Mariam" w:cs="Calibri"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sz w:val="24"/>
          <w:szCs w:val="24"/>
          <w:lang w:val="hy-AM"/>
        </w:rPr>
        <w:br/>
        <w:t xml:space="preserve"> </w:t>
      </w:r>
      <w:r w:rsidRPr="003D2A70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3D2A70">
        <w:rPr>
          <w:rFonts w:ascii="GHEA Mariam" w:hAnsi="GHEA Mariam" w:cs="Arial"/>
          <w:bCs/>
          <w:iCs/>
          <w:sz w:val="24"/>
          <w:szCs w:val="24"/>
          <w:lang w:val="hy-AM"/>
        </w:rPr>
        <w:t>ր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3D2A70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3D2A70">
        <w:rPr>
          <w:rFonts w:ascii="GHEA Mariam" w:hAnsi="GHEA Mariam" w:cs="Arial"/>
          <w:bCs/>
          <w:iCs/>
          <w:sz w:val="24"/>
          <w:szCs w:val="24"/>
          <w:lang w:val="hy-AM"/>
        </w:rPr>
        <w:t>շ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3D2A70">
        <w:rPr>
          <w:rFonts w:ascii="GHEA Mariam" w:hAnsi="GHEA Mariam" w:cs="Arial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3D2A70">
        <w:rPr>
          <w:rFonts w:ascii="GHEA Mariam" w:hAnsi="GHEA Mariam" w:cs="Arial"/>
          <w:bCs/>
          <w:iCs/>
          <w:sz w:val="24"/>
          <w:szCs w:val="24"/>
          <w:lang w:val="hy-AM"/>
        </w:rPr>
        <w:t>մ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3D2A70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է</w:t>
      </w:r>
      <w:r w:rsidRPr="003D2A7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3D2A70">
        <w:rPr>
          <w:rFonts w:ascii="GHEA Mariam" w:hAnsi="GHEA Mariam" w:cs="Arial"/>
          <w:sz w:val="24"/>
          <w:szCs w:val="24"/>
          <w:lang w:val="hy-AM"/>
        </w:rPr>
        <w:t xml:space="preserve">  </w:t>
      </w:r>
    </w:p>
    <w:p w:rsidR="003D2A70" w:rsidRPr="003D2A70" w:rsidRDefault="003D2A70" w:rsidP="003D2A70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Microsoft YaHei" w:hAnsi="GHEA Mariam" w:cs="Microsoft YaHei"/>
          <w:lang w:val="hy-AM"/>
        </w:rPr>
      </w:pPr>
      <w:r w:rsidRPr="003D2A70">
        <w:rPr>
          <w:rFonts w:ascii="GHEA Mariam" w:hAnsi="GHEA Mariam" w:cs="Sylfaen"/>
          <w:lang w:val="hy-AM"/>
        </w:rPr>
        <w:t xml:space="preserve"> Հայաստանի Հանրապետության կառավարության 2006 </w:t>
      </w:r>
      <w:r w:rsidRPr="003D2A70">
        <w:rPr>
          <w:rFonts w:ascii="GHEA Mariam" w:eastAsia="MS Mincho" w:hAnsi="GHEA Mariam" w:cs="MS Mincho"/>
          <w:lang w:val="hy-AM"/>
        </w:rPr>
        <w:t>թվականի</w:t>
      </w:r>
      <w:r w:rsidRPr="003D2A70">
        <w:rPr>
          <w:rFonts w:ascii="GHEA Mariam" w:hAnsi="GHEA Mariam" w:cs="Sylfaen"/>
          <w:lang w:val="hy-AM"/>
        </w:rPr>
        <w:t xml:space="preserve"> հունվարի 26-ի </w:t>
      </w:r>
      <w:r w:rsidRPr="003D2A70">
        <w:rPr>
          <w:rFonts w:ascii="GHEA Mariam" w:hAnsi="GHEA Mariam" w:cs="Sylfaen"/>
          <w:b/>
          <w:lang w:val="hy-AM"/>
        </w:rPr>
        <w:t>«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Պետական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կառավարման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համակարգի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մարմինների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ենթա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softHyphen/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կայության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պետական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ոչ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proofErr w:type="spellStart"/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առևտրային</w:t>
      </w:r>
      <w:proofErr w:type="spellEnd"/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կազմակերպություններին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,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պետական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մաս</w:t>
      </w:r>
      <w:r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softHyphen/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նակցությամբ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proofErr w:type="spellStart"/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առևտրային</w:t>
      </w:r>
      <w:proofErr w:type="spellEnd"/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կազմակերպություններին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 xml:space="preserve">և </w:t>
      </w:r>
      <w:proofErr w:type="spellStart"/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հիմնադրամներին</w:t>
      </w:r>
      <w:proofErr w:type="spellEnd"/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անհա</w:t>
      </w:r>
      <w:r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softHyphen/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տույց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օգտագործման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իրավունքով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ամրացված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պետական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սեփականություն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հանդիսացող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շենքերն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ու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շինությունները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(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տարածքները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)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պետական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գույքի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կառավարման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կոմիտեի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տնօրինությանը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հանձնելու</w:t>
      </w:r>
      <w:r w:rsidRPr="003D2A70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</w:t>
      </w:r>
      <w:r w:rsidRPr="003D2A70">
        <w:rPr>
          <w:rStyle w:val="Strong"/>
          <w:rFonts w:ascii="GHEA Mariam" w:hAnsi="GHEA Mariam" w:cs="Sylfaen"/>
          <w:b w:val="0"/>
          <w:color w:val="333333"/>
          <w:shd w:val="clear" w:color="auto" w:fill="FFFFFF"/>
          <w:lang w:val="hy-AM"/>
        </w:rPr>
        <w:t>մասին</w:t>
      </w:r>
      <w:r w:rsidRPr="003D2A70">
        <w:rPr>
          <w:rFonts w:ascii="GHEA Mariam" w:hAnsi="GHEA Mariam" w:cs="Sylfaen"/>
          <w:b/>
          <w:lang w:val="hy-AM"/>
        </w:rPr>
        <w:t xml:space="preserve">»  </w:t>
      </w:r>
      <w:r w:rsidRPr="003D2A70">
        <w:rPr>
          <w:rFonts w:ascii="GHEA Mariam" w:hAnsi="GHEA Mariam" w:cs="Sylfaen"/>
          <w:lang w:val="hy-AM"/>
        </w:rPr>
        <w:t xml:space="preserve">N 346-Ն որոշման </w:t>
      </w:r>
      <w:r>
        <w:rPr>
          <w:rFonts w:ascii="GHEA Mariam" w:hAnsi="GHEA Mariam" w:cs="Sylfaen"/>
          <w:lang w:val="hy-AM"/>
        </w:rPr>
        <w:br/>
      </w:r>
      <w:r w:rsidRPr="003D2A70">
        <w:rPr>
          <w:rFonts w:ascii="GHEA Mariam" w:hAnsi="GHEA Mariam" w:cs="Sylfaen"/>
          <w:lang w:val="hy-AM"/>
        </w:rPr>
        <w:t xml:space="preserve">N 2 </w:t>
      </w:r>
      <w:proofErr w:type="spellStart"/>
      <w:r w:rsidRPr="003D2A70">
        <w:rPr>
          <w:rFonts w:ascii="GHEA Mariam" w:hAnsi="GHEA Mariam" w:cs="Sylfaen"/>
          <w:lang w:val="hy-AM"/>
        </w:rPr>
        <w:t>hավելվածի</w:t>
      </w:r>
      <w:proofErr w:type="spellEnd"/>
      <w:r w:rsidRPr="003D2A70">
        <w:rPr>
          <w:rFonts w:ascii="GHEA Mariam" w:hAnsi="GHEA Mariam" w:cs="Sylfaen"/>
          <w:lang w:val="hy-AM"/>
        </w:rPr>
        <w:t xml:space="preserve"> «ՀՀ աշխատանքի և սոցիալական հարցերի նախարարություն» բաժնից հանել «Գյումրի քաղաքի երեխաների սոցիալական հոգածության կենտրոն, ՊՈԱԿ Գյումրի, Տերյան 6գ» բառերը։</w:t>
      </w:r>
    </w:p>
    <w:p w:rsidR="003D2A70" w:rsidRPr="003D2A70" w:rsidRDefault="003D2A70" w:rsidP="00346433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Microsoft YaHei" w:hAnsi="GHEA Mariam" w:cs="Microsoft YaHei"/>
          <w:lang w:val="hy-AM"/>
        </w:rPr>
      </w:pPr>
      <w:r w:rsidRPr="003D2A70">
        <w:rPr>
          <w:rFonts w:ascii="GHEA Mariam" w:eastAsia="Microsoft YaHei" w:hAnsi="GHEA Mariam" w:cs="Microsoft YaHei"/>
          <w:lang w:val="hy-AM"/>
        </w:rPr>
        <w:lastRenderedPageBreak/>
        <w:t xml:space="preserve"> Հայաստանի Հանրապետության աշխատանքի և սոցիալական հարցերի նախարարին՝ սույն որոշումն ուժի մեջ մտնելուց հետո երկշաբաթյա ժամկետում ապահովել ՀՀ Շիրակի մարզ, Գյումրի ք</w:t>
      </w:r>
      <w:r w:rsidRPr="003D2A70">
        <w:rPr>
          <w:rFonts w:ascii="GHEA Mariam" w:eastAsia="MS Mincho" w:hAnsi="GHEA Mariam" w:cs="MS Mincho"/>
          <w:lang w:val="hy-AM"/>
        </w:rPr>
        <w:t>.</w:t>
      </w:r>
      <w:r w:rsidRPr="003D2A70">
        <w:rPr>
          <w:rFonts w:ascii="GHEA Mariam" w:eastAsia="Microsoft YaHei" w:hAnsi="GHEA Mariam" w:cs="Microsoft YaHei"/>
          <w:lang w:val="hy-AM"/>
        </w:rPr>
        <w:t xml:space="preserve">, </w:t>
      </w:r>
      <w:r w:rsidRPr="003D2A70">
        <w:rPr>
          <w:rFonts w:ascii="GHEA Mariam" w:hAnsi="GHEA Mariam" w:cs="Sylfaen"/>
          <w:lang w:val="hy-AM"/>
        </w:rPr>
        <w:t>Տերյան 6գ</w:t>
      </w:r>
      <w:r w:rsidRPr="003D2A70">
        <w:rPr>
          <w:rFonts w:ascii="GHEA Mariam" w:eastAsia="Microsoft YaHei" w:hAnsi="GHEA Mariam" w:cs="Microsoft YaHei"/>
          <w:lang w:val="hy-AM"/>
        </w:rPr>
        <w:t xml:space="preserve"> </w:t>
      </w:r>
      <w:r w:rsidRPr="003D2A70">
        <w:rPr>
          <w:rFonts w:ascii="Calibri" w:eastAsia="Microsoft YaHei" w:hAnsi="Calibri" w:cs="Calibri"/>
          <w:lang w:val="hy-AM"/>
        </w:rPr>
        <w:t> </w:t>
      </w:r>
      <w:r w:rsidRPr="003D2A70">
        <w:rPr>
          <w:rFonts w:ascii="GHEA Mariam" w:eastAsia="Microsoft YaHei" w:hAnsi="GHEA Mariam" w:cs="Microsoft YaHei"/>
          <w:lang w:val="hy-AM"/>
        </w:rPr>
        <w:t xml:space="preserve">հասցեի անշարժ գույքի դուրսգրումը «Շիրակի երեխայի խնամքի կենտրոն» պետական ոչ </w:t>
      </w:r>
      <w:proofErr w:type="spellStart"/>
      <w:r w:rsidRPr="003D2A70">
        <w:rPr>
          <w:rFonts w:ascii="GHEA Mariam" w:eastAsia="Microsoft YaHei" w:hAnsi="GHEA Mariam" w:cs="Microsoft YaHei"/>
          <w:lang w:val="hy-AM"/>
        </w:rPr>
        <w:t>առևտրային</w:t>
      </w:r>
      <w:proofErr w:type="spellEnd"/>
      <w:r w:rsidRPr="003D2A70">
        <w:rPr>
          <w:rFonts w:ascii="GHEA Mariam" w:eastAsia="Microsoft YaHei" w:hAnsi="GHEA Mariam" w:cs="Microsoft YaHei"/>
          <w:lang w:val="hy-AM"/>
        </w:rPr>
        <w:t xml:space="preserve"> կազմակերպության հաշվեկշռից։</w:t>
      </w:r>
    </w:p>
    <w:p w:rsidR="003D2A70" w:rsidRPr="003D2A70" w:rsidRDefault="003D2A70" w:rsidP="00346433">
      <w:pPr>
        <w:pStyle w:val="ListParagraph"/>
        <w:numPr>
          <w:ilvl w:val="0"/>
          <w:numId w:val="1"/>
        </w:numPr>
        <w:tabs>
          <w:tab w:val="left" w:pos="810"/>
          <w:tab w:val="left" w:pos="1080"/>
        </w:tabs>
        <w:spacing w:line="360" w:lineRule="auto"/>
        <w:ind w:left="0" w:firstLine="720"/>
        <w:jc w:val="both"/>
        <w:rPr>
          <w:rFonts w:ascii="GHEA Mariam" w:eastAsia="Microsoft YaHei" w:hAnsi="GHEA Mariam" w:cs="Microsoft YaHei"/>
          <w:lang w:val="hy-AM"/>
        </w:rPr>
      </w:pPr>
      <w:r w:rsidRPr="003D2A70">
        <w:rPr>
          <w:rFonts w:ascii="GHEA Mariam" w:eastAsia="Microsoft YaHei" w:hAnsi="GHEA Mariam" w:cs="Microsoft YaHei"/>
          <w:lang w:val="hy-AM"/>
        </w:rPr>
        <w:t>Սույն որոշումն ուժի մեջ է մտնում պաշտոնական հրապար</w:t>
      </w:r>
      <w:r w:rsidR="00346433">
        <w:rPr>
          <w:rFonts w:ascii="GHEA Mariam" w:eastAsia="Microsoft YaHei" w:hAnsi="GHEA Mariam" w:cs="Microsoft YaHei"/>
          <w:lang w:val="hy-AM"/>
        </w:rPr>
        <w:t>ա</w:t>
      </w:r>
      <w:r w:rsidRPr="003D2A70">
        <w:rPr>
          <w:rFonts w:ascii="GHEA Mariam" w:eastAsia="Microsoft YaHei" w:hAnsi="GHEA Mariam" w:cs="Microsoft YaHei"/>
          <w:lang w:val="hy-AM"/>
        </w:rPr>
        <w:t>կմանը հաջորդող օրվանից։</w:t>
      </w:r>
    </w:p>
    <w:p w:rsidR="00DF03D2" w:rsidRDefault="00DF03D2" w:rsidP="00DF03D2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DF03D2" w:rsidRDefault="00DF03D2" w:rsidP="00DF03D2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DF03D2" w:rsidRDefault="00DF03D2" w:rsidP="00DF03D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03D2" w:rsidRDefault="00DF03D2" w:rsidP="00DF03D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DF03D2" w:rsidRDefault="00DF03D2" w:rsidP="00DF03D2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F03D2" w:rsidRDefault="00DF03D2" w:rsidP="00DF03D2">
      <w:pPr>
        <w:pStyle w:val="mechtex"/>
        <w:rPr>
          <w:lang w:val="hy-AM"/>
        </w:rPr>
      </w:pPr>
    </w:p>
    <w:p w:rsidR="00DF03D2" w:rsidRDefault="00DF03D2" w:rsidP="00DF03D2">
      <w:pPr>
        <w:pStyle w:val="mechtex"/>
        <w:rPr>
          <w:lang w:val="hy-AM"/>
        </w:rPr>
      </w:pPr>
    </w:p>
    <w:p w:rsidR="00DF03D2" w:rsidRDefault="00DF03D2" w:rsidP="00DF03D2">
      <w:pPr>
        <w:pStyle w:val="mechtex"/>
        <w:rPr>
          <w:lang w:val="hy-AM"/>
        </w:rPr>
      </w:pPr>
    </w:p>
    <w:p w:rsidR="00DF03D2" w:rsidRDefault="00DF03D2" w:rsidP="00DF03D2">
      <w:pPr>
        <w:pStyle w:val="mechtex"/>
        <w:rPr>
          <w:lang w:val="hy-AM"/>
        </w:rPr>
      </w:pPr>
    </w:p>
    <w:p w:rsidR="00DF03D2" w:rsidRDefault="00DF03D2" w:rsidP="00DF03D2">
      <w:pPr>
        <w:pStyle w:val="mechtex"/>
        <w:rPr>
          <w:lang w:val="hy-AM"/>
        </w:rPr>
      </w:pPr>
    </w:p>
    <w:p w:rsidR="00DF03D2" w:rsidRDefault="00DF03D2" w:rsidP="00DF03D2">
      <w:pPr>
        <w:pStyle w:val="mechtex"/>
        <w:rPr>
          <w:lang w:val="hy-AM"/>
        </w:rPr>
      </w:pPr>
    </w:p>
    <w:p w:rsidR="00DF03D2" w:rsidRDefault="00DF03D2" w:rsidP="00DF03D2">
      <w:pPr>
        <w:pStyle w:val="mechtex"/>
        <w:rPr>
          <w:lang w:val="hy-AM"/>
        </w:rPr>
      </w:pPr>
    </w:p>
    <w:p w:rsidR="00DF03D2" w:rsidRDefault="00DF03D2" w:rsidP="00DF03D2">
      <w:pPr>
        <w:pStyle w:val="mechtex"/>
        <w:rPr>
          <w:lang w:val="hy-AM"/>
        </w:rPr>
      </w:pPr>
    </w:p>
    <w:p w:rsidR="001F225D" w:rsidRDefault="001F225D">
      <w:pPr>
        <w:pStyle w:val="mechtex"/>
      </w:pPr>
      <w:bookmarkStart w:id="1" w:name="_GoBack"/>
      <w:bookmarkEnd w:id="1"/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70A" w:rsidRDefault="0044370A">
      <w:r>
        <w:separator/>
      </w:r>
    </w:p>
  </w:endnote>
  <w:endnote w:type="continuationSeparator" w:id="0">
    <w:p w:rsidR="0044370A" w:rsidRDefault="00443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95FF3">
      <w:rPr>
        <w:noProof/>
        <w:sz w:val="18"/>
      </w:rPr>
      <w:t>ka-136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70A" w:rsidRDefault="0044370A">
      <w:r>
        <w:separator/>
      </w:r>
    </w:p>
  </w:footnote>
  <w:footnote w:type="continuationSeparator" w:id="0">
    <w:p w:rsidR="0044370A" w:rsidRDefault="00443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5F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611A8"/>
    <w:multiLevelType w:val="hybridMultilevel"/>
    <w:tmpl w:val="75920248"/>
    <w:lvl w:ilvl="0" w:tplc="BF1C0EE2">
      <w:start w:val="1"/>
      <w:numFmt w:val="decimal"/>
      <w:lvlText w:val="%1."/>
      <w:lvlJc w:val="left"/>
      <w:pPr>
        <w:ind w:left="2610" w:hanging="360"/>
      </w:pPr>
      <w:rPr>
        <w:rFonts w:ascii="GHEA Grapalat" w:hAnsi="GHEA Grapalat" w:hint="default"/>
        <w:b w:val="0"/>
        <w:bCs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17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33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A7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70A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177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5FF3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20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3D2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069C4"/>
  <w15:chartTrackingRefBased/>
  <w15:docId w15:val="{B99EF318-1A95-40E0-845D-11AA70B4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3D2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F03D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DF03D2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DF03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PDP DOCUMENT SUBTITLE,References,Citation List,ANNEX,List Paragraph1,List Paragraph (numbered (a)),ReferencesCxSpLast,List Paragraph-ExecSummary,Bullets,OBC Bullet"/>
    <w:basedOn w:val="Normal"/>
    <w:link w:val="ListParagraphChar"/>
    <w:qFormat/>
    <w:rsid w:val="003D2A70"/>
    <w:pPr>
      <w:tabs>
        <w:tab w:val="clear" w:pos="720"/>
      </w:tabs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,References Char,Citation List Char,ANNEX Char,List Paragraph1 Char,List Paragraph (numbered (a)) Char,Bullets Char"/>
    <w:link w:val="ListParagraph"/>
    <w:qFormat/>
    <w:locked/>
    <w:rsid w:val="003D2A70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Strong">
    <w:name w:val="Strong"/>
    <w:basedOn w:val="DefaultParagraphFont"/>
    <w:uiPriority w:val="22"/>
    <w:qFormat/>
    <w:rsid w:val="003D2A70"/>
    <w:rPr>
      <w:b/>
      <w:bCs/>
    </w:rPr>
  </w:style>
  <w:style w:type="paragraph" w:styleId="BalloonText">
    <w:name w:val="Balloon Text"/>
    <w:basedOn w:val="Normal"/>
    <w:link w:val="BalloonTextChar"/>
    <w:rsid w:val="00B95F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5FF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4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2026-08-17T13:13:00Z</cp:lastPrinted>
  <dcterms:created xsi:type="dcterms:W3CDTF">2026-08-17T10:26:00Z</dcterms:created>
  <dcterms:modified xsi:type="dcterms:W3CDTF">2026-08-17T13:14:00Z</dcterms:modified>
</cp:coreProperties>
</file>