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523" w:rsidRDefault="007B6523" w:rsidP="007B6523">
      <w:pPr>
        <w:jc w:val="center"/>
      </w:pPr>
      <w:r>
        <w:rPr>
          <w:noProof/>
          <w:lang w:eastAsia="en-US"/>
        </w:rPr>
        <w:drawing>
          <wp:inline distT="0" distB="0" distL="0" distR="0" wp14:anchorId="44CDFA4D" wp14:editId="2D083D28">
            <wp:extent cx="1380490" cy="1276985"/>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0490" cy="1276985"/>
                    </a:xfrm>
                    <a:prstGeom prst="rect">
                      <a:avLst/>
                    </a:prstGeom>
                    <a:noFill/>
                    <a:ln>
                      <a:noFill/>
                    </a:ln>
                  </pic:spPr>
                </pic:pic>
              </a:graphicData>
            </a:graphic>
          </wp:inline>
        </w:drawing>
      </w:r>
    </w:p>
    <w:p w:rsidR="007B6523" w:rsidRDefault="007B6523" w:rsidP="007B6523">
      <w:pPr>
        <w:jc w:val="center"/>
      </w:pPr>
    </w:p>
    <w:p w:rsidR="007B6523" w:rsidRDefault="007B6523" w:rsidP="007B652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B6523" w:rsidRDefault="007B6523" w:rsidP="007B6523">
      <w:pPr>
        <w:pStyle w:val="mechtex"/>
        <w:rPr>
          <w:rFonts w:ascii="GHEA Mariam" w:hAnsi="GHEA Mariam"/>
          <w:b/>
        </w:rPr>
      </w:pPr>
    </w:p>
    <w:p w:rsidR="007B6523" w:rsidRDefault="007B6523" w:rsidP="007B652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B6523" w:rsidRDefault="007B6523" w:rsidP="007B6523">
      <w:pPr>
        <w:rPr>
          <w:rFonts w:ascii="GHEA Mariam" w:hAnsi="GHEA Mariam"/>
          <w:sz w:val="12"/>
          <w:szCs w:val="24"/>
        </w:rPr>
      </w:pPr>
    </w:p>
    <w:p w:rsidR="007B6523" w:rsidRDefault="007B6523" w:rsidP="007B6523">
      <w:pPr>
        <w:jc w:val="center"/>
        <w:rPr>
          <w:rFonts w:ascii="GHEA Mariam" w:hAnsi="GHEA Mariam"/>
          <w:sz w:val="10"/>
          <w:szCs w:val="18"/>
        </w:rPr>
      </w:pPr>
    </w:p>
    <w:p w:rsidR="007B6523" w:rsidRDefault="007B6523" w:rsidP="007B6523">
      <w:pPr>
        <w:jc w:val="center"/>
        <w:rPr>
          <w:rFonts w:ascii="GHEA Mariam" w:hAnsi="GHEA Mariam"/>
          <w:sz w:val="8"/>
          <w:szCs w:val="18"/>
        </w:rPr>
      </w:pPr>
    </w:p>
    <w:p w:rsidR="007B6523" w:rsidRDefault="007B6523" w:rsidP="007B6523">
      <w:pPr>
        <w:jc w:val="center"/>
        <w:rPr>
          <w:rFonts w:ascii="GHEA Mariam" w:hAnsi="GHEA Mariam"/>
          <w:sz w:val="2"/>
          <w:szCs w:val="18"/>
        </w:rPr>
      </w:pPr>
    </w:p>
    <w:p w:rsidR="007B6523" w:rsidRDefault="007B6523" w:rsidP="007B6523">
      <w:pPr>
        <w:jc w:val="center"/>
        <w:rPr>
          <w:rFonts w:ascii="GHEA Mariam" w:hAnsi="GHEA Mariam"/>
          <w:sz w:val="18"/>
          <w:szCs w:val="18"/>
        </w:rPr>
      </w:pPr>
    </w:p>
    <w:p w:rsidR="007B6523" w:rsidRDefault="007B6523" w:rsidP="007B6523">
      <w:pPr>
        <w:jc w:val="center"/>
        <w:rPr>
          <w:rFonts w:ascii="GHEA Mariam" w:hAnsi="GHEA Mariam"/>
          <w:sz w:val="18"/>
          <w:szCs w:val="18"/>
        </w:rPr>
      </w:pPr>
    </w:p>
    <w:p w:rsidR="008F0B74" w:rsidRPr="008F0B74" w:rsidRDefault="007B6523" w:rsidP="008F0B74">
      <w:pPr>
        <w:spacing w:line="360" w:lineRule="auto"/>
        <w:jc w:val="center"/>
        <w:rPr>
          <w:rFonts w:ascii="GHEA Mariam" w:hAnsi="GHEA Mariam"/>
          <w:bCs/>
          <w:sz w:val="24"/>
          <w:szCs w:val="24"/>
          <w:lang w:val="hy-AM"/>
        </w:rPr>
      </w:pPr>
      <w:r>
        <w:rPr>
          <w:rFonts w:ascii="GHEA Mariam" w:hAnsi="GHEA Mariam" w:cs="Sylfaen"/>
          <w:spacing w:val="-4"/>
          <w:sz w:val="24"/>
        </w:rPr>
        <w:t>20</w:t>
      </w:r>
      <w:r>
        <w:rPr>
          <w:rFonts w:ascii="GHEA Mariam" w:hAnsi="GHEA Mariam" w:cs="Sylfaen"/>
          <w:spacing w:val="-4"/>
          <w:sz w:val="24"/>
          <w:lang w:val="fr-FR"/>
        </w:rPr>
        <w:t xml:space="preserve"> </w:t>
      </w:r>
      <w:proofErr w:type="spellStart"/>
      <w:r>
        <w:rPr>
          <w:rFonts w:ascii="GHEA Mariam" w:hAnsi="GHEA Mariam" w:cs="Sylfaen"/>
          <w:spacing w:val="-4"/>
          <w:sz w:val="24"/>
        </w:rPr>
        <w:t>օգոստոսի</w:t>
      </w:r>
      <w:proofErr w:type="spellEnd"/>
      <w:r>
        <w:rPr>
          <w:rFonts w:ascii="GHEA Mariam" w:hAnsi="GHEA Mariam"/>
          <w:sz w:val="24"/>
          <w:lang w:val="fr-FR"/>
        </w:rPr>
        <w:t xml:space="preserve"> 202</w:t>
      </w:r>
      <w:r>
        <w:rPr>
          <w:rFonts w:ascii="GHEA Mariam" w:hAnsi="GHEA Mariam"/>
          <w:sz w:val="24"/>
        </w:rPr>
        <w:t>6</w:t>
      </w:r>
      <w:r>
        <w:rPr>
          <w:rFonts w:ascii="GHEA Mariam" w:hAnsi="GHEA Mariam"/>
          <w:sz w:val="24"/>
          <w:lang w:val="fr-FR"/>
        </w:rPr>
        <w:t xml:space="preserve"> </w:t>
      </w:r>
      <w:proofErr w:type="spellStart"/>
      <w:proofErr w:type="gramStart"/>
      <w:r>
        <w:rPr>
          <w:rFonts w:ascii="GHEA Mariam" w:hAnsi="GHEA Mariam" w:cs="Sylfaen"/>
          <w:sz w:val="24"/>
        </w:rPr>
        <w:t>թվականի</w:t>
      </w:r>
      <w:proofErr w:type="spellEnd"/>
      <w:r>
        <w:rPr>
          <w:rFonts w:ascii="GHEA Mariam" w:hAnsi="GHEA Mariam"/>
          <w:sz w:val="24"/>
          <w:lang w:val="fr-FR"/>
        </w:rPr>
        <w:t xml:space="preserve">  N</w:t>
      </w:r>
      <w:proofErr w:type="gramEnd"/>
      <w:r>
        <w:rPr>
          <w:rFonts w:ascii="GHEA Mariam" w:hAnsi="GHEA Mariam"/>
          <w:sz w:val="24"/>
        </w:rPr>
        <w:t xml:space="preserve">  </w:t>
      </w:r>
      <w:r w:rsidRPr="00E032E2">
        <w:rPr>
          <w:rFonts w:ascii="GHEA Mariam" w:hAnsi="GHEA Mariam"/>
          <w:sz w:val="24"/>
          <w:lang w:val="fr-FR"/>
        </w:rPr>
        <w:t xml:space="preserve">- </w:t>
      </w:r>
      <w:r w:rsidR="008F0B74" w:rsidRPr="008F0B74">
        <w:rPr>
          <w:rFonts w:ascii="GHEA Mariam" w:hAnsi="GHEA Mariam"/>
          <w:bCs/>
          <w:sz w:val="24"/>
          <w:szCs w:val="24"/>
          <w:lang w:val="hy-AM"/>
        </w:rPr>
        <w:t>Ա</w:t>
      </w:r>
    </w:p>
    <w:p w:rsidR="008F0B74" w:rsidRPr="008F0B74" w:rsidRDefault="008F0B74" w:rsidP="008F0B74">
      <w:pPr>
        <w:spacing w:line="360" w:lineRule="auto"/>
        <w:jc w:val="center"/>
        <w:rPr>
          <w:rFonts w:ascii="GHEA Mariam" w:hAnsi="GHEA Mariam"/>
          <w:b/>
          <w:bCs/>
          <w:sz w:val="24"/>
          <w:szCs w:val="24"/>
          <w:lang w:val="hy-AM"/>
        </w:rPr>
      </w:pPr>
    </w:p>
    <w:p w:rsidR="008F0B74" w:rsidRDefault="008F0B74" w:rsidP="008F0B74">
      <w:pPr>
        <w:jc w:val="center"/>
        <w:rPr>
          <w:rFonts w:ascii="GHEA Mariam" w:hAnsi="GHEA Mariam"/>
          <w:caps/>
          <w:sz w:val="24"/>
          <w:szCs w:val="24"/>
          <w:lang w:val="hy-AM"/>
        </w:rPr>
      </w:pPr>
      <w:r w:rsidRPr="008F0B74">
        <w:rPr>
          <w:rFonts w:ascii="GHEA Mariam" w:hAnsi="GHEA Mariam"/>
          <w:caps/>
          <w:sz w:val="24"/>
          <w:szCs w:val="24"/>
          <w:lang w:val="hy-AM"/>
        </w:rPr>
        <w:t>Հայաստանի Հանրապետության կառավարության 2026 թվականի մայիսի 27-Ի N 733-Ա որոշման մեջ ՓՈՓՈԽՈՒԹՅՈՒՆ կատարելու մասին</w:t>
      </w:r>
    </w:p>
    <w:p w:rsidR="008F0B74" w:rsidRPr="008F0B74" w:rsidRDefault="008F0B74" w:rsidP="008F0B74">
      <w:pPr>
        <w:jc w:val="center"/>
        <w:rPr>
          <w:rFonts w:ascii="GHEA Mariam" w:hAnsi="GHEA Mariam"/>
          <w:caps/>
          <w:sz w:val="24"/>
          <w:szCs w:val="24"/>
          <w:lang w:val="hy-AM"/>
        </w:rPr>
      </w:pPr>
      <w:r w:rsidRPr="008F0B74">
        <w:rPr>
          <w:rFonts w:ascii="GHEA Mariam" w:hAnsi="GHEA Mariam"/>
          <w:caps/>
          <w:sz w:val="24"/>
          <w:szCs w:val="24"/>
          <w:lang w:val="hy-AM"/>
        </w:rPr>
        <w:t>-------------------------------------------------------------------------------------------------------------</w:t>
      </w:r>
    </w:p>
    <w:p w:rsidR="008F0B74" w:rsidRPr="008F0B74" w:rsidRDefault="008F0B74" w:rsidP="008F0B74">
      <w:pPr>
        <w:pStyle w:val="norm"/>
        <w:spacing w:line="360" w:lineRule="auto"/>
        <w:rPr>
          <w:rFonts w:ascii="GHEA Mariam" w:hAnsi="GHEA Mariam" w:cs="Arial"/>
          <w:sz w:val="24"/>
          <w:szCs w:val="24"/>
          <w:lang w:val="hy-AM"/>
        </w:rPr>
      </w:pPr>
      <w:r>
        <w:rPr>
          <w:rFonts w:ascii="GHEA Mariam" w:hAnsi="GHEA Mariam" w:cs="Arial"/>
          <w:sz w:val="24"/>
          <w:szCs w:val="24"/>
          <w:lang w:val="hy-AM"/>
        </w:rPr>
        <w:br/>
        <w:t xml:space="preserve">           </w:t>
      </w:r>
      <w:r w:rsidRPr="008F0B74">
        <w:rPr>
          <w:rFonts w:ascii="GHEA Mariam" w:hAnsi="GHEA Mariam" w:cs="Arial"/>
          <w:sz w:val="24"/>
          <w:szCs w:val="24"/>
          <w:lang w:val="hy-AM"/>
        </w:rPr>
        <w:t>Հիմք ընդունելով «Նորմատիվ իրավական ակտերի մասին» օրենքի 34-րդ հոդվածը` Հայաստանի Հանրապետության կառավարությունը   ո ր ո շ ու մ    է.</w:t>
      </w:r>
    </w:p>
    <w:p w:rsidR="008F0B74" w:rsidRPr="008F0B74" w:rsidRDefault="008F0B74" w:rsidP="008F0B74">
      <w:pPr>
        <w:pStyle w:val="norm"/>
        <w:spacing w:line="360" w:lineRule="auto"/>
        <w:rPr>
          <w:rFonts w:ascii="GHEA Mariam" w:hAnsi="GHEA Mariam" w:cs="Arial"/>
          <w:sz w:val="24"/>
          <w:szCs w:val="24"/>
          <w:lang w:val="hy-AM"/>
        </w:rPr>
      </w:pPr>
      <w:r w:rsidRPr="008F0B74">
        <w:rPr>
          <w:rFonts w:ascii="GHEA Mariam" w:hAnsi="GHEA Mariam" w:cs="Arial"/>
          <w:sz w:val="24"/>
          <w:szCs w:val="24"/>
          <w:lang w:val="hy-AM"/>
        </w:rPr>
        <w:t>1</w:t>
      </w:r>
      <w:r w:rsidRPr="008F0B74">
        <w:rPr>
          <w:rFonts w:ascii="Cambria Math" w:hAnsi="Cambria Math" w:cs="Cambria Math"/>
          <w:sz w:val="24"/>
          <w:szCs w:val="24"/>
          <w:lang w:val="hy-AM"/>
        </w:rPr>
        <w:t>․</w:t>
      </w:r>
      <w:r w:rsidRPr="008F0B74">
        <w:rPr>
          <w:rFonts w:ascii="GHEA Mariam" w:hAnsi="GHEA Mariam" w:cs="Arial"/>
          <w:sz w:val="24"/>
          <w:szCs w:val="24"/>
          <w:lang w:val="hy-AM"/>
        </w:rPr>
        <w:t xml:space="preserve"> Հայաստանի Հանրապետության կառավարության 2026 թվականի մայիսի 27-ի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«ԳՌԱՆ» սահմանափակ պատասխանատվությամբ ընկերության կողմից ներկայացված հայտը բավարարելու և «ԳՌԱՆ» սահմանափակ պատասխանատվությամբ ընկերության, «ԱՄԵՐԻԱԲԱՆԿ» փակ բաժնետիրական ընկերության նկատմամբ արտոնությունը կիրառելու մասին» </w:t>
      </w:r>
      <w:r>
        <w:rPr>
          <w:rFonts w:ascii="GHEA Mariam" w:hAnsi="GHEA Mariam" w:cs="Arial"/>
          <w:sz w:val="24"/>
          <w:szCs w:val="24"/>
          <w:lang w:val="hy-AM"/>
        </w:rPr>
        <w:br/>
      </w:r>
      <w:r w:rsidRPr="008F0B74">
        <w:rPr>
          <w:rFonts w:ascii="GHEA Mariam" w:hAnsi="GHEA Mariam" w:cs="Arial"/>
          <w:sz w:val="24"/>
          <w:szCs w:val="24"/>
          <w:lang w:val="hy-AM"/>
        </w:rPr>
        <w:t xml:space="preserve">N 733-Ա որոշման </w:t>
      </w:r>
      <w:proofErr w:type="spellStart"/>
      <w:r w:rsidRPr="008F0B74">
        <w:rPr>
          <w:rFonts w:ascii="GHEA Mariam" w:hAnsi="GHEA Mariam" w:cs="Arial"/>
          <w:sz w:val="24"/>
          <w:szCs w:val="24"/>
          <w:lang w:val="hy-AM"/>
        </w:rPr>
        <w:t>hավելվածում</w:t>
      </w:r>
      <w:proofErr w:type="spellEnd"/>
      <w:r w:rsidRPr="008F0B74">
        <w:rPr>
          <w:rFonts w:ascii="GHEA Mariam" w:hAnsi="GHEA Mariam" w:cs="Arial"/>
          <w:sz w:val="24"/>
          <w:szCs w:val="24"/>
          <w:lang w:val="hy-AM"/>
        </w:rPr>
        <w:t xml:space="preserve"> կատարել </w:t>
      </w:r>
      <w:proofErr w:type="spellStart"/>
      <w:r w:rsidRPr="008F0B74">
        <w:rPr>
          <w:rFonts w:ascii="GHEA Mariam" w:hAnsi="GHEA Mariam" w:cs="Arial"/>
          <w:sz w:val="24"/>
          <w:szCs w:val="24"/>
          <w:lang w:val="hy-AM"/>
        </w:rPr>
        <w:t>հետևյալ</w:t>
      </w:r>
      <w:proofErr w:type="spellEnd"/>
      <w:r w:rsidRPr="008F0B74">
        <w:rPr>
          <w:rFonts w:ascii="GHEA Mariam" w:hAnsi="GHEA Mariam" w:cs="Arial"/>
          <w:sz w:val="24"/>
          <w:szCs w:val="24"/>
          <w:lang w:val="hy-AM"/>
        </w:rPr>
        <w:t xml:space="preserve"> փոփոխությունը</w:t>
      </w:r>
      <w:r>
        <w:rPr>
          <w:rFonts w:ascii="Cambria Math" w:hAnsi="Cambria Math" w:cs="Cambria Math"/>
          <w:sz w:val="24"/>
          <w:szCs w:val="24"/>
          <w:lang w:val="hy-AM"/>
        </w:rPr>
        <w:t>՝</w:t>
      </w:r>
    </w:p>
    <w:p w:rsidR="007B6523" w:rsidRPr="008F0B74" w:rsidRDefault="008F0B74" w:rsidP="008F0B74">
      <w:pPr>
        <w:pStyle w:val="ListParagraph"/>
        <w:numPr>
          <w:ilvl w:val="0"/>
          <w:numId w:val="2"/>
        </w:numPr>
        <w:tabs>
          <w:tab w:val="left" w:pos="990"/>
        </w:tabs>
        <w:spacing w:line="360" w:lineRule="auto"/>
        <w:ind w:left="0" w:firstLine="720"/>
        <w:jc w:val="both"/>
        <w:rPr>
          <w:rFonts w:ascii="GHEA Mariam" w:hAnsi="GHEA Mariam" w:cs="Arial"/>
          <w:i w:val="0"/>
          <w:spacing w:val="-8"/>
          <w:sz w:val="24"/>
          <w:szCs w:val="24"/>
          <w:lang w:val="hy-AM"/>
        </w:rPr>
      </w:pPr>
      <w:r>
        <w:rPr>
          <w:rFonts w:ascii="GHEA Mariam" w:hAnsi="GHEA Mariam" w:cs="Calibri"/>
          <w:i w:val="0"/>
          <w:spacing w:val="-8"/>
          <w:sz w:val="24"/>
          <w:szCs w:val="24"/>
          <w:lang w:val="hy-AM"/>
        </w:rPr>
        <w:lastRenderedPageBreak/>
        <w:t>ց</w:t>
      </w:r>
      <w:r w:rsidRPr="008F0B74">
        <w:rPr>
          <w:rFonts w:ascii="GHEA Mariam" w:hAnsi="GHEA Mariam" w:cs="Calibri"/>
          <w:i w:val="0"/>
          <w:spacing w:val="-8"/>
          <w:sz w:val="24"/>
          <w:szCs w:val="24"/>
          <w:lang w:val="hy-AM"/>
        </w:rPr>
        <w:t xml:space="preserve">անկի </w:t>
      </w:r>
      <w:r w:rsidRPr="008F0B74">
        <w:rPr>
          <w:rFonts w:ascii="GHEA Mariam" w:hAnsi="GHEA Mariam" w:cs="Arial"/>
          <w:i w:val="0"/>
          <w:spacing w:val="-8"/>
          <w:sz w:val="24"/>
          <w:szCs w:val="24"/>
          <w:lang w:val="hy-AM"/>
        </w:rPr>
        <w:t>1-ին կետի «ԱՏԳ ԱԱ ծածկագիրը» սյունակի «8705400001» թվերը փոխարինել «8705903001» թվերով։</w:t>
      </w:r>
    </w:p>
    <w:p w:rsidR="007B6523" w:rsidRDefault="007B6523" w:rsidP="007B6523">
      <w:pPr>
        <w:pStyle w:val="dec-name"/>
        <w:spacing w:before="0" w:beforeAutospacing="0" w:after="0" w:afterAutospacing="0" w:line="360" w:lineRule="auto"/>
        <w:jc w:val="both"/>
        <w:rPr>
          <w:rFonts w:ascii="GHEA Mariam" w:hAnsi="GHEA Mariam"/>
          <w:lang w:val="hy-AM"/>
        </w:rPr>
      </w:pPr>
    </w:p>
    <w:p w:rsidR="007B6523" w:rsidRDefault="007B6523" w:rsidP="007B6523">
      <w:pPr>
        <w:jc w:val="center"/>
        <w:rPr>
          <w:rFonts w:ascii="GHEA Mariam" w:hAnsi="GHEA Mariam"/>
          <w:spacing w:val="-2"/>
          <w:sz w:val="14"/>
          <w:szCs w:val="24"/>
          <w:shd w:val="clear" w:color="auto" w:fill="FFFFFF"/>
          <w:lang w:val="hy-AM"/>
        </w:rPr>
      </w:pPr>
    </w:p>
    <w:p w:rsidR="007B6523" w:rsidRDefault="007B6523" w:rsidP="007B6523">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7B6523" w:rsidRDefault="007B6523" w:rsidP="007B6523">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Ն. ՓԱՇԻՆՅԱՆ</w:t>
      </w:r>
    </w:p>
    <w:p w:rsidR="007B6523" w:rsidRDefault="007B6523" w:rsidP="007B6523">
      <w:pPr>
        <w:pStyle w:val="mechtex"/>
        <w:jc w:val="left"/>
        <w:rPr>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p w:rsidR="007B6523" w:rsidRDefault="007B6523" w:rsidP="007B6523">
      <w:pPr>
        <w:pStyle w:val="mechtex"/>
        <w:rPr>
          <w:lang w:val="hy-AM"/>
        </w:rPr>
      </w:pPr>
    </w:p>
    <w:p w:rsidR="007B6523" w:rsidRDefault="007B6523" w:rsidP="007B6523">
      <w:pPr>
        <w:pStyle w:val="mechtex"/>
        <w:rPr>
          <w:lang w:val="hy-AM"/>
        </w:rPr>
      </w:pPr>
    </w:p>
    <w:p w:rsidR="007B6523" w:rsidRPr="000B112B" w:rsidRDefault="007B6523" w:rsidP="007B6523">
      <w:pPr>
        <w:pStyle w:val="mechtex"/>
        <w:rPr>
          <w:lang w:val="hy-AM"/>
        </w:rPr>
      </w:pPr>
    </w:p>
    <w:p w:rsidR="007B6523" w:rsidRPr="000B112B" w:rsidRDefault="007B6523" w:rsidP="007B6523">
      <w:pPr>
        <w:pStyle w:val="mechtex"/>
        <w:rPr>
          <w:lang w:val="hy-AM"/>
        </w:rPr>
      </w:pPr>
    </w:p>
    <w:p w:rsidR="007B6523" w:rsidRPr="000B112B" w:rsidRDefault="007B6523" w:rsidP="007B6523">
      <w:pPr>
        <w:pStyle w:val="mechtex"/>
        <w:rPr>
          <w:lang w:val="hy-AM"/>
        </w:rPr>
      </w:pPr>
    </w:p>
    <w:p w:rsidR="007B6523" w:rsidRPr="000B112B" w:rsidRDefault="007B6523" w:rsidP="007B6523">
      <w:pPr>
        <w:pStyle w:val="mechtex"/>
        <w:rPr>
          <w:lang w:val="hy-AM"/>
        </w:rPr>
      </w:pPr>
    </w:p>
    <w:p w:rsidR="007B6523" w:rsidRPr="000B112B" w:rsidRDefault="007B6523" w:rsidP="007B6523">
      <w:pPr>
        <w:pStyle w:val="mechtex"/>
        <w:rPr>
          <w:lang w:val="hy-AM"/>
        </w:rPr>
      </w:pPr>
    </w:p>
    <w:p w:rsidR="008F0B74" w:rsidRDefault="008F0B74">
      <w:pPr>
        <w:pStyle w:val="mechtex"/>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Pr="008F0B74" w:rsidRDefault="008F0B74" w:rsidP="008F0B74">
      <w:pPr>
        <w:rPr>
          <w:lang w:val="hy-AM"/>
        </w:rPr>
      </w:pPr>
    </w:p>
    <w:p w:rsidR="008F0B74" w:rsidRDefault="008F0B74" w:rsidP="008F0B74">
      <w:pPr>
        <w:rPr>
          <w:lang w:val="hy-AM"/>
        </w:rPr>
      </w:pPr>
    </w:p>
    <w:p w:rsidR="008F0B74" w:rsidRDefault="008F0B74" w:rsidP="008F0B74">
      <w:pPr>
        <w:rPr>
          <w:lang w:val="hy-AM"/>
        </w:rPr>
      </w:pPr>
    </w:p>
    <w:p w:rsidR="001F225D" w:rsidRPr="008F0B74" w:rsidRDefault="008F0B74" w:rsidP="008F0B74">
      <w:pPr>
        <w:tabs>
          <w:tab w:val="clear" w:pos="720"/>
          <w:tab w:val="left" w:pos="1087"/>
        </w:tabs>
        <w:rPr>
          <w:lang w:val="hy-AM"/>
        </w:rPr>
      </w:pPr>
      <w:r>
        <w:rPr>
          <w:lang w:val="hy-AM"/>
        </w:rPr>
        <w:tab/>
      </w:r>
      <w:bookmarkStart w:id="0" w:name="_GoBack"/>
      <w:bookmarkEnd w:id="0"/>
    </w:p>
    <w:sectPr w:rsidR="001F225D" w:rsidRPr="008F0B74" w:rsidSect="008F0B74">
      <w:headerReference w:type="even" r:id="rId8"/>
      <w:headerReference w:type="default" r:id="rId9"/>
      <w:footerReference w:type="even" r:id="rId10"/>
      <w:pgSz w:w="11909" w:h="16834" w:code="9"/>
      <w:pgMar w:top="1440" w:right="1440" w:bottom="153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63B" w:rsidRDefault="0084363B">
      <w:r>
        <w:separator/>
      </w:r>
    </w:p>
  </w:endnote>
  <w:endnote w:type="continuationSeparator" w:id="0">
    <w:p w:rsidR="0084363B" w:rsidRDefault="0084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F0B74">
      <w:rPr>
        <w:noProof/>
        <w:sz w:val="18"/>
      </w:rPr>
      <w:t>ka-135</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63B" w:rsidRDefault="0084363B">
      <w:r>
        <w:separator/>
      </w:r>
    </w:p>
  </w:footnote>
  <w:footnote w:type="continuationSeparator" w:id="0">
    <w:p w:rsidR="0084363B" w:rsidRDefault="008436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0B7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36E"/>
    <w:multiLevelType w:val="hybridMultilevel"/>
    <w:tmpl w:val="E5FC7E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6A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6B0"/>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06"/>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A4"/>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523"/>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3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74"/>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3F7"/>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5C529C"/>
  <w15:chartTrackingRefBased/>
  <w15:docId w15:val="{BC69C5D5-4904-40FB-AF99-5BA16BCC6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523"/>
    <w:pPr>
      <w:tabs>
        <w:tab w:val="left" w:pos="720"/>
      </w:tabs>
    </w:pPr>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7B6523"/>
    <w:rPr>
      <w:rFonts w:ascii="Arial Armenian" w:hAnsi="Arial Armenian"/>
      <w:sz w:val="22"/>
      <w:lang w:eastAsia="ru-RU"/>
    </w:rPr>
  </w:style>
  <w:style w:type="character" w:customStyle="1" w:styleId="mechtexChar">
    <w:name w:val="mechtex Char"/>
    <w:link w:val="mechtex"/>
    <w:uiPriority w:val="99"/>
    <w:locked/>
    <w:rsid w:val="007B6523"/>
    <w:rPr>
      <w:rFonts w:ascii="Arial Armenian" w:hAnsi="Arial Armenian"/>
      <w:sz w:val="22"/>
      <w:lang w:eastAsia="ru-RU"/>
    </w:rPr>
  </w:style>
  <w:style w:type="paragraph" w:customStyle="1" w:styleId="dec-name">
    <w:name w:val="dec-name"/>
    <w:basedOn w:val="Normal"/>
    <w:uiPriority w:val="99"/>
    <w:qFormat/>
    <w:rsid w:val="007B6523"/>
    <w:pPr>
      <w:spacing w:before="100" w:beforeAutospacing="1" w:after="100" w:afterAutospacing="1"/>
    </w:pPr>
    <w:rPr>
      <w:rFonts w:ascii="Times New Roman" w:hAnsi="Times New Roman"/>
      <w:sz w:val="24"/>
      <w:szCs w:val="24"/>
      <w:lang w:eastAsia="en-US"/>
    </w:rPr>
  </w:style>
  <w:style w:type="paragraph" w:styleId="ListParagraph">
    <w:name w:val="List Paragraph"/>
    <w:basedOn w:val="Normal"/>
    <w:link w:val="ListParagraphChar"/>
    <w:uiPriority w:val="34"/>
    <w:qFormat/>
    <w:rsid w:val="007B6523"/>
    <w:pPr>
      <w:tabs>
        <w:tab w:val="clear" w:pos="720"/>
      </w:tabs>
      <w:spacing w:after="200" w:line="276" w:lineRule="auto"/>
      <w:ind w:left="720"/>
      <w:contextualSpacing/>
    </w:pPr>
    <w:rPr>
      <w:rFonts w:ascii="ArTarumianHeghnar" w:eastAsia="Calibri" w:hAnsi="ArTarumianHeghnar" w:cs="Cambria"/>
      <w:bCs/>
      <w:i/>
      <w:sz w:val="36"/>
      <w:szCs w:val="36"/>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7B6523"/>
    <w:pPr>
      <w:tabs>
        <w:tab w:val="clear" w:pos="720"/>
      </w:tabs>
      <w:spacing w:before="100" w:beforeAutospacing="1" w:after="100" w:afterAutospacing="1"/>
    </w:pPr>
    <w:rPr>
      <w:rFonts w:ascii="Times New Roman" w:hAnsi="Times New Roman"/>
      <w:sz w:val="24"/>
      <w:szCs w:val="24"/>
      <w:lang w:val="ru-RU"/>
    </w:rPr>
  </w:style>
  <w:style w:type="character" w:customStyle="1" w:styleId="ListParagraphChar">
    <w:name w:val="List Paragraph Char"/>
    <w:link w:val="ListParagraph"/>
    <w:uiPriority w:val="34"/>
    <w:locked/>
    <w:rsid w:val="007B6523"/>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7B6523"/>
    <w:rPr>
      <w:sz w:val="24"/>
      <w:szCs w:val="24"/>
      <w:lang w:val="ru-RU" w:eastAsia="ru-RU"/>
    </w:rPr>
  </w:style>
  <w:style w:type="paragraph" w:styleId="BalloonText">
    <w:name w:val="Balloon Text"/>
    <w:basedOn w:val="Normal"/>
    <w:link w:val="BalloonTextChar"/>
    <w:rsid w:val="008F0B74"/>
    <w:rPr>
      <w:rFonts w:ascii="Segoe UI" w:hAnsi="Segoe UI" w:cs="Segoe UI"/>
      <w:sz w:val="18"/>
      <w:szCs w:val="18"/>
    </w:rPr>
  </w:style>
  <w:style w:type="character" w:customStyle="1" w:styleId="BalloonTextChar">
    <w:name w:val="Balloon Text Char"/>
    <w:basedOn w:val="DefaultParagraphFont"/>
    <w:link w:val="BalloonText"/>
    <w:rsid w:val="008F0B7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197</Words>
  <Characters>1127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3</cp:revision>
  <cp:lastPrinted>2026-08-17T12:28:00Z</cp:lastPrinted>
  <dcterms:created xsi:type="dcterms:W3CDTF">2026-08-17T10:25:00Z</dcterms:created>
  <dcterms:modified xsi:type="dcterms:W3CDTF">2026-08-17T12:47:00Z</dcterms:modified>
</cp:coreProperties>
</file>