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1190C7" w14:textId="40F0CC71" w:rsidR="001959FA" w:rsidRPr="00C4115E" w:rsidRDefault="001959FA" w:rsidP="008E4505">
      <w:pPr>
        <w:shd w:val="clear" w:color="auto" w:fill="FFFFFF"/>
        <w:spacing w:after="0" w:line="360" w:lineRule="auto"/>
        <w:ind w:firstLine="810"/>
        <w:jc w:val="center"/>
        <w:rPr>
          <w:rFonts w:ascii="GHEA Grapalat" w:hAnsi="GHEA Grapalat"/>
          <w:b/>
          <w:bCs/>
          <w:i/>
          <w:color w:val="000000" w:themeColor="text1"/>
          <w:sz w:val="24"/>
          <w:szCs w:val="24"/>
          <w:lang w:val="hy-AM"/>
        </w:rPr>
      </w:pPr>
      <w:r w:rsidRPr="00C4115E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14:paraId="45012F07" w14:textId="7B135750" w:rsidR="009143FA" w:rsidRPr="00E9155A" w:rsidRDefault="00E9155A" w:rsidP="00E9155A">
      <w:pPr>
        <w:pStyle w:val="a3"/>
        <w:shd w:val="clear" w:color="auto" w:fill="FFFFFF"/>
        <w:spacing w:before="0" w:beforeAutospacing="0" w:after="0" w:afterAutospacing="0" w:line="360" w:lineRule="auto"/>
        <w:ind w:firstLine="468"/>
        <w:jc w:val="center"/>
        <w:rPr>
          <w:rFonts w:ascii="GHEA Grapalat" w:eastAsia="Calibri" w:hAnsi="GHEA Grapalat"/>
          <w:b/>
          <w:color w:val="000000" w:themeColor="text1"/>
          <w:lang w:val="af-ZA"/>
        </w:rPr>
      </w:pPr>
      <w:bookmarkStart w:id="0" w:name="_Hlk66867897"/>
      <w:bookmarkStart w:id="1" w:name="_Hlk189576713"/>
      <w:r w:rsidRPr="00C4115E">
        <w:rPr>
          <w:rFonts w:ascii="GHEA Grapalat" w:eastAsia="MS Mincho" w:hAnsi="GHEA Grapalat" w:cs="MS Mincho"/>
          <w:lang w:val="hy-AM"/>
        </w:rPr>
        <w:t>«</w:t>
      </w:r>
      <w:r w:rsidRPr="0075683B">
        <w:rPr>
          <w:rFonts w:ascii="GHEA Grapalat" w:eastAsia="Calibri" w:hAnsi="GHEA Grapalat"/>
          <w:b/>
          <w:color w:val="000000" w:themeColor="text1"/>
          <w:lang w:val="af-ZA"/>
        </w:rPr>
        <w:t>ՀԱՅԱՍՏԱՆԻ ՀԱՆՐԱՊԵՏՈՒԹՅԱՆ ԿԱՌԱՎԱՐՈՒԹՅԱՆ 2024 ԹՎԱԿԱՆԻ ՆՈՅԵՄԲԵՐԻ 15-Ի N 1796-Ն ՈՐՈՇՄԱՆ ՄԵՋ</w:t>
      </w:r>
      <w:r w:rsidRPr="0075683B">
        <w:rPr>
          <w:rFonts w:ascii="GHEA Grapalat" w:eastAsia="Calibri" w:hAnsi="GHEA Grapalat"/>
          <w:b/>
          <w:color w:val="000000" w:themeColor="text1"/>
          <w:lang w:val="hy-AM"/>
        </w:rPr>
        <w:t xml:space="preserve"> ՓՈՓՈԽՈՒԹՅՈՒՆ ԿԱՏԱՐԵԼՈՒ </w:t>
      </w:r>
      <w:r w:rsidRPr="0075683B">
        <w:rPr>
          <w:rFonts w:ascii="GHEA Grapalat" w:eastAsia="Calibri" w:hAnsi="GHEA Grapalat"/>
          <w:b/>
          <w:color w:val="000000" w:themeColor="text1"/>
          <w:lang w:val="af-ZA"/>
        </w:rPr>
        <w:t>ՄԱՍԻՆ</w:t>
      </w:r>
      <w:bookmarkEnd w:id="0"/>
      <w:r w:rsidR="009143FA">
        <w:rPr>
          <w:rFonts w:ascii="GHEA Grapalat" w:hAnsi="GHEA Grapalat"/>
          <w:b/>
          <w:bCs/>
          <w:lang w:val="hy-AM"/>
        </w:rPr>
        <w:t>» ՀՀ ԿԱՌԱՎԱՐՈՒԹՅԱՆ ՈՐՈՇՄԱՆ ՆԱԽԱԳ</w:t>
      </w:r>
      <w:r>
        <w:rPr>
          <w:rFonts w:ascii="GHEA Grapalat" w:hAnsi="GHEA Grapalat"/>
          <w:b/>
          <w:bCs/>
          <w:lang w:val="hy-AM"/>
        </w:rPr>
        <w:t>ԾԻ</w:t>
      </w:r>
    </w:p>
    <w:bookmarkEnd w:id="1"/>
    <w:p w14:paraId="4E400C67" w14:textId="77777777" w:rsidR="0094128F" w:rsidRDefault="0094128F" w:rsidP="009143FA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C3757FD" w14:textId="77777777" w:rsidR="0094128F" w:rsidRDefault="0094128F" w:rsidP="0094128F">
      <w:pPr>
        <w:pStyle w:val="a3"/>
        <w:shd w:val="clear" w:color="auto" w:fill="FFFFFF"/>
        <w:spacing w:before="0" w:beforeAutospacing="0" w:after="0" w:afterAutospacing="0" w:line="360" w:lineRule="auto"/>
        <w:ind w:firstLine="450"/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1</w:t>
      </w:r>
      <w:r>
        <w:rPr>
          <w:rFonts w:ascii="MS Mincho" w:eastAsia="MS Mincho" w:hAnsi="MS Mincho" w:cs="MS Mincho"/>
          <w:b/>
          <w:color w:val="000000" w:themeColor="text1"/>
          <w:shd w:val="clear" w:color="auto" w:fill="FFFFFF"/>
          <w:lang w:val="hy-AM"/>
        </w:rPr>
        <w:t xml:space="preserve">․ </w:t>
      </w:r>
      <w:r w:rsidRPr="000C7016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Կարգավորման</w:t>
      </w:r>
      <w:r w:rsidRPr="000C7016">
        <w:rPr>
          <w:rFonts w:ascii="GHEA Grapalat" w:hAnsi="GHEA Grapalat"/>
          <w:b/>
          <w:color w:val="000000" w:themeColor="text1"/>
          <w:shd w:val="clear" w:color="auto" w:fill="FFFFFF"/>
          <w:lang w:val="af-ZA"/>
        </w:rPr>
        <w:t xml:space="preserve"> </w:t>
      </w:r>
      <w:r w:rsidRPr="000C7016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ենթակա</w:t>
      </w:r>
      <w:r w:rsidRPr="000C7016">
        <w:rPr>
          <w:rFonts w:ascii="GHEA Grapalat" w:hAnsi="GHEA Grapalat"/>
          <w:b/>
          <w:color w:val="000000" w:themeColor="text1"/>
          <w:shd w:val="clear" w:color="auto" w:fill="FFFFFF"/>
          <w:lang w:val="af-ZA"/>
        </w:rPr>
        <w:t xml:space="preserve"> </w:t>
      </w:r>
      <w:r w:rsidRPr="000C7016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ոլորտի</w:t>
      </w:r>
      <w:r w:rsidRPr="000C7016">
        <w:rPr>
          <w:rFonts w:ascii="GHEA Grapalat" w:hAnsi="GHEA Grapalat"/>
          <w:b/>
          <w:color w:val="000000" w:themeColor="text1"/>
          <w:shd w:val="clear" w:color="auto" w:fill="FFFFFF"/>
          <w:lang w:val="af-ZA"/>
        </w:rPr>
        <w:t xml:space="preserve"> </w:t>
      </w:r>
      <w:r w:rsidRPr="000C7016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կամ</w:t>
      </w:r>
      <w:r w:rsidRPr="000C7016">
        <w:rPr>
          <w:rFonts w:ascii="GHEA Grapalat" w:hAnsi="GHEA Grapalat"/>
          <w:b/>
          <w:color w:val="000000" w:themeColor="text1"/>
          <w:shd w:val="clear" w:color="auto" w:fill="FFFFFF"/>
          <w:lang w:val="af-ZA"/>
        </w:rPr>
        <w:t xml:space="preserve"> </w:t>
      </w:r>
      <w:r w:rsidRPr="000C7016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խնդրի</w:t>
      </w:r>
      <w:r w:rsidRPr="000C7016">
        <w:rPr>
          <w:rFonts w:ascii="GHEA Grapalat" w:hAnsi="GHEA Grapalat"/>
          <w:b/>
          <w:color w:val="000000" w:themeColor="text1"/>
          <w:shd w:val="clear" w:color="auto" w:fill="FFFFFF"/>
          <w:lang w:val="af-ZA"/>
        </w:rPr>
        <w:t xml:space="preserve"> </w:t>
      </w:r>
      <w:r w:rsidRPr="000C7016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սահմանումը, առկա իրավիճակը և անհրաժեշտությունը</w:t>
      </w:r>
    </w:p>
    <w:p w14:paraId="00C431D8" w14:textId="77777777" w:rsidR="0094128F" w:rsidRPr="00C4115E" w:rsidRDefault="0094128F" w:rsidP="0094128F">
      <w:pPr>
        <w:spacing w:after="0" w:line="360" w:lineRule="auto"/>
        <w:ind w:firstLine="72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C4115E">
        <w:rPr>
          <w:rFonts w:ascii="GHEA Grapalat" w:eastAsia="MS Mincho" w:hAnsi="GHEA Grapalat" w:cs="MS Mincho"/>
          <w:sz w:val="24"/>
          <w:szCs w:val="24"/>
          <w:lang w:val="hy-AM"/>
        </w:rPr>
        <w:t xml:space="preserve">Կարեն Դեմիրճյանի անվան մարզահամերգային համալիրի օդափոխության համակարգի վերազինման, հակահրդեհային համակարգի ստեղծման և նշված համակարգերի վերազինման 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>համար</w:t>
      </w:r>
      <w:r w:rsidRPr="00C4115E">
        <w:rPr>
          <w:rFonts w:ascii="GHEA Grapalat" w:eastAsia="MS Mincho" w:hAnsi="GHEA Grapalat" w:cs="MS Mincho"/>
          <w:sz w:val="24"/>
          <w:szCs w:val="24"/>
          <w:lang w:val="hy-AM"/>
        </w:rPr>
        <w:t xml:space="preserve"> էլեկտրական համակարգի արդիականացման նպատակով ՀՀ կառավարության 2024թ</w:t>
      </w:r>
      <w:r w:rsidRPr="00C4115E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C4115E">
        <w:rPr>
          <w:rFonts w:ascii="GHEA Grapalat" w:eastAsia="MS Mincho" w:hAnsi="GHEA Grapalat" w:cs="MS Mincho"/>
          <w:sz w:val="24"/>
          <w:szCs w:val="24"/>
          <w:lang w:val="hy-AM"/>
        </w:rPr>
        <w:t xml:space="preserve"> նոյեմբերի 15-ի թիվ 1796-Ն որոշմամբ «Կարեն Դեմիրճյանի անվան մարզահամերգային համալիր» ՓԲԸ-ին 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 xml:space="preserve">ՀՀ </w:t>
      </w:r>
      <w:r w:rsidRPr="00C4115E">
        <w:rPr>
          <w:rFonts w:ascii="GHEA Grapalat" w:eastAsia="MS Mincho" w:hAnsi="GHEA Grapalat" w:cs="MS Mincho"/>
          <w:sz w:val="24"/>
          <w:szCs w:val="24"/>
          <w:lang w:val="hy-AM"/>
        </w:rPr>
        <w:t>պետական բյուջեից տրամադրվել է 1,343,651</w:t>
      </w:r>
      <w:r w:rsidRPr="00C4115E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C4115E">
        <w:rPr>
          <w:rFonts w:ascii="GHEA Grapalat" w:eastAsia="MS Mincho" w:hAnsi="GHEA Grapalat" w:cs="MS Mincho"/>
          <w:sz w:val="24"/>
          <w:szCs w:val="24"/>
          <w:lang w:val="hy-AM"/>
        </w:rPr>
        <w:t>1 հազ</w:t>
      </w:r>
      <w:r w:rsidRPr="00C4115E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C4115E">
        <w:rPr>
          <w:rFonts w:ascii="GHEA Grapalat" w:eastAsia="MS Mincho" w:hAnsi="GHEA Grapalat" w:cs="MS Mincho"/>
          <w:sz w:val="24"/>
          <w:szCs w:val="24"/>
          <w:lang w:val="hy-AM"/>
        </w:rPr>
        <w:t xml:space="preserve">դրամ բյուջետային վարկ՝ ՀՀ կենտրոնական բանկի կողմից սահմանված վերաֆինանսավորման տարեկան 7,25 տոկոս տոկոսադրույքով, երկու տարի մարման ժամկետով։  </w:t>
      </w:r>
    </w:p>
    <w:p w14:paraId="01B8DECC" w14:textId="77777777" w:rsidR="0094128F" w:rsidRDefault="0094128F" w:rsidP="0094128F">
      <w:pPr>
        <w:spacing w:after="0" w:line="360" w:lineRule="auto"/>
        <w:ind w:firstLine="72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>
        <w:rPr>
          <w:rFonts w:ascii="GHEA Grapalat" w:eastAsia="MS Mincho" w:hAnsi="GHEA Grapalat" w:cs="MS Mincho"/>
          <w:sz w:val="24"/>
          <w:szCs w:val="24"/>
          <w:lang w:val="hy-AM"/>
        </w:rPr>
        <w:t>Նշված ո</w:t>
      </w:r>
      <w:r w:rsidRPr="00C4115E">
        <w:rPr>
          <w:rFonts w:ascii="GHEA Grapalat" w:eastAsia="MS Mincho" w:hAnsi="GHEA Grapalat" w:cs="MS Mincho"/>
          <w:sz w:val="24"/>
          <w:szCs w:val="24"/>
          <w:lang w:val="hy-AM"/>
        </w:rPr>
        <w:t>րոշման 3-րդ կետով սահմանվել է, որ «Կարեն Դեմիրճյանի անվան մարզահամերգային համալիր» ՓԲԸ-ին տրամադրված վարկի հիմնական գումարի և հաշվարկվող տոկոսների վճարումները կատարվում են վարկի մարման ժամկետի ավարտին՝ մեկանգամյա վճարումով, իսկ 5-րդ կետով, որ տրամադրվող վարկն իր գործողության ընթացքում կարող է փոխակերպվել կանոնադրական կապիտալում ներդրման՝ ընկերության կողմից համապատասխան ֆինանսատնտեսական ցուցանիշների ապահովման դեպքում։</w:t>
      </w:r>
    </w:p>
    <w:p w14:paraId="60957A99" w14:textId="4AC4B4CE" w:rsidR="0094128F" w:rsidRDefault="0094128F" w:rsidP="0094128F">
      <w:pPr>
        <w:spacing w:after="0" w:line="360" w:lineRule="auto"/>
        <w:ind w:firstLine="72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C4115E">
        <w:rPr>
          <w:rFonts w:ascii="GHEA Grapalat" w:eastAsia="MS Mincho" w:hAnsi="GHEA Grapalat" w:cs="MS Mincho"/>
          <w:sz w:val="24"/>
          <w:szCs w:val="24"/>
          <w:lang w:val="hy-AM"/>
        </w:rPr>
        <w:t>ՀՀ կառավարության</w:t>
      </w:r>
      <w:r w:rsidR="00787B31">
        <w:rPr>
          <w:rFonts w:ascii="GHEA Grapalat" w:eastAsia="MS Mincho" w:hAnsi="GHEA Grapalat" w:cs="MS Mincho"/>
          <w:sz w:val="24"/>
          <w:szCs w:val="24"/>
          <w:lang w:val="hy-AM"/>
        </w:rPr>
        <w:t xml:space="preserve"> 202</w:t>
      </w:r>
      <w:r w:rsidR="00787B31" w:rsidRPr="00787B31">
        <w:rPr>
          <w:rFonts w:ascii="GHEA Grapalat" w:eastAsia="MS Mincho" w:hAnsi="GHEA Grapalat" w:cs="MS Mincho"/>
          <w:sz w:val="24"/>
          <w:szCs w:val="24"/>
          <w:lang w:val="hy-AM"/>
        </w:rPr>
        <w:t>5</w:t>
      </w:r>
      <w:bookmarkStart w:id="2" w:name="_GoBack"/>
      <w:bookmarkEnd w:id="2"/>
      <w:r w:rsidRPr="00C4115E">
        <w:rPr>
          <w:rFonts w:ascii="GHEA Grapalat" w:eastAsia="MS Mincho" w:hAnsi="GHEA Grapalat" w:cs="MS Mincho"/>
          <w:sz w:val="24"/>
          <w:szCs w:val="24"/>
          <w:lang w:val="hy-AM"/>
        </w:rPr>
        <w:t>թ</w:t>
      </w:r>
      <w:r w:rsidRPr="00C4115E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C4115E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>մայիսի</w:t>
      </w:r>
      <w:r w:rsidRPr="00C4115E">
        <w:rPr>
          <w:rFonts w:ascii="GHEA Grapalat" w:eastAsia="MS Mincho" w:hAnsi="GHEA Grapalat" w:cs="MS Mincho"/>
          <w:sz w:val="24"/>
          <w:szCs w:val="24"/>
          <w:lang w:val="hy-AM"/>
        </w:rPr>
        <w:t xml:space="preserve"> 15-ի թիվ 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>589</w:t>
      </w:r>
      <w:r w:rsidRPr="00C4115E">
        <w:rPr>
          <w:rFonts w:ascii="GHEA Grapalat" w:eastAsia="MS Mincho" w:hAnsi="GHEA Grapalat" w:cs="MS Mincho"/>
          <w:sz w:val="24"/>
          <w:szCs w:val="24"/>
          <w:lang w:val="hy-AM"/>
        </w:rPr>
        <w:t>-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>Ա</w:t>
      </w:r>
      <w:r w:rsidRPr="00C4115E">
        <w:rPr>
          <w:rFonts w:ascii="GHEA Grapalat" w:eastAsia="MS Mincho" w:hAnsi="GHEA Grapalat" w:cs="MS Mincho"/>
          <w:sz w:val="24"/>
          <w:szCs w:val="24"/>
          <w:lang w:val="hy-AM"/>
        </w:rPr>
        <w:t xml:space="preserve"> որոշմամբ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 xml:space="preserve"> սահմանվել են </w:t>
      </w:r>
      <w:r w:rsidRPr="00E9155A">
        <w:rPr>
          <w:rFonts w:ascii="GHEA Grapalat" w:eastAsia="MS Mincho" w:hAnsi="GHEA Grapalat" w:cs="MS Mincho"/>
          <w:sz w:val="24"/>
          <w:szCs w:val="24"/>
          <w:lang w:val="hy-AM"/>
        </w:rPr>
        <w:t xml:space="preserve">«Կարեն Դեմիրճյանի անվան մարզահամերգային համալիր» 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>ՓԲԸ-ին</w:t>
      </w:r>
      <w:r w:rsidRPr="00E9155A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>ՀՀ</w:t>
      </w:r>
      <w:r w:rsidRPr="00E9155A">
        <w:rPr>
          <w:rFonts w:ascii="GHEA Grapalat" w:eastAsia="MS Mincho" w:hAnsi="GHEA Grapalat" w:cs="MS Mincho"/>
          <w:sz w:val="24"/>
          <w:szCs w:val="24"/>
          <w:lang w:val="hy-AM"/>
        </w:rPr>
        <w:t xml:space="preserve"> պետական բյուջեից տրամադրված վարկի ընկերության կանոնադրական կապիտալում ներդրման համար ընկերության կողմից ապահովման ենթակա ցուցանիշները</w:t>
      </w:r>
      <w:r w:rsidR="004A754F">
        <w:rPr>
          <w:rFonts w:ascii="GHEA Grapalat" w:eastAsia="MS Mincho" w:hAnsi="GHEA Grapalat" w:cs="MS Mincho"/>
          <w:sz w:val="24"/>
          <w:szCs w:val="24"/>
          <w:lang w:val="hy-AM"/>
        </w:rPr>
        <w:t>, մասնավորապես՝</w:t>
      </w:r>
      <w:r w:rsidRPr="004A2787">
        <w:rPr>
          <w:rFonts w:ascii="GHEA Grapalat" w:eastAsia="MS Mincho" w:hAnsi="GHEA Grapalat" w:cs="MS Mincho"/>
          <w:sz w:val="24"/>
          <w:szCs w:val="24"/>
          <w:lang w:val="hy-AM"/>
        </w:rPr>
        <w:t xml:space="preserve"> Կարեն Դեմիրճյանի անվան մարզահամերգային համալիրի օդափոխության համակարգի վերազինման, հակահրդեհային համակարգի ստեղծման և նշված համակարգերի վերազինման նպատակով էլեկտրական համակարգի արդիականացման աշխատանքների ավարտ</w:t>
      </w:r>
      <w:r w:rsidR="004A754F">
        <w:rPr>
          <w:rFonts w:ascii="GHEA Grapalat" w:eastAsia="MS Mincho" w:hAnsi="GHEA Grapalat" w:cs="MS Mincho"/>
          <w:sz w:val="24"/>
          <w:szCs w:val="24"/>
          <w:lang w:val="hy-AM"/>
        </w:rPr>
        <w:t xml:space="preserve"> է սահմանվել</w:t>
      </w:r>
      <w:r w:rsidRPr="004A2787">
        <w:rPr>
          <w:rFonts w:ascii="GHEA Grapalat" w:eastAsia="MS Mincho" w:hAnsi="GHEA Grapalat" w:cs="MS Mincho"/>
          <w:sz w:val="24"/>
          <w:szCs w:val="24"/>
          <w:lang w:val="hy-AM"/>
        </w:rPr>
        <w:t xml:space="preserve"> մինչև 2026 թվականի դեկտեմբերի 25-ը</w:t>
      </w:r>
      <w:r w:rsidR="004A754F">
        <w:rPr>
          <w:rFonts w:ascii="GHEA Grapalat" w:eastAsia="MS Mincho" w:hAnsi="GHEA Grapalat" w:cs="MS Mincho"/>
          <w:sz w:val="24"/>
          <w:szCs w:val="24"/>
          <w:lang w:val="hy-AM"/>
        </w:rPr>
        <w:t>։</w:t>
      </w:r>
      <w:r w:rsidRPr="004A2787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</w:p>
    <w:p w14:paraId="0951BEF8" w14:textId="77777777" w:rsidR="004A754F" w:rsidRDefault="0094128F" w:rsidP="0094128F">
      <w:pPr>
        <w:spacing w:after="0" w:line="360" w:lineRule="auto"/>
        <w:ind w:firstLine="496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«Կարեն Դեմիրճյանի անվան մարզահամերգային համալիր» ՓԲԸ-ի տնօրենը գրությամբ դիմել է Պետական գույքի կառավարման կոմիտե՝ ներկայացնելով </w:t>
      </w:r>
      <w:r w:rsidRPr="00C4115E">
        <w:rPr>
          <w:rFonts w:ascii="GHEA Grapalat" w:eastAsia="MS Mincho" w:hAnsi="GHEA Grapalat" w:cs="MS Mincho"/>
          <w:sz w:val="24"/>
          <w:szCs w:val="24"/>
          <w:lang w:val="hy-AM"/>
        </w:rPr>
        <w:lastRenderedPageBreak/>
        <w:t xml:space="preserve">օդափոխության համակարգի վերազինման, հակահրդեհային համակարգի ստեղծման և նշված համակարգերի վերազինման 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>համար</w:t>
      </w:r>
      <w:r w:rsidRPr="00C4115E">
        <w:rPr>
          <w:rFonts w:ascii="GHEA Grapalat" w:eastAsia="MS Mincho" w:hAnsi="GHEA Grapalat" w:cs="MS Mincho"/>
          <w:sz w:val="24"/>
          <w:szCs w:val="24"/>
          <w:lang w:val="hy-AM"/>
        </w:rPr>
        <w:t xml:space="preserve"> էլեկտրական համակարգի արդիականացման նպատակով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 xml:space="preserve"> իրականացվող աշխատանքների մասին տեղեկատվություն։</w:t>
      </w:r>
    </w:p>
    <w:p w14:paraId="21A82C14" w14:textId="77777777" w:rsidR="00E16FF6" w:rsidRDefault="00E16FF6" w:rsidP="0094128F">
      <w:pPr>
        <w:pStyle w:val="a3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rFonts w:ascii="GHEA Grapalat" w:eastAsia="MS Mincho" w:hAnsi="GHEA Grapalat" w:cs="MS Mincho"/>
          <w:lang w:val="hy-AM"/>
        </w:rPr>
      </w:pPr>
      <w:r>
        <w:rPr>
          <w:rFonts w:ascii="GHEA Grapalat" w:eastAsia="MS Mincho" w:hAnsi="GHEA Grapalat" w:cs="MS Mincho"/>
          <w:lang w:val="hy-AM"/>
        </w:rPr>
        <w:t xml:space="preserve">Նշված աշխատանքներում </w:t>
      </w:r>
      <w:r w:rsidR="0094128F">
        <w:rPr>
          <w:rFonts w:ascii="GHEA Grapalat" w:eastAsia="MS Mincho" w:hAnsi="GHEA Grapalat" w:cs="MS Mincho"/>
          <w:lang w:val="hy-AM"/>
        </w:rPr>
        <w:t xml:space="preserve">առաջացած խնդիրներով պայմանավորված Մարզահամերգային համալիրի </w:t>
      </w:r>
      <w:r w:rsidR="0094128F" w:rsidRPr="00C4115E">
        <w:rPr>
          <w:rFonts w:ascii="GHEA Grapalat" w:eastAsia="MS Mincho" w:hAnsi="GHEA Grapalat" w:cs="MS Mincho"/>
          <w:lang w:val="hy-AM"/>
        </w:rPr>
        <w:t xml:space="preserve">օդափոխության համակարգի վերազինման, հակահրդեհային համակարգի ստեղծման և նշված համակարգերի վերազինման </w:t>
      </w:r>
      <w:r w:rsidR="0094128F">
        <w:rPr>
          <w:rFonts w:ascii="GHEA Grapalat" w:eastAsia="MS Mincho" w:hAnsi="GHEA Grapalat" w:cs="MS Mincho"/>
          <w:lang w:val="hy-AM"/>
        </w:rPr>
        <w:t>համար</w:t>
      </w:r>
      <w:r w:rsidR="0094128F" w:rsidRPr="00C4115E">
        <w:rPr>
          <w:rFonts w:ascii="GHEA Grapalat" w:eastAsia="MS Mincho" w:hAnsi="GHEA Grapalat" w:cs="MS Mincho"/>
          <w:lang w:val="hy-AM"/>
        </w:rPr>
        <w:t xml:space="preserve"> էլեկտրական համակարգի արդիականացման նպատակով</w:t>
      </w:r>
      <w:r w:rsidR="0094128F">
        <w:rPr>
          <w:rFonts w:ascii="GHEA Grapalat" w:eastAsia="MS Mincho" w:hAnsi="GHEA Grapalat" w:cs="MS Mincho"/>
          <w:lang w:val="hy-AM"/>
        </w:rPr>
        <w:t xml:space="preserve"> իրականացվող աշխատանքները հնարավոր չէ ավարտին հասցնել մինչև 2026 թվականի դեկտեմբերի 25-ը</w:t>
      </w:r>
      <w:r>
        <w:rPr>
          <w:rFonts w:ascii="GHEA Grapalat" w:eastAsia="MS Mincho" w:hAnsi="GHEA Grapalat" w:cs="MS Mincho"/>
          <w:lang w:val="hy-AM"/>
        </w:rPr>
        <w:t>։</w:t>
      </w:r>
      <w:r w:rsidR="0094128F">
        <w:rPr>
          <w:rFonts w:ascii="GHEA Grapalat" w:eastAsia="MS Mincho" w:hAnsi="GHEA Grapalat" w:cs="MS Mincho"/>
          <w:lang w:val="hy-AM"/>
        </w:rPr>
        <w:t xml:space="preserve"> </w:t>
      </w:r>
    </w:p>
    <w:p w14:paraId="21CB5F94" w14:textId="1AFBBCC4" w:rsidR="0094128F" w:rsidRDefault="00E16FF6" w:rsidP="0094128F">
      <w:pPr>
        <w:pStyle w:val="a3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rFonts w:ascii="GHEA Grapalat" w:eastAsia="MS Mincho" w:hAnsi="GHEA Grapalat" w:cs="MS Mincho"/>
          <w:lang w:val="hy-AM"/>
        </w:rPr>
      </w:pPr>
      <w:r>
        <w:rPr>
          <w:rFonts w:ascii="GHEA Grapalat" w:eastAsia="MS Mincho" w:hAnsi="GHEA Grapalat" w:cs="MS Mincho"/>
          <w:lang w:val="hy-AM"/>
        </w:rPr>
        <w:t>Ս</w:t>
      </w:r>
      <w:r w:rsidR="0094128F">
        <w:rPr>
          <w:rFonts w:ascii="GHEA Grapalat" w:eastAsia="MS Mincho" w:hAnsi="GHEA Grapalat" w:cs="MS Mincho"/>
          <w:lang w:val="hy-AM"/>
        </w:rPr>
        <w:t xml:space="preserve">ույն նախագծով նախատեսվում է </w:t>
      </w:r>
      <w:r w:rsidR="0094128F" w:rsidRPr="00C4115E">
        <w:rPr>
          <w:rFonts w:ascii="GHEA Grapalat" w:eastAsia="MS Mincho" w:hAnsi="GHEA Grapalat" w:cs="MS Mincho"/>
          <w:lang w:val="hy-AM"/>
        </w:rPr>
        <w:t>ՀՀ կառավարության 2024թ</w:t>
      </w:r>
      <w:r w:rsidR="0094128F" w:rsidRPr="00C4115E">
        <w:rPr>
          <w:rFonts w:ascii="MS Mincho" w:eastAsia="MS Mincho" w:hAnsi="MS Mincho" w:cs="MS Mincho" w:hint="eastAsia"/>
          <w:lang w:val="hy-AM"/>
        </w:rPr>
        <w:t>․</w:t>
      </w:r>
      <w:r w:rsidR="0094128F" w:rsidRPr="00C4115E">
        <w:rPr>
          <w:rFonts w:ascii="GHEA Grapalat" w:eastAsia="MS Mincho" w:hAnsi="GHEA Grapalat" w:cs="MS Mincho"/>
          <w:lang w:val="hy-AM"/>
        </w:rPr>
        <w:t xml:space="preserve"> նոյեմբերի 15-ի թիվ 1796-Ն </w:t>
      </w:r>
      <w:r w:rsidR="0094128F">
        <w:rPr>
          <w:rFonts w:ascii="GHEA Grapalat" w:eastAsia="MS Mincho" w:hAnsi="GHEA Grapalat" w:cs="MS Mincho"/>
          <w:lang w:val="hy-AM"/>
        </w:rPr>
        <w:t>որոշմ</w:t>
      </w:r>
      <w:r>
        <w:rPr>
          <w:rFonts w:ascii="GHEA Grapalat" w:eastAsia="MS Mincho" w:hAnsi="GHEA Grapalat" w:cs="MS Mincho"/>
          <w:lang w:val="hy-AM"/>
        </w:rPr>
        <w:t>ան մեջ</w:t>
      </w:r>
      <w:r w:rsidR="0094128F">
        <w:rPr>
          <w:rFonts w:ascii="GHEA Grapalat" w:eastAsia="MS Mincho" w:hAnsi="GHEA Grapalat" w:cs="MS Mincho"/>
          <w:lang w:val="hy-AM"/>
        </w:rPr>
        <w:t xml:space="preserve"> կատարել ժամկետային փոփոխություն, համաձայն որ</w:t>
      </w:r>
      <w:r>
        <w:rPr>
          <w:rFonts w:ascii="GHEA Grapalat" w:eastAsia="MS Mincho" w:hAnsi="GHEA Grapalat" w:cs="MS Mincho"/>
          <w:lang w:val="hy-AM"/>
        </w:rPr>
        <w:t>ի</w:t>
      </w:r>
      <w:r w:rsidR="0094128F">
        <w:rPr>
          <w:rFonts w:ascii="GHEA Grapalat" w:eastAsia="MS Mincho" w:hAnsi="GHEA Grapalat" w:cs="MS Mincho"/>
          <w:lang w:val="hy-AM"/>
        </w:rPr>
        <w:t xml:space="preserve"> </w:t>
      </w:r>
      <w:r w:rsidR="0094128F" w:rsidRPr="00C4115E">
        <w:rPr>
          <w:rFonts w:ascii="GHEA Grapalat" w:eastAsia="MS Mincho" w:hAnsi="GHEA Grapalat" w:cs="MS Mincho"/>
          <w:lang w:val="hy-AM"/>
        </w:rPr>
        <w:t xml:space="preserve">«Կարեն Դեմիրճյանի անվան մարզահամերգային համալիր» ՓԲԸ-ին </w:t>
      </w:r>
      <w:r w:rsidR="0094128F">
        <w:rPr>
          <w:rFonts w:ascii="GHEA Grapalat" w:eastAsia="MS Mincho" w:hAnsi="GHEA Grapalat" w:cs="MS Mincho"/>
          <w:lang w:val="hy-AM"/>
        </w:rPr>
        <w:t xml:space="preserve">ՀՀ </w:t>
      </w:r>
      <w:r w:rsidR="0094128F" w:rsidRPr="00C4115E">
        <w:rPr>
          <w:rFonts w:ascii="GHEA Grapalat" w:eastAsia="MS Mincho" w:hAnsi="GHEA Grapalat" w:cs="MS Mincho"/>
          <w:lang w:val="hy-AM"/>
        </w:rPr>
        <w:t>պետական բյուջեից տրամադրվ</w:t>
      </w:r>
      <w:r w:rsidR="0094128F">
        <w:rPr>
          <w:rFonts w:ascii="GHEA Grapalat" w:eastAsia="MS Mincho" w:hAnsi="GHEA Grapalat" w:cs="MS Mincho"/>
          <w:lang w:val="hy-AM"/>
        </w:rPr>
        <w:t>ած</w:t>
      </w:r>
      <w:r w:rsidR="0094128F" w:rsidRPr="00C4115E">
        <w:rPr>
          <w:rFonts w:ascii="GHEA Grapalat" w:eastAsia="MS Mincho" w:hAnsi="GHEA Grapalat" w:cs="MS Mincho"/>
          <w:lang w:val="hy-AM"/>
        </w:rPr>
        <w:t xml:space="preserve"> 1,343,651</w:t>
      </w:r>
      <w:r w:rsidR="0094128F" w:rsidRPr="00C4115E">
        <w:rPr>
          <w:rFonts w:ascii="MS Mincho" w:eastAsia="MS Mincho" w:hAnsi="MS Mincho" w:cs="MS Mincho" w:hint="eastAsia"/>
          <w:lang w:val="hy-AM"/>
        </w:rPr>
        <w:t>․</w:t>
      </w:r>
      <w:r w:rsidR="0094128F" w:rsidRPr="00C4115E">
        <w:rPr>
          <w:rFonts w:ascii="GHEA Grapalat" w:eastAsia="MS Mincho" w:hAnsi="GHEA Grapalat" w:cs="MS Mincho"/>
          <w:lang w:val="hy-AM"/>
        </w:rPr>
        <w:t>1 հազ</w:t>
      </w:r>
      <w:r w:rsidR="0094128F" w:rsidRPr="00C4115E">
        <w:rPr>
          <w:rFonts w:ascii="MS Mincho" w:eastAsia="MS Mincho" w:hAnsi="MS Mincho" w:cs="MS Mincho" w:hint="eastAsia"/>
          <w:lang w:val="hy-AM"/>
        </w:rPr>
        <w:t>․</w:t>
      </w:r>
      <w:r w:rsidR="0094128F" w:rsidRPr="00C4115E">
        <w:rPr>
          <w:rFonts w:ascii="GHEA Grapalat" w:eastAsia="MS Mincho" w:hAnsi="GHEA Grapalat" w:cs="MS Mincho"/>
          <w:lang w:val="hy-AM"/>
        </w:rPr>
        <w:t>դրամ բյուջետային վարկ</w:t>
      </w:r>
      <w:r w:rsidR="0094128F">
        <w:rPr>
          <w:rFonts w:ascii="GHEA Grapalat" w:eastAsia="MS Mincho" w:hAnsi="GHEA Grapalat" w:cs="MS Mincho"/>
          <w:lang w:val="hy-AM"/>
        </w:rPr>
        <w:t>ի մարման ժամկետ</w:t>
      </w:r>
      <w:r>
        <w:rPr>
          <w:rFonts w:ascii="GHEA Grapalat" w:eastAsia="MS Mincho" w:hAnsi="GHEA Grapalat" w:cs="MS Mincho"/>
          <w:lang w:val="hy-AM"/>
        </w:rPr>
        <w:t>ը երկու տարվա փոխարեն</w:t>
      </w:r>
      <w:r w:rsidR="0094128F">
        <w:rPr>
          <w:rFonts w:ascii="GHEA Grapalat" w:eastAsia="MS Mincho" w:hAnsi="GHEA Grapalat" w:cs="MS Mincho"/>
          <w:lang w:val="hy-AM"/>
        </w:rPr>
        <w:t xml:space="preserve"> կսահմանվի երեք տարի</w:t>
      </w:r>
      <w:r>
        <w:rPr>
          <w:rFonts w:ascii="GHEA Grapalat" w:eastAsia="MS Mincho" w:hAnsi="GHEA Grapalat" w:cs="MS Mincho"/>
          <w:lang w:val="hy-AM"/>
        </w:rPr>
        <w:t>։</w:t>
      </w:r>
      <w:r w:rsidR="0094128F">
        <w:rPr>
          <w:rFonts w:ascii="GHEA Grapalat" w:eastAsia="MS Mincho" w:hAnsi="GHEA Grapalat" w:cs="MS Mincho"/>
          <w:lang w:val="hy-AM"/>
        </w:rPr>
        <w:t xml:space="preserve">  </w:t>
      </w:r>
    </w:p>
    <w:p w14:paraId="2F7FDE55" w14:textId="77777777" w:rsidR="0094128F" w:rsidRPr="00266392" w:rsidRDefault="0094128F" w:rsidP="0094128F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2</w:t>
      </w:r>
      <w:r>
        <w:rPr>
          <w:rFonts w:ascii="MS Mincho" w:eastAsia="MS Mincho" w:hAnsi="MS Mincho" w:cs="MS Mincho"/>
          <w:b/>
          <w:color w:val="000000" w:themeColor="text1"/>
          <w:shd w:val="clear" w:color="auto" w:fill="FFFFFF"/>
          <w:lang w:val="hy-AM"/>
        </w:rPr>
        <w:t xml:space="preserve">․ </w:t>
      </w:r>
      <w:r w:rsidRPr="000C7016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Իրավական</w:t>
      </w:r>
      <w:r w:rsidRPr="000C7016">
        <w:rPr>
          <w:rFonts w:ascii="GHEA Grapalat" w:hAnsi="GHEA Grapalat"/>
          <w:b/>
          <w:color w:val="000000" w:themeColor="text1"/>
          <w:shd w:val="clear" w:color="auto" w:fill="FFFFFF"/>
          <w:lang w:val="af-ZA"/>
        </w:rPr>
        <w:t xml:space="preserve"> </w:t>
      </w:r>
      <w:r w:rsidRPr="000C7016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ակտի</w:t>
      </w:r>
      <w:r w:rsidRPr="000C7016">
        <w:rPr>
          <w:rFonts w:ascii="GHEA Grapalat" w:hAnsi="GHEA Grapalat"/>
          <w:b/>
          <w:color w:val="000000" w:themeColor="text1"/>
          <w:shd w:val="clear" w:color="auto" w:fill="FFFFFF"/>
          <w:lang w:val="af-ZA"/>
        </w:rPr>
        <w:t xml:space="preserve"> </w:t>
      </w:r>
      <w:r w:rsidRPr="000C7016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նախագիծը</w:t>
      </w:r>
      <w:r w:rsidRPr="000C7016">
        <w:rPr>
          <w:rFonts w:ascii="GHEA Grapalat" w:hAnsi="GHEA Grapalat"/>
          <w:b/>
          <w:color w:val="000000" w:themeColor="text1"/>
          <w:shd w:val="clear" w:color="auto" w:fill="FFFFFF"/>
          <w:lang w:val="af-ZA"/>
        </w:rPr>
        <w:t xml:space="preserve"> </w:t>
      </w:r>
      <w:r w:rsidRPr="000C7016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մշակող</w:t>
      </w:r>
      <w:r w:rsidRPr="000C7016">
        <w:rPr>
          <w:rFonts w:ascii="GHEA Grapalat" w:hAnsi="GHEA Grapalat"/>
          <w:b/>
          <w:color w:val="000000" w:themeColor="text1"/>
          <w:shd w:val="clear" w:color="auto" w:fill="FFFFFF"/>
          <w:lang w:val="af-ZA"/>
        </w:rPr>
        <w:t xml:space="preserve"> </w:t>
      </w:r>
      <w:r w:rsidRPr="000C7016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պատասխանատու</w:t>
      </w:r>
      <w:r w:rsidRPr="000C7016">
        <w:rPr>
          <w:rFonts w:ascii="GHEA Grapalat" w:hAnsi="GHEA Grapalat"/>
          <w:b/>
          <w:color w:val="000000" w:themeColor="text1"/>
          <w:shd w:val="clear" w:color="auto" w:fill="FFFFFF"/>
          <w:lang w:val="af-ZA"/>
        </w:rPr>
        <w:t xml:space="preserve"> </w:t>
      </w:r>
      <w:r w:rsidRPr="000C7016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մարմինը</w:t>
      </w:r>
    </w:p>
    <w:p w14:paraId="57813B5E" w14:textId="77777777" w:rsidR="0094128F" w:rsidRDefault="0094128F" w:rsidP="0094128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 w:themeColor="text1"/>
          <w:lang w:val="af-ZA"/>
        </w:rPr>
      </w:pPr>
      <w:r w:rsidRPr="000C7016">
        <w:rPr>
          <w:rFonts w:ascii="GHEA Grapalat" w:hAnsi="GHEA Grapalat"/>
          <w:color w:val="000000" w:themeColor="text1"/>
          <w:lang w:val="af-ZA"/>
        </w:rPr>
        <w:t>Նախագիծը մշակվել է Պետական գույքի կառավարման կոմիտեի կողմից</w:t>
      </w:r>
      <w:r>
        <w:rPr>
          <w:rFonts w:ascii="GHEA Grapalat" w:hAnsi="GHEA Grapalat"/>
          <w:color w:val="000000" w:themeColor="text1"/>
          <w:lang w:val="af-ZA"/>
        </w:rPr>
        <w:t>։</w:t>
      </w:r>
    </w:p>
    <w:p w14:paraId="1519D2FB" w14:textId="77777777" w:rsidR="0094128F" w:rsidRDefault="0094128F" w:rsidP="0094128F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3326DE">
        <w:rPr>
          <w:rFonts w:ascii="GHEA Grapalat" w:hAnsi="GHEA Grapalat"/>
          <w:b/>
          <w:color w:val="000000" w:themeColor="text1"/>
          <w:lang w:val="hy-AM"/>
        </w:rPr>
        <w:t>3</w:t>
      </w:r>
      <w:r w:rsidRPr="003326DE">
        <w:rPr>
          <w:rFonts w:ascii="MS Mincho" w:eastAsia="MS Mincho" w:hAnsi="MS Mincho" w:cs="MS Mincho"/>
          <w:b/>
          <w:color w:val="000000" w:themeColor="text1"/>
          <w:lang w:val="hy-AM"/>
        </w:rPr>
        <w:t xml:space="preserve">․ </w:t>
      </w:r>
      <w:r w:rsidRPr="003326DE">
        <w:rPr>
          <w:rFonts w:ascii="GHEA Grapalat" w:hAnsi="GHEA Grapalat"/>
          <w:b/>
          <w:color w:val="000000" w:themeColor="text1"/>
          <w:lang w:val="hy-AM"/>
        </w:rPr>
        <w:t>Լրացուցիչ ֆինանսական միջոցների ահրաժեշտության և պ</w:t>
      </w:r>
      <w:r w:rsidRPr="003326DE">
        <w:rPr>
          <w:rFonts w:ascii="GHEA Grapalat" w:hAnsi="GHEA Grapalat"/>
          <w:b/>
          <w:color w:val="000000" w:themeColor="text1"/>
          <w:lang w:val="af-ZA"/>
        </w:rPr>
        <w:t>ետական բյուջե</w:t>
      </w:r>
      <w:r w:rsidRPr="003326DE">
        <w:rPr>
          <w:rFonts w:ascii="GHEA Grapalat" w:hAnsi="GHEA Grapalat"/>
          <w:b/>
          <w:color w:val="000000" w:themeColor="text1"/>
          <w:lang w:val="hy-AM"/>
        </w:rPr>
        <w:t>ի եկամուտներում և ծախսեր</w:t>
      </w:r>
      <w:r w:rsidRPr="003326DE">
        <w:rPr>
          <w:rFonts w:ascii="GHEA Grapalat" w:hAnsi="GHEA Grapalat"/>
          <w:b/>
          <w:color w:val="000000" w:themeColor="text1"/>
          <w:lang w:val="af-ZA"/>
        </w:rPr>
        <w:t>ում</w:t>
      </w:r>
      <w:r w:rsidRPr="003326DE">
        <w:rPr>
          <w:rFonts w:ascii="GHEA Grapalat" w:hAnsi="GHEA Grapalat"/>
          <w:b/>
          <w:color w:val="000000" w:themeColor="text1"/>
          <w:lang w:val="hy-AM"/>
        </w:rPr>
        <w:t xml:space="preserve"> սպասվելիք փոփոխությունների մասին</w:t>
      </w:r>
    </w:p>
    <w:p w14:paraId="781FD6FE" w14:textId="7887D3A5" w:rsidR="0094128F" w:rsidRDefault="0094128F" w:rsidP="0094128F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 w:themeColor="text1"/>
          <w:lang w:val="af-ZA"/>
        </w:rPr>
      </w:pPr>
      <w:r w:rsidRPr="00C4115E">
        <w:rPr>
          <w:rFonts w:ascii="GHEA Grapalat" w:hAnsi="GHEA Grapalat"/>
          <w:color w:val="000000" w:themeColor="text1"/>
          <w:lang w:val="af-ZA"/>
        </w:rPr>
        <w:t>Նախագծի ընդունումը լրացուցիչ ֆինանսական միջոցների ահրաժեշտություն և պետական բյուջեում ծախսերի և եկամուտների էական ավելացում կամ նվազում չի նախատեսում։</w:t>
      </w:r>
    </w:p>
    <w:p w14:paraId="6C333F81" w14:textId="77777777" w:rsidR="0094128F" w:rsidRDefault="0094128F" w:rsidP="0094128F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color w:val="000000" w:themeColor="text1"/>
          <w:lang w:val="hy-AM"/>
        </w:rPr>
      </w:pPr>
      <w:r>
        <w:rPr>
          <w:rFonts w:ascii="GHEA Grapalat" w:hAnsi="GHEA Grapalat"/>
          <w:b/>
          <w:color w:val="000000" w:themeColor="text1"/>
          <w:lang w:val="af-ZA"/>
        </w:rPr>
        <w:t>4</w:t>
      </w:r>
      <w:r>
        <w:rPr>
          <w:rFonts w:ascii="MS Mincho" w:eastAsia="MS Mincho" w:hAnsi="MS Mincho" w:cs="MS Mincho"/>
          <w:b/>
          <w:color w:val="000000" w:themeColor="text1"/>
          <w:lang w:val="af-ZA"/>
        </w:rPr>
        <w:t xml:space="preserve">․ </w:t>
      </w:r>
      <w:r w:rsidRPr="000C7016">
        <w:rPr>
          <w:rFonts w:ascii="GHEA Grapalat" w:hAnsi="GHEA Grapalat"/>
          <w:b/>
          <w:color w:val="000000" w:themeColor="text1"/>
          <w:lang w:val="af-ZA"/>
        </w:rPr>
        <w:t>Նախագծի ընդունման առնչությամբ ընդունվելիք այլ իրավական ակտերի կամ դրանց ընդունման անհրաժեշտության բացակայության մասին տեղեկանք</w:t>
      </w:r>
    </w:p>
    <w:p w14:paraId="05181FCB" w14:textId="77777777" w:rsidR="0094128F" w:rsidRDefault="0094128F" w:rsidP="0094128F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0C7016">
        <w:rPr>
          <w:rFonts w:ascii="GHEA Grapalat" w:hAnsi="GHEA Grapalat"/>
          <w:lang w:val="af-ZA"/>
        </w:rPr>
        <w:t>Նախագծի ընդունումը այլ իրավական ակտերում փոփոխություններ կատարելու անհրաժեշտություն չի առաջացնի:</w:t>
      </w:r>
    </w:p>
    <w:p w14:paraId="09885FD4" w14:textId="77777777" w:rsidR="0094128F" w:rsidRDefault="0094128F" w:rsidP="0094128F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color w:val="000000" w:themeColor="text1"/>
          <w:lang w:val="hy-AM"/>
        </w:rPr>
      </w:pPr>
      <w:r>
        <w:rPr>
          <w:rFonts w:ascii="GHEA Grapalat" w:hAnsi="GHEA Grapalat"/>
          <w:b/>
          <w:color w:val="000000" w:themeColor="text1"/>
          <w:lang w:val="hy-AM"/>
        </w:rPr>
        <w:t>5</w:t>
      </w:r>
      <w:r>
        <w:rPr>
          <w:rFonts w:ascii="MS Mincho" w:eastAsia="MS Mincho" w:hAnsi="MS Mincho" w:cs="MS Mincho"/>
          <w:b/>
          <w:color w:val="000000" w:themeColor="text1"/>
          <w:lang w:val="hy-AM"/>
        </w:rPr>
        <w:t xml:space="preserve">․ </w:t>
      </w:r>
      <w:r w:rsidRPr="000C7016">
        <w:rPr>
          <w:rFonts w:ascii="GHEA Grapalat" w:hAnsi="GHEA Grapalat"/>
          <w:b/>
          <w:color w:val="000000" w:themeColor="text1"/>
          <w:lang w:val="hy-AM"/>
        </w:rPr>
        <w:t>Կապը ռազմավարական փաստաթղթերի հետ. Հայաստանի վերափոխման ռազմավարություն 2050, ՀՀ կառավարության 2021-2026թթ. ծրագիր, ոլորտային և /կամ այլ ռազմավարություններ</w:t>
      </w:r>
    </w:p>
    <w:p w14:paraId="4FD0FA84" w14:textId="77777777" w:rsidR="0094128F" w:rsidRPr="00DA2053" w:rsidRDefault="0094128F" w:rsidP="0094128F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Theme="minorEastAsia" w:hAnsi="GHEA Grapalat"/>
          <w:color w:val="000000" w:themeColor="text1"/>
          <w:shd w:val="clear" w:color="auto" w:fill="FFFFFF"/>
          <w:lang w:val="hy-AM"/>
        </w:rPr>
      </w:pPr>
      <w:r w:rsidRPr="00EE36A6">
        <w:rPr>
          <w:rFonts w:ascii="GHEA Grapalat" w:hAnsi="GHEA Grapalat"/>
          <w:lang w:val="hy-AM" w:eastAsia="ar-SA"/>
        </w:rPr>
        <w:t xml:space="preserve">Նախագիծը բխում է </w:t>
      </w:r>
      <w:r w:rsidRPr="00EE36A6">
        <w:rPr>
          <w:rFonts w:ascii="GHEA Grapalat" w:hAnsi="GHEA Grapalat" w:cs="GHEA Grapalat"/>
          <w:bCs/>
          <w:lang w:val="hy-AM"/>
        </w:rPr>
        <w:t>ՀՀ կառավարության 2021 օգոստոսի 18-ի թիվ 1363-Ա  որոշմամբ  հաստատված  ՀՀ կառավարության գործունեության ծրագրի «6.7 ՊԵՏԱԿԱՆ ԳՈՒՅՔԻ ԱՐԴՅՈՒՆԱՎԵՏ ԿԱՌԱՎԱՐՈՒՄ» բաժնի 2-րդ պարբերության 8-րդ կետից</w:t>
      </w:r>
      <w:r w:rsidRPr="0077437E">
        <w:rPr>
          <w:rFonts w:ascii="GHEA Grapalat" w:eastAsiaTheme="minorEastAsia" w:hAnsi="GHEA Grapalat"/>
          <w:color w:val="000000" w:themeColor="text1"/>
          <w:shd w:val="clear" w:color="auto" w:fill="FFFFFF"/>
          <w:lang w:val="hy-AM"/>
        </w:rPr>
        <w:t>։</w:t>
      </w:r>
    </w:p>
    <w:p w14:paraId="541C495D" w14:textId="77777777" w:rsidR="0094128F" w:rsidRPr="00460FED" w:rsidRDefault="0094128F" w:rsidP="009143FA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0FC727E" w14:textId="1FC14349" w:rsidR="001959FA" w:rsidRPr="00C4115E" w:rsidRDefault="001959FA" w:rsidP="008E450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Theme="minorEastAsia" w:hAnsi="GHEA Grapalat" w:cs="Sylfaen"/>
          <w:b/>
          <w:bCs/>
          <w:color w:val="000000" w:themeColor="text1"/>
          <w:lang w:val="hy-AM"/>
        </w:rPr>
      </w:pPr>
    </w:p>
    <w:sectPr w:rsidR="001959FA" w:rsidRPr="00C4115E" w:rsidSect="007676B4">
      <w:pgSz w:w="12240" w:h="15840"/>
      <w:pgMar w:top="360" w:right="720" w:bottom="1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2112E3"/>
    <w:multiLevelType w:val="multilevel"/>
    <w:tmpl w:val="6D328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9C0867"/>
    <w:multiLevelType w:val="multilevel"/>
    <w:tmpl w:val="1B62C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8E0779E"/>
    <w:multiLevelType w:val="hybridMultilevel"/>
    <w:tmpl w:val="DC4AC6C2"/>
    <w:lvl w:ilvl="0" w:tplc="C9E4E474">
      <w:start w:val="1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F94443"/>
    <w:multiLevelType w:val="hybridMultilevel"/>
    <w:tmpl w:val="5632119A"/>
    <w:lvl w:ilvl="0" w:tplc="7FC4FC5E">
      <w:numFmt w:val="bullet"/>
      <w:lvlText w:val="-"/>
      <w:lvlJc w:val="left"/>
      <w:pPr>
        <w:ind w:left="990" w:hanging="360"/>
      </w:pPr>
      <w:rPr>
        <w:rFonts w:ascii="GHEA Grapalat" w:eastAsiaTheme="minorHAnsi" w:hAnsi="GHEA Grapalat" w:cs="Sylfaen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4">
    <w:nsid w:val="609E480E"/>
    <w:multiLevelType w:val="hybridMultilevel"/>
    <w:tmpl w:val="C7C67EFA"/>
    <w:lvl w:ilvl="0" w:tplc="9B62784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66232C26"/>
    <w:multiLevelType w:val="multilevel"/>
    <w:tmpl w:val="5FDE32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6">
    <w:nsid w:val="7A9E59F1"/>
    <w:multiLevelType w:val="hybridMultilevel"/>
    <w:tmpl w:val="DE5067E4"/>
    <w:lvl w:ilvl="0" w:tplc="68B692EC">
      <w:start w:val="2"/>
      <w:numFmt w:val="bullet"/>
      <w:lvlText w:val="-"/>
      <w:lvlJc w:val="left"/>
      <w:pPr>
        <w:ind w:left="108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FD903FC"/>
    <w:multiLevelType w:val="hybridMultilevel"/>
    <w:tmpl w:val="48007B7A"/>
    <w:lvl w:ilvl="0" w:tplc="52A4E98C">
      <w:numFmt w:val="bullet"/>
      <w:lvlText w:val="-"/>
      <w:lvlJc w:val="left"/>
      <w:pPr>
        <w:ind w:left="1056" w:hanging="360"/>
      </w:pPr>
      <w:rPr>
        <w:rFonts w:ascii="Cambria Math" w:eastAsiaTheme="minorHAnsi" w:hAnsi="Cambria Math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1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5870"/>
    <w:rsid w:val="000255EE"/>
    <w:rsid w:val="00044777"/>
    <w:rsid w:val="00056CA9"/>
    <w:rsid w:val="000752A8"/>
    <w:rsid w:val="000A10FD"/>
    <w:rsid w:val="000A49FD"/>
    <w:rsid w:val="000B285F"/>
    <w:rsid w:val="000F1F2E"/>
    <w:rsid w:val="000F5159"/>
    <w:rsid w:val="00124788"/>
    <w:rsid w:val="00137809"/>
    <w:rsid w:val="001502AC"/>
    <w:rsid w:val="00164CC2"/>
    <w:rsid w:val="00184EBA"/>
    <w:rsid w:val="0018693E"/>
    <w:rsid w:val="00191421"/>
    <w:rsid w:val="0019295C"/>
    <w:rsid w:val="001959FA"/>
    <w:rsid w:val="00196C8A"/>
    <w:rsid w:val="001A20CD"/>
    <w:rsid w:val="001B71E7"/>
    <w:rsid w:val="001F0BC3"/>
    <w:rsid w:val="00220423"/>
    <w:rsid w:val="00225385"/>
    <w:rsid w:val="0022772C"/>
    <w:rsid w:val="00233F30"/>
    <w:rsid w:val="00240272"/>
    <w:rsid w:val="00245617"/>
    <w:rsid w:val="0024755B"/>
    <w:rsid w:val="00267D91"/>
    <w:rsid w:val="0027056E"/>
    <w:rsid w:val="002723F4"/>
    <w:rsid w:val="00280126"/>
    <w:rsid w:val="00286B9E"/>
    <w:rsid w:val="002B1FCF"/>
    <w:rsid w:val="002C0AE5"/>
    <w:rsid w:val="002C6BB7"/>
    <w:rsid w:val="002E274D"/>
    <w:rsid w:val="002E6199"/>
    <w:rsid w:val="002E7401"/>
    <w:rsid w:val="002F25F4"/>
    <w:rsid w:val="00300F10"/>
    <w:rsid w:val="003016F0"/>
    <w:rsid w:val="00301F1E"/>
    <w:rsid w:val="00302061"/>
    <w:rsid w:val="00306A7E"/>
    <w:rsid w:val="00316559"/>
    <w:rsid w:val="003167A1"/>
    <w:rsid w:val="00334DD4"/>
    <w:rsid w:val="00342AFF"/>
    <w:rsid w:val="0035599A"/>
    <w:rsid w:val="00355BB7"/>
    <w:rsid w:val="003672A7"/>
    <w:rsid w:val="00367D04"/>
    <w:rsid w:val="003777AF"/>
    <w:rsid w:val="003A6B1A"/>
    <w:rsid w:val="003D2B9C"/>
    <w:rsid w:val="003E06FE"/>
    <w:rsid w:val="003E4702"/>
    <w:rsid w:val="003F63E3"/>
    <w:rsid w:val="004115E8"/>
    <w:rsid w:val="00416B2B"/>
    <w:rsid w:val="00435D9B"/>
    <w:rsid w:val="00440F3B"/>
    <w:rsid w:val="004574EA"/>
    <w:rsid w:val="0046195F"/>
    <w:rsid w:val="00464027"/>
    <w:rsid w:val="00464BCB"/>
    <w:rsid w:val="00473ABA"/>
    <w:rsid w:val="004844DB"/>
    <w:rsid w:val="00496B7C"/>
    <w:rsid w:val="004A2787"/>
    <w:rsid w:val="004A54B7"/>
    <w:rsid w:val="004A754F"/>
    <w:rsid w:val="004A7A07"/>
    <w:rsid w:val="004C1194"/>
    <w:rsid w:val="004D266B"/>
    <w:rsid w:val="004E3906"/>
    <w:rsid w:val="004E3EA1"/>
    <w:rsid w:val="004F08EE"/>
    <w:rsid w:val="004F422C"/>
    <w:rsid w:val="00517689"/>
    <w:rsid w:val="005210D7"/>
    <w:rsid w:val="00525D37"/>
    <w:rsid w:val="0053570D"/>
    <w:rsid w:val="00536D36"/>
    <w:rsid w:val="00540D3C"/>
    <w:rsid w:val="0054198A"/>
    <w:rsid w:val="00542751"/>
    <w:rsid w:val="0054643C"/>
    <w:rsid w:val="00553D22"/>
    <w:rsid w:val="005847EC"/>
    <w:rsid w:val="005A4CF4"/>
    <w:rsid w:val="005C759B"/>
    <w:rsid w:val="005D21A8"/>
    <w:rsid w:val="005D399A"/>
    <w:rsid w:val="005E5AFD"/>
    <w:rsid w:val="005F7294"/>
    <w:rsid w:val="0061431A"/>
    <w:rsid w:val="0062336B"/>
    <w:rsid w:val="00623CB6"/>
    <w:rsid w:val="006330B8"/>
    <w:rsid w:val="00634E33"/>
    <w:rsid w:val="00635DB9"/>
    <w:rsid w:val="006426B9"/>
    <w:rsid w:val="00656B69"/>
    <w:rsid w:val="00690F23"/>
    <w:rsid w:val="006954CF"/>
    <w:rsid w:val="006A59DC"/>
    <w:rsid w:val="006C1693"/>
    <w:rsid w:val="006C5EE1"/>
    <w:rsid w:val="006D4C5F"/>
    <w:rsid w:val="006E25D7"/>
    <w:rsid w:val="006E315A"/>
    <w:rsid w:val="006E4423"/>
    <w:rsid w:val="006E74A5"/>
    <w:rsid w:val="006F5D63"/>
    <w:rsid w:val="007056C1"/>
    <w:rsid w:val="00712CD0"/>
    <w:rsid w:val="007279A9"/>
    <w:rsid w:val="00730FEA"/>
    <w:rsid w:val="00742021"/>
    <w:rsid w:val="00753241"/>
    <w:rsid w:val="007579D0"/>
    <w:rsid w:val="0076169A"/>
    <w:rsid w:val="007676B4"/>
    <w:rsid w:val="00767A19"/>
    <w:rsid w:val="00767C61"/>
    <w:rsid w:val="00786113"/>
    <w:rsid w:val="00787B31"/>
    <w:rsid w:val="00787C2C"/>
    <w:rsid w:val="00792E97"/>
    <w:rsid w:val="00795C46"/>
    <w:rsid w:val="007A1DDD"/>
    <w:rsid w:val="007A46C7"/>
    <w:rsid w:val="007A6068"/>
    <w:rsid w:val="007C04D7"/>
    <w:rsid w:val="007D5481"/>
    <w:rsid w:val="007E554A"/>
    <w:rsid w:val="007E5D9A"/>
    <w:rsid w:val="007F1485"/>
    <w:rsid w:val="007F62DB"/>
    <w:rsid w:val="007F6ADC"/>
    <w:rsid w:val="00805A7D"/>
    <w:rsid w:val="00816753"/>
    <w:rsid w:val="0082613B"/>
    <w:rsid w:val="008269EB"/>
    <w:rsid w:val="00847259"/>
    <w:rsid w:val="008476D1"/>
    <w:rsid w:val="0086301E"/>
    <w:rsid w:val="008700C1"/>
    <w:rsid w:val="008A3B26"/>
    <w:rsid w:val="008A5425"/>
    <w:rsid w:val="008A5BC1"/>
    <w:rsid w:val="008C6AF1"/>
    <w:rsid w:val="008D2996"/>
    <w:rsid w:val="008E3303"/>
    <w:rsid w:val="008E4505"/>
    <w:rsid w:val="008E55DA"/>
    <w:rsid w:val="008F1C35"/>
    <w:rsid w:val="00903370"/>
    <w:rsid w:val="00910E9A"/>
    <w:rsid w:val="009143FA"/>
    <w:rsid w:val="00927B02"/>
    <w:rsid w:val="00933412"/>
    <w:rsid w:val="0094128F"/>
    <w:rsid w:val="009423A2"/>
    <w:rsid w:val="00952F2B"/>
    <w:rsid w:val="009549F5"/>
    <w:rsid w:val="00956399"/>
    <w:rsid w:val="00960507"/>
    <w:rsid w:val="009629B8"/>
    <w:rsid w:val="00982FF9"/>
    <w:rsid w:val="009832F5"/>
    <w:rsid w:val="00983418"/>
    <w:rsid w:val="009964AB"/>
    <w:rsid w:val="009A609E"/>
    <w:rsid w:val="009B410F"/>
    <w:rsid w:val="009C449A"/>
    <w:rsid w:val="009D2B74"/>
    <w:rsid w:val="009E76DF"/>
    <w:rsid w:val="009F4BD8"/>
    <w:rsid w:val="009F4DD2"/>
    <w:rsid w:val="00A011F0"/>
    <w:rsid w:val="00A105B5"/>
    <w:rsid w:val="00A167A2"/>
    <w:rsid w:val="00A34545"/>
    <w:rsid w:val="00A8259A"/>
    <w:rsid w:val="00A94892"/>
    <w:rsid w:val="00AA1733"/>
    <w:rsid w:val="00AA2372"/>
    <w:rsid w:val="00AC2955"/>
    <w:rsid w:val="00AD16F2"/>
    <w:rsid w:val="00AD19EA"/>
    <w:rsid w:val="00AD5870"/>
    <w:rsid w:val="00B13B8E"/>
    <w:rsid w:val="00B1797E"/>
    <w:rsid w:val="00B921A9"/>
    <w:rsid w:val="00BD6B19"/>
    <w:rsid w:val="00BD72B5"/>
    <w:rsid w:val="00BE3260"/>
    <w:rsid w:val="00BE72C5"/>
    <w:rsid w:val="00BF2659"/>
    <w:rsid w:val="00C03F29"/>
    <w:rsid w:val="00C10EAF"/>
    <w:rsid w:val="00C3570E"/>
    <w:rsid w:val="00C40C68"/>
    <w:rsid w:val="00C4115E"/>
    <w:rsid w:val="00C4769D"/>
    <w:rsid w:val="00C55296"/>
    <w:rsid w:val="00C832D1"/>
    <w:rsid w:val="00C94C27"/>
    <w:rsid w:val="00CA4BCE"/>
    <w:rsid w:val="00CB222E"/>
    <w:rsid w:val="00CB2608"/>
    <w:rsid w:val="00CC7F03"/>
    <w:rsid w:val="00CD18A6"/>
    <w:rsid w:val="00CD1A17"/>
    <w:rsid w:val="00CF3C8A"/>
    <w:rsid w:val="00D009EF"/>
    <w:rsid w:val="00D40B9B"/>
    <w:rsid w:val="00D45DF3"/>
    <w:rsid w:val="00D47BA9"/>
    <w:rsid w:val="00D55003"/>
    <w:rsid w:val="00D56BA3"/>
    <w:rsid w:val="00D60B3B"/>
    <w:rsid w:val="00DB68A6"/>
    <w:rsid w:val="00DC04F7"/>
    <w:rsid w:val="00DD232B"/>
    <w:rsid w:val="00DE1066"/>
    <w:rsid w:val="00DE46F4"/>
    <w:rsid w:val="00DF67F5"/>
    <w:rsid w:val="00DF7998"/>
    <w:rsid w:val="00DF7AB1"/>
    <w:rsid w:val="00E12C2C"/>
    <w:rsid w:val="00E16FF6"/>
    <w:rsid w:val="00E216C4"/>
    <w:rsid w:val="00E24B85"/>
    <w:rsid w:val="00E27D56"/>
    <w:rsid w:val="00E42DDC"/>
    <w:rsid w:val="00E45854"/>
    <w:rsid w:val="00E45A83"/>
    <w:rsid w:val="00E53898"/>
    <w:rsid w:val="00E622E1"/>
    <w:rsid w:val="00E9155A"/>
    <w:rsid w:val="00E97209"/>
    <w:rsid w:val="00E97BEA"/>
    <w:rsid w:val="00EC244C"/>
    <w:rsid w:val="00EC67D6"/>
    <w:rsid w:val="00ED469F"/>
    <w:rsid w:val="00EF4E5A"/>
    <w:rsid w:val="00EF7025"/>
    <w:rsid w:val="00F03A92"/>
    <w:rsid w:val="00F17437"/>
    <w:rsid w:val="00F22A6E"/>
    <w:rsid w:val="00F4186B"/>
    <w:rsid w:val="00F52941"/>
    <w:rsid w:val="00F5461F"/>
    <w:rsid w:val="00F54B5F"/>
    <w:rsid w:val="00F64F54"/>
    <w:rsid w:val="00F7130C"/>
    <w:rsid w:val="00F909E4"/>
    <w:rsid w:val="00FA11EE"/>
    <w:rsid w:val="00FA1FF8"/>
    <w:rsid w:val="00FB0344"/>
    <w:rsid w:val="00FB1B6F"/>
    <w:rsid w:val="00FE21D9"/>
    <w:rsid w:val="00FF38A6"/>
    <w:rsid w:val="00FF5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75C7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a"/>
    <w:uiPriority w:val="99"/>
    <w:unhideWhenUsed/>
    <w:qFormat/>
    <w:rsid w:val="009832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9832F5"/>
    <w:pPr>
      <w:spacing w:line="312" w:lineRule="auto"/>
      <w:ind w:left="720"/>
      <w:contextualSpacing/>
    </w:pPr>
    <w:rPr>
      <w:rFonts w:eastAsiaTheme="minorEastAsia"/>
      <w:sz w:val="21"/>
      <w:szCs w:val="21"/>
    </w:rPr>
  </w:style>
  <w:style w:type="character" w:styleId="a5">
    <w:name w:val="Strong"/>
    <w:basedOn w:val="a0"/>
    <w:uiPriority w:val="22"/>
    <w:qFormat/>
    <w:rsid w:val="004E3906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5D39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D399A"/>
    <w:rPr>
      <w:rFonts w:ascii="Segoe UI" w:hAnsi="Segoe UI" w:cs="Segoe UI"/>
      <w:sz w:val="18"/>
      <w:szCs w:val="18"/>
    </w:rPr>
  </w:style>
  <w:style w:type="paragraph" w:styleId="a8">
    <w:name w:val="Body Text"/>
    <w:aliases w:val="(Main Text),date,Body Text (Main text)"/>
    <w:basedOn w:val="a"/>
    <w:link w:val="a9"/>
    <w:rsid w:val="00792E97"/>
    <w:pPr>
      <w:overflowPunct w:val="0"/>
      <w:autoSpaceDE w:val="0"/>
      <w:autoSpaceDN w:val="0"/>
      <w:adjustRightInd w:val="0"/>
      <w:spacing w:after="0" w:line="360" w:lineRule="auto"/>
      <w:jc w:val="center"/>
      <w:textAlignment w:val="baseline"/>
    </w:pPr>
    <w:rPr>
      <w:rFonts w:ascii="Times LatArm" w:eastAsia="Times New Roman" w:hAnsi="Times LatArm" w:cs="Times New Roman"/>
      <w:b/>
      <w:bCs/>
      <w:sz w:val="40"/>
      <w:szCs w:val="20"/>
      <w:lang w:val="en-GB" w:eastAsia="x-none"/>
    </w:rPr>
  </w:style>
  <w:style w:type="character" w:customStyle="1" w:styleId="a9">
    <w:name w:val="Основной текст Знак"/>
    <w:aliases w:val="(Main Text) Знак,date Знак,Body Text (Main text) Знак"/>
    <w:basedOn w:val="a0"/>
    <w:link w:val="a8"/>
    <w:rsid w:val="00792E97"/>
    <w:rPr>
      <w:rFonts w:ascii="Times LatArm" w:eastAsia="Times New Roman" w:hAnsi="Times LatArm" w:cs="Times New Roman"/>
      <w:b/>
      <w:bCs/>
      <w:sz w:val="40"/>
      <w:szCs w:val="20"/>
      <w:lang w:val="en-GB" w:eastAsia="x-none"/>
    </w:rPr>
  </w:style>
  <w:style w:type="character" w:styleId="aa">
    <w:name w:val="Hyperlink"/>
    <w:basedOn w:val="a0"/>
    <w:uiPriority w:val="99"/>
    <w:unhideWhenUsed/>
    <w:rsid w:val="00FB1B6F"/>
    <w:rPr>
      <w:color w:val="0563C1" w:themeColor="hyperlink"/>
      <w:u w:val="single"/>
    </w:rPr>
  </w:style>
  <w:style w:type="paragraph" w:customStyle="1" w:styleId="norm">
    <w:name w:val="norm"/>
    <w:basedOn w:val="a"/>
    <w:link w:val="normChar"/>
    <w:qFormat/>
    <w:rsid w:val="005E5AFD"/>
    <w:pPr>
      <w:suppressAutoHyphens/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4"/>
      <w:lang w:eastAsia="ar-SA"/>
    </w:rPr>
  </w:style>
  <w:style w:type="character" w:customStyle="1" w:styleId="normChar">
    <w:name w:val="norm Char"/>
    <w:link w:val="norm"/>
    <w:rsid w:val="005E5AFD"/>
    <w:rPr>
      <w:rFonts w:ascii="Arial Armenian" w:eastAsia="Times New Roman" w:hAnsi="Arial Armenian" w:cs="Times New Roman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a"/>
    <w:uiPriority w:val="99"/>
    <w:unhideWhenUsed/>
    <w:qFormat/>
    <w:rsid w:val="009832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9832F5"/>
    <w:pPr>
      <w:spacing w:line="312" w:lineRule="auto"/>
      <w:ind w:left="720"/>
      <w:contextualSpacing/>
    </w:pPr>
    <w:rPr>
      <w:rFonts w:eastAsiaTheme="minorEastAsia"/>
      <w:sz w:val="21"/>
      <w:szCs w:val="21"/>
    </w:rPr>
  </w:style>
  <w:style w:type="character" w:styleId="a5">
    <w:name w:val="Strong"/>
    <w:basedOn w:val="a0"/>
    <w:uiPriority w:val="22"/>
    <w:qFormat/>
    <w:rsid w:val="004E3906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5D39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D399A"/>
    <w:rPr>
      <w:rFonts w:ascii="Segoe UI" w:hAnsi="Segoe UI" w:cs="Segoe UI"/>
      <w:sz w:val="18"/>
      <w:szCs w:val="18"/>
    </w:rPr>
  </w:style>
  <w:style w:type="paragraph" w:styleId="a8">
    <w:name w:val="Body Text"/>
    <w:aliases w:val="(Main Text),date,Body Text (Main text)"/>
    <w:basedOn w:val="a"/>
    <w:link w:val="a9"/>
    <w:rsid w:val="00792E97"/>
    <w:pPr>
      <w:overflowPunct w:val="0"/>
      <w:autoSpaceDE w:val="0"/>
      <w:autoSpaceDN w:val="0"/>
      <w:adjustRightInd w:val="0"/>
      <w:spacing w:after="0" w:line="360" w:lineRule="auto"/>
      <w:jc w:val="center"/>
      <w:textAlignment w:val="baseline"/>
    </w:pPr>
    <w:rPr>
      <w:rFonts w:ascii="Times LatArm" w:eastAsia="Times New Roman" w:hAnsi="Times LatArm" w:cs="Times New Roman"/>
      <w:b/>
      <w:bCs/>
      <w:sz w:val="40"/>
      <w:szCs w:val="20"/>
      <w:lang w:val="en-GB" w:eastAsia="x-none"/>
    </w:rPr>
  </w:style>
  <w:style w:type="character" w:customStyle="1" w:styleId="a9">
    <w:name w:val="Основной текст Знак"/>
    <w:aliases w:val="(Main Text) Знак,date Знак,Body Text (Main text) Знак"/>
    <w:basedOn w:val="a0"/>
    <w:link w:val="a8"/>
    <w:rsid w:val="00792E97"/>
    <w:rPr>
      <w:rFonts w:ascii="Times LatArm" w:eastAsia="Times New Roman" w:hAnsi="Times LatArm" w:cs="Times New Roman"/>
      <w:b/>
      <w:bCs/>
      <w:sz w:val="40"/>
      <w:szCs w:val="20"/>
      <w:lang w:val="en-GB" w:eastAsia="x-none"/>
    </w:rPr>
  </w:style>
  <w:style w:type="character" w:styleId="aa">
    <w:name w:val="Hyperlink"/>
    <w:basedOn w:val="a0"/>
    <w:uiPriority w:val="99"/>
    <w:unhideWhenUsed/>
    <w:rsid w:val="00FB1B6F"/>
    <w:rPr>
      <w:color w:val="0563C1" w:themeColor="hyperlink"/>
      <w:u w:val="single"/>
    </w:rPr>
  </w:style>
  <w:style w:type="paragraph" w:customStyle="1" w:styleId="norm">
    <w:name w:val="norm"/>
    <w:basedOn w:val="a"/>
    <w:link w:val="normChar"/>
    <w:qFormat/>
    <w:rsid w:val="005E5AFD"/>
    <w:pPr>
      <w:suppressAutoHyphens/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4"/>
      <w:lang w:eastAsia="ar-SA"/>
    </w:rPr>
  </w:style>
  <w:style w:type="character" w:customStyle="1" w:styleId="normChar">
    <w:name w:val="norm Char"/>
    <w:link w:val="norm"/>
    <w:rsid w:val="005E5AFD"/>
    <w:rPr>
      <w:rFonts w:ascii="Arial Armenian" w:eastAsia="Times New Roman" w:hAnsi="Arial Armenian" w:cs="Times New Roman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4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5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547</Words>
  <Characters>3123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3663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 Boyajyan</dc:creator>
  <cp:keywords>https:/mul2-spm.gov.am/tasks/441388/oneclick?token=b22c65826b43deaebbde45af3a987b1c</cp:keywords>
  <cp:lastModifiedBy>USER</cp:lastModifiedBy>
  <cp:revision>2</cp:revision>
  <cp:lastPrinted>2024-12-12T10:56:00Z</cp:lastPrinted>
  <dcterms:created xsi:type="dcterms:W3CDTF">2026-08-16T10:43:00Z</dcterms:created>
  <dcterms:modified xsi:type="dcterms:W3CDTF">2026-08-16T10:43:00Z</dcterms:modified>
</cp:coreProperties>
</file>