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2829" w:rsidRDefault="001E2829" w:rsidP="001E2829">
      <w:pPr>
        <w:jc w:val="center"/>
      </w:pPr>
      <w:r>
        <w:rPr>
          <w:noProof/>
          <w:lang w:eastAsia="en-US"/>
        </w:rPr>
        <w:drawing>
          <wp:inline distT="0" distB="0" distL="0" distR="0">
            <wp:extent cx="1380490" cy="1276985"/>
            <wp:effectExtent l="0" t="0" r="0"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80490" cy="1276985"/>
                    </a:xfrm>
                    <a:prstGeom prst="rect">
                      <a:avLst/>
                    </a:prstGeom>
                    <a:noFill/>
                    <a:ln>
                      <a:noFill/>
                    </a:ln>
                  </pic:spPr>
                </pic:pic>
              </a:graphicData>
            </a:graphic>
          </wp:inline>
        </w:drawing>
      </w:r>
    </w:p>
    <w:p w:rsidR="001E2829" w:rsidRDefault="001E2829" w:rsidP="001E2829">
      <w:pPr>
        <w:jc w:val="center"/>
      </w:pPr>
    </w:p>
    <w:p w:rsidR="001E2829" w:rsidRDefault="001E2829" w:rsidP="001E2829">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E2829" w:rsidRDefault="001E2829" w:rsidP="001E2829">
      <w:pPr>
        <w:pStyle w:val="mechtex"/>
        <w:rPr>
          <w:rFonts w:ascii="GHEA Mariam" w:hAnsi="GHEA Mariam"/>
          <w:b/>
        </w:rPr>
      </w:pPr>
    </w:p>
    <w:p w:rsidR="001E2829" w:rsidRDefault="001E2829" w:rsidP="001E2829">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E2829" w:rsidRDefault="001E2829" w:rsidP="001E2829">
      <w:pPr>
        <w:rPr>
          <w:rFonts w:ascii="GHEA Mariam" w:hAnsi="GHEA Mariam"/>
          <w:sz w:val="12"/>
          <w:szCs w:val="24"/>
        </w:rPr>
      </w:pPr>
    </w:p>
    <w:p w:rsidR="001E2829" w:rsidRDefault="001E2829" w:rsidP="001E2829">
      <w:pPr>
        <w:jc w:val="center"/>
        <w:rPr>
          <w:rFonts w:ascii="GHEA Mariam" w:hAnsi="GHEA Mariam"/>
          <w:sz w:val="10"/>
          <w:szCs w:val="18"/>
        </w:rPr>
      </w:pPr>
    </w:p>
    <w:p w:rsidR="001E2829" w:rsidRDefault="001E2829" w:rsidP="001E2829">
      <w:pPr>
        <w:jc w:val="center"/>
        <w:rPr>
          <w:rFonts w:ascii="GHEA Mariam" w:hAnsi="GHEA Mariam"/>
          <w:sz w:val="8"/>
          <w:szCs w:val="18"/>
        </w:rPr>
      </w:pPr>
    </w:p>
    <w:p w:rsidR="001E2829" w:rsidRDefault="001E2829" w:rsidP="001E2829">
      <w:pPr>
        <w:jc w:val="center"/>
        <w:rPr>
          <w:rFonts w:ascii="GHEA Mariam" w:hAnsi="GHEA Mariam"/>
          <w:sz w:val="2"/>
          <w:szCs w:val="18"/>
        </w:rPr>
      </w:pPr>
    </w:p>
    <w:p w:rsidR="001E2829" w:rsidRDefault="001E2829" w:rsidP="001E2829">
      <w:pPr>
        <w:jc w:val="center"/>
        <w:rPr>
          <w:rFonts w:ascii="GHEA Mariam" w:hAnsi="GHEA Mariam"/>
          <w:sz w:val="18"/>
          <w:szCs w:val="18"/>
        </w:rPr>
      </w:pPr>
    </w:p>
    <w:p w:rsidR="001E2829" w:rsidRDefault="001E2829" w:rsidP="001E2829">
      <w:pPr>
        <w:jc w:val="center"/>
        <w:rPr>
          <w:rFonts w:ascii="GHEA Mariam" w:hAnsi="GHEA Mariam"/>
          <w:sz w:val="18"/>
          <w:szCs w:val="18"/>
        </w:rPr>
      </w:pPr>
    </w:p>
    <w:p w:rsidR="00E032E2" w:rsidRDefault="001E2829" w:rsidP="00E032E2">
      <w:pPr>
        <w:spacing w:line="360" w:lineRule="auto"/>
        <w:jc w:val="center"/>
        <w:rPr>
          <w:rFonts w:ascii="GHEA Mariam" w:hAnsi="GHEA Mariam"/>
          <w:color w:val="000000"/>
          <w:sz w:val="24"/>
          <w:szCs w:val="24"/>
          <w:lang w:val="hy-AM"/>
        </w:rPr>
      </w:pPr>
      <w:r>
        <w:rPr>
          <w:rFonts w:ascii="GHEA Mariam" w:hAnsi="GHEA Mariam" w:cs="Sylfaen"/>
          <w:spacing w:val="-4"/>
          <w:sz w:val="24"/>
        </w:rPr>
        <w:t>13</w:t>
      </w:r>
      <w:r>
        <w:rPr>
          <w:rFonts w:ascii="GHEA Mariam" w:hAnsi="GHEA Mariam" w:cs="Sylfaen"/>
          <w:spacing w:val="-4"/>
          <w:sz w:val="24"/>
          <w:lang w:val="fr-FR"/>
        </w:rPr>
        <w:t xml:space="preserve"> </w:t>
      </w:r>
      <w:proofErr w:type="spellStart"/>
      <w:r>
        <w:rPr>
          <w:rFonts w:ascii="GHEA Mariam" w:hAnsi="GHEA Mariam" w:cs="Sylfaen"/>
          <w:spacing w:val="-4"/>
          <w:sz w:val="24"/>
        </w:rPr>
        <w:t>օգոստոսի</w:t>
      </w:r>
      <w:proofErr w:type="spellEnd"/>
      <w:r>
        <w:rPr>
          <w:rFonts w:ascii="GHEA Mariam" w:hAnsi="GHEA Mariam"/>
          <w:sz w:val="24"/>
          <w:lang w:val="fr-FR"/>
        </w:rPr>
        <w:t xml:space="preserve"> 202</w:t>
      </w:r>
      <w:r>
        <w:rPr>
          <w:rFonts w:ascii="GHEA Mariam" w:hAnsi="GHEA Mariam"/>
          <w:sz w:val="24"/>
        </w:rPr>
        <w:t>6</w:t>
      </w:r>
      <w:r>
        <w:rPr>
          <w:rFonts w:ascii="GHEA Mariam" w:hAnsi="GHEA Mariam"/>
          <w:sz w:val="24"/>
          <w:lang w:val="fr-FR"/>
        </w:rPr>
        <w:t xml:space="preserve"> </w:t>
      </w:r>
      <w:proofErr w:type="spellStart"/>
      <w:r>
        <w:rPr>
          <w:rFonts w:ascii="GHEA Mariam" w:hAnsi="GHEA Mariam" w:cs="Sylfaen"/>
          <w:sz w:val="24"/>
        </w:rPr>
        <w:t>թվականի</w:t>
      </w:r>
      <w:proofErr w:type="spellEnd"/>
      <w:r>
        <w:rPr>
          <w:rFonts w:ascii="GHEA Mariam" w:hAnsi="GHEA Mariam"/>
          <w:sz w:val="24"/>
          <w:lang w:val="fr-FR"/>
        </w:rPr>
        <w:t xml:space="preserve">  N</w:t>
      </w:r>
      <w:r>
        <w:rPr>
          <w:rFonts w:ascii="GHEA Mariam" w:hAnsi="GHEA Mariam"/>
          <w:sz w:val="24"/>
        </w:rPr>
        <w:t xml:space="preserve"> </w:t>
      </w:r>
      <w:r w:rsidR="000B112B">
        <w:rPr>
          <w:rFonts w:ascii="GHEA Mariam" w:hAnsi="GHEA Mariam"/>
          <w:sz w:val="24"/>
          <w:lang w:val="hy-AM"/>
        </w:rPr>
        <w:t>1225</w:t>
      </w:r>
      <w:bookmarkStart w:id="0" w:name="_GoBack"/>
      <w:bookmarkEnd w:id="0"/>
      <w:r>
        <w:rPr>
          <w:rFonts w:ascii="GHEA Mariam" w:hAnsi="GHEA Mariam"/>
          <w:sz w:val="24"/>
        </w:rPr>
        <w:t xml:space="preserve"> </w:t>
      </w:r>
      <w:r w:rsidRPr="00E032E2">
        <w:rPr>
          <w:rFonts w:ascii="GHEA Mariam" w:hAnsi="GHEA Mariam"/>
          <w:sz w:val="24"/>
          <w:lang w:val="fr-FR"/>
        </w:rPr>
        <w:t xml:space="preserve">- </w:t>
      </w:r>
      <w:r w:rsidR="00E032E2" w:rsidRPr="00E032E2">
        <w:rPr>
          <w:rFonts w:ascii="GHEA Mariam" w:hAnsi="GHEA Mariam"/>
          <w:color w:val="000000"/>
          <w:sz w:val="24"/>
          <w:szCs w:val="24"/>
          <w:lang w:val="hy-AM"/>
        </w:rPr>
        <w:t>Ն</w:t>
      </w:r>
    </w:p>
    <w:p w:rsidR="00E032E2" w:rsidRDefault="00E032E2" w:rsidP="00E032E2">
      <w:pPr>
        <w:spacing w:line="360" w:lineRule="auto"/>
        <w:jc w:val="center"/>
        <w:rPr>
          <w:rFonts w:ascii="GHEA Mariam" w:hAnsi="GHEA Mariam"/>
          <w:i/>
          <w:color w:val="000000"/>
          <w:sz w:val="24"/>
          <w:szCs w:val="24"/>
          <w:lang w:val="hy-AM"/>
        </w:rPr>
      </w:pPr>
    </w:p>
    <w:p w:rsidR="00E032E2" w:rsidRPr="00E032E2" w:rsidRDefault="00E032E2" w:rsidP="00E032E2">
      <w:pPr>
        <w:spacing w:line="360" w:lineRule="auto"/>
        <w:jc w:val="center"/>
        <w:rPr>
          <w:rFonts w:ascii="GHEA Mariam" w:hAnsi="GHEA Mariam"/>
          <w:i/>
          <w:color w:val="000000"/>
          <w:sz w:val="24"/>
          <w:szCs w:val="24"/>
          <w:lang w:val="hy-AM"/>
        </w:rPr>
      </w:pPr>
    </w:p>
    <w:p w:rsidR="00E032E2" w:rsidRDefault="00E032E2" w:rsidP="00E032E2">
      <w:pPr>
        <w:pStyle w:val="NormalWeb"/>
        <w:shd w:val="clear" w:color="auto" w:fill="FFFFFF"/>
        <w:spacing w:before="0" w:beforeAutospacing="0" w:after="0" w:afterAutospacing="0"/>
        <w:jc w:val="center"/>
        <w:rPr>
          <w:rFonts w:ascii="GHEA Mariam" w:hAnsi="GHEA Mariam" w:cs="Sylfaen"/>
          <w:bCs/>
          <w:lang w:val="af-ZA"/>
        </w:rPr>
      </w:pPr>
      <w:bookmarkStart w:id="1" w:name="_Hlk232517726"/>
      <w:r w:rsidRPr="00E032E2">
        <w:rPr>
          <w:rFonts w:ascii="GHEA Mariam" w:hAnsi="GHEA Mariam" w:cs="Sylfaen"/>
          <w:bCs/>
          <w:lang w:val="af-ZA"/>
        </w:rPr>
        <w:t xml:space="preserve">«ՀԱՅԱՍՏԱՆԻ ՀԱՆՐԱՊԵՏՈՒԹՅԱՆ 2026 ԹՎԱԿԱՆԻ ՊԵՏԱԿԱՆ ԲՅՈՒՋԵԻ ՄԱՍԻՆ» ՕՐԵՆՔՈՒՄ ՎԵՐԱԲԱՇԽՈՒՄ, ՀԱՅԱՍՏԱՆԻ </w:t>
      </w:r>
      <w:r w:rsidRPr="00E032E2">
        <w:rPr>
          <w:rFonts w:ascii="GHEA Mariam" w:hAnsi="GHEA Mariam" w:cs="Sylfaen"/>
          <w:bCs/>
          <w:spacing w:val="-8"/>
          <w:lang w:val="af-ZA"/>
        </w:rPr>
        <w:t>ՀԱՆՐԱՊԵՏՈՒԹՅԱՆ ԿԱՌԱՎԱՐՈՒԹՅԱՆ 2025 ԹՎԱԿԱՆԻ ԴԵԿՏԵՄԲԵՐԻ</w:t>
      </w:r>
      <w:r w:rsidRPr="00E032E2">
        <w:rPr>
          <w:rFonts w:ascii="GHEA Mariam" w:hAnsi="GHEA Mariam" w:cs="Sylfaen"/>
          <w:bCs/>
          <w:lang w:val="af-ZA"/>
        </w:rPr>
        <w:t xml:space="preserve"> 25-Ի N 1910-Ն ՈՐՈՇՄԱՆ ՄԵՋ ՓՈՓՈԽՈՒԹՅՈՒՆՆԵՐ ԵՎ ԼՐԱՑՈՒՄՆԵՐ ԿԱՏԱՐԵԼՈՒ, ՀԱՅԱՍՏԱՆԻ ՀԱՆՐԱՊԵՏՈՒԹՅԱՆ </w:t>
      </w:r>
      <w:r>
        <w:rPr>
          <w:rFonts w:ascii="GHEA Mariam" w:hAnsi="GHEA Mariam" w:cs="Sylfaen"/>
          <w:bCs/>
          <w:lang w:val="af-ZA"/>
        </w:rPr>
        <w:t xml:space="preserve"> </w:t>
      </w:r>
      <w:r w:rsidRPr="00E032E2">
        <w:rPr>
          <w:rFonts w:ascii="GHEA Mariam" w:hAnsi="GHEA Mariam" w:cs="Sylfaen"/>
          <w:bCs/>
          <w:lang w:val="af-ZA"/>
        </w:rPr>
        <w:t>ԷԿՈՆՈՄԻԿԱՅԻ</w:t>
      </w:r>
      <w:r>
        <w:rPr>
          <w:rFonts w:ascii="GHEA Mariam" w:hAnsi="GHEA Mariam" w:cs="Sylfaen"/>
          <w:bCs/>
          <w:lang w:val="af-ZA"/>
        </w:rPr>
        <w:t xml:space="preserve"> </w:t>
      </w:r>
      <w:r w:rsidRPr="00E032E2">
        <w:rPr>
          <w:rFonts w:ascii="GHEA Mariam" w:hAnsi="GHEA Mariam" w:cs="Sylfaen"/>
          <w:bCs/>
          <w:lang w:val="af-ZA"/>
        </w:rPr>
        <w:t xml:space="preserve"> ՆԱԽԱՐԱՐՈՒԹՅԱՆԸ</w:t>
      </w:r>
      <w:r>
        <w:rPr>
          <w:rFonts w:ascii="GHEA Mariam" w:hAnsi="GHEA Mariam" w:cs="Sylfaen"/>
          <w:bCs/>
          <w:lang w:val="af-ZA"/>
        </w:rPr>
        <w:t xml:space="preserve"> </w:t>
      </w:r>
      <w:r w:rsidRPr="00E032E2">
        <w:rPr>
          <w:rFonts w:ascii="GHEA Mariam" w:hAnsi="GHEA Mariam" w:cs="Sylfaen"/>
          <w:bCs/>
          <w:lang w:val="af-ZA"/>
        </w:rPr>
        <w:t xml:space="preserve"> ԳՈՒՄԱՐ </w:t>
      </w:r>
      <w:r w:rsidRPr="00E032E2">
        <w:rPr>
          <w:rFonts w:ascii="GHEA Mariam" w:hAnsi="GHEA Mariam" w:cs="Sylfaen"/>
          <w:bCs/>
          <w:spacing w:val="-4"/>
          <w:lang w:val="af-ZA"/>
        </w:rPr>
        <w:t xml:space="preserve">ՀԱՏԿԱՑՆԵԼՈՒ </w:t>
      </w:r>
      <w:r w:rsidRPr="00E032E2">
        <w:rPr>
          <w:rFonts w:ascii="GHEA Mariam" w:hAnsi="GHEA Mariam" w:cs="Sylfaen"/>
          <w:bCs/>
          <w:spacing w:val="-4"/>
          <w:lang w:val="hy-AM"/>
        </w:rPr>
        <w:t>ԵՎ</w:t>
      </w:r>
      <w:r w:rsidRPr="00E032E2">
        <w:rPr>
          <w:rFonts w:ascii="GHEA Mariam" w:hAnsi="GHEA Mariam" w:cs="Sylfaen"/>
          <w:bCs/>
          <w:spacing w:val="-4"/>
          <w:lang w:val="af-ZA"/>
        </w:rPr>
        <w:t xml:space="preserve"> </w:t>
      </w:r>
      <w:r w:rsidRPr="00E032E2">
        <w:rPr>
          <w:rFonts w:ascii="GHEA Mariam" w:hAnsi="GHEA Mariam" w:cs="Sylfaen"/>
          <w:bCs/>
          <w:spacing w:val="-4"/>
          <w:lang w:val="hy-AM"/>
        </w:rPr>
        <w:t>ՀԱՅԱՍՏԱՆԻ</w:t>
      </w:r>
      <w:r w:rsidRPr="00E032E2">
        <w:rPr>
          <w:rFonts w:ascii="GHEA Mariam" w:hAnsi="GHEA Mariam" w:cs="Sylfaen"/>
          <w:bCs/>
          <w:spacing w:val="-4"/>
          <w:lang w:val="af-ZA"/>
        </w:rPr>
        <w:t xml:space="preserve"> </w:t>
      </w:r>
      <w:r w:rsidRPr="00E032E2">
        <w:rPr>
          <w:rFonts w:ascii="GHEA Mariam" w:hAnsi="GHEA Mariam" w:cs="Sylfaen"/>
          <w:bCs/>
          <w:spacing w:val="-4"/>
          <w:lang w:val="hy-AM"/>
        </w:rPr>
        <w:t>ՀԱՆՐԱՊԵՏՈՒԹՅԱՆ</w:t>
      </w:r>
      <w:r w:rsidRPr="00E032E2">
        <w:rPr>
          <w:rFonts w:ascii="GHEA Mariam" w:hAnsi="GHEA Mariam" w:cs="Sylfaen"/>
          <w:bCs/>
          <w:spacing w:val="-4"/>
          <w:lang w:val="af-ZA"/>
        </w:rPr>
        <w:t xml:space="preserve"> </w:t>
      </w:r>
      <w:r w:rsidRPr="00E032E2">
        <w:rPr>
          <w:rFonts w:ascii="GHEA Mariam" w:hAnsi="GHEA Mariam" w:cs="Sylfaen"/>
          <w:bCs/>
          <w:spacing w:val="-4"/>
          <w:lang w:val="hy-AM"/>
        </w:rPr>
        <w:t>ԿԱՌԱՎԱՐՈՒԹՅԱՆ</w:t>
      </w:r>
      <w:r w:rsidRPr="00E032E2">
        <w:rPr>
          <w:rFonts w:ascii="GHEA Mariam" w:hAnsi="GHEA Mariam" w:cs="Sylfaen"/>
          <w:bCs/>
          <w:spacing w:val="-8"/>
          <w:lang w:val="af-ZA"/>
        </w:rPr>
        <w:t xml:space="preserve"> 2026 </w:t>
      </w:r>
      <w:r w:rsidRPr="00E032E2">
        <w:rPr>
          <w:rFonts w:ascii="GHEA Mariam" w:hAnsi="GHEA Mariam" w:cs="Sylfaen"/>
          <w:bCs/>
          <w:spacing w:val="-8"/>
          <w:lang w:val="hy-AM"/>
        </w:rPr>
        <w:t>ԹՎԱԿԱՆԻ</w:t>
      </w:r>
      <w:r w:rsidRPr="00E032E2">
        <w:rPr>
          <w:rFonts w:ascii="GHEA Mariam" w:hAnsi="GHEA Mariam" w:cs="Sylfaen"/>
          <w:bCs/>
          <w:spacing w:val="-8"/>
          <w:lang w:val="af-ZA"/>
        </w:rPr>
        <w:t xml:space="preserve"> </w:t>
      </w:r>
      <w:r w:rsidRPr="00E032E2">
        <w:rPr>
          <w:rFonts w:ascii="GHEA Mariam" w:hAnsi="GHEA Mariam" w:cs="Sylfaen"/>
          <w:bCs/>
          <w:spacing w:val="-8"/>
          <w:lang w:val="hy-AM"/>
        </w:rPr>
        <w:t>ՀՈՒՆԻՍԻ</w:t>
      </w:r>
      <w:r w:rsidRPr="00E032E2">
        <w:rPr>
          <w:rFonts w:ascii="GHEA Mariam" w:hAnsi="GHEA Mariam" w:cs="Sylfaen"/>
          <w:bCs/>
          <w:spacing w:val="-8"/>
          <w:lang w:val="af-ZA"/>
        </w:rPr>
        <w:t xml:space="preserve"> 18-</w:t>
      </w:r>
      <w:r w:rsidRPr="00E032E2">
        <w:rPr>
          <w:rFonts w:ascii="GHEA Mariam" w:hAnsi="GHEA Mariam" w:cs="Sylfaen"/>
          <w:bCs/>
          <w:spacing w:val="-8"/>
          <w:lang w:val="hy-AM"/>
        </w:rPr>
        <w:t>Ի</w:t>
      </w:r>
      <w:r w:rsidRPr="00E032E2">
        <w:rPr>
          <w:rFonts w:ascii="GHEA Mariam" w:hAnsi="GHEA Mariam" w:cs="Sylfaen"/>
          <w:bCs/>
          <w:lang w:val="af-ZA"/>
        </w:rPr>
        <w:t xml:space="preserve"> N</w:t>
      </w:r>
      <w:r>
        <w:rPr>
          <w:rFonts w:ascii="GHEA Mariam" w:hAnsi="GHEA Mariam" w:cs="Sylfaen"/>
          <w:bCs/>
          <w:lang w:val="af-ZA"/>
        </w:rPr>
        <w:t xml:space="preserve"> </w:t>
      </w:r>
      <w:r w:rsidRPr="00E032E2">
        <w:rPr>
          <w:rFonts w:ascii="GHEA Mariam" w:hAnsi="GHEA Mariam" w:cs="Sylfaen"/>
          <w:bCs/>
          <w:lang w:val="af-ZA"/>
        </w:rPr>
        <w:t>886-</w:t>
      </w:r>
      <w:r w:rsidRPr="00E032E2">
        <w:rPr>
          <w:rFonts w:ascii="GHEA Mariam" w:hAnsi="GHEA Mariam" w:cs="Sylfaen"/>
          <w:bCs/>
          <w:lang w:val="hy-AM"/>
        </w:rPr>
        <w:t>Ն</w:t>
      </w:r>
      <w:r w:rsidRPr="00E032E2">
        <w:rPr>
          <w:rFonts w:ascii="GHEA Mariam" w:hAnsi="GHEA Mariam" w:cs="Sylfaen"/>
          <w:bCs/>
          <w:lang w:val="af-ZA"/>
        </w:rPr>
        <w:t xml:space="preserve"> </w:t>
      </w:r>
      <w:r w:rsidRPr="00E032E2">
        <w:rPr>
          <w:rFonts w:ascii="GHEA Mariam" w:hAnsi="GHEA Mariam" w:cs="Sylfaen"/>
          <w:bCs/>
          <w:lang w:val="hy-AM"/>
        </w:rPr>
        <w:t>ՈՐՈՇՄԱՆ</w:t>
      </w:r>
      <w:r w:rsidRPr="00E032E2">
        <w:rPr>
          <w:rFonts w:ascii="GHEA Mariam" w:hAnsi="GHEA Mariam" w:cs="Sylfaen"/>
          <w:bCs/>
          <w:lang w:val="af-ZA"/>
        </w:rPr>
        <w:t xml:space="preserve"> </w:t>
      </w:r>
      <w:r w:rsidRPr="00E032E2">
        <w:rPr>
          <w:rFonts w:ascii="GHEA Mariam" w:hAnsi="GHEA Mariam" w:cs="Sylfaen"/>
          <w:bCs/>
          <w:lang w:val="hy-AM"/>
        </w:rPr>
        <w:t>ՄԵՋ</w:t>
      </w:r>
      <w:r>
        <w:rPr>
          <w:rFonts w:ascii="GHEA Mariam" w:hAnsi="GHEA Mariam" w:cs="Sylfaen"/>
          <w:bCs/>
          <w:lang w:val="af-ZA"/>
        </w:rPr>
        <w:t xml:space="preserve"> </w:t>
      </w:r>
      <w:r w:rsidRPr="00E032E2">
        <w:rPr>
          <w:rFonts w:ascii="GHEA Mariam" w:hAnsi="GHEA Mariam" w:cs="Sylfaen"/>
          <w:bCs/>
          <w:lang w:val="hy-AM"/>
        </w:rPr>
        <w:t>ՓՈՓՈԽՈՒԹՅՈՒՆՆԵՐ</w:t>
      </w:r>
      <w:r w:rsidRPr="00E032E2">
        <w:rPr>
          <w:rFonts w:ascii="GHEA Mariam" w:hAnsi="GHEA Mariam" w:cs="Sylfaen"/>
          <w:bCs/>
          <w:lang w:val="af-ZA"/>
        </w:rPr>
        <w:t xml:space="preserve"> </w:t>
      </w:r>
      <w:r w:rsidRPr="00E032E2">
        <w:rPr>
          <w:rFonts w:ascii="GHEA Mariam" w:hAnsi="GHEA Mariam" w:cs="Sylfaen"/>
          <w:bCs/>
          <w:lang w:val="hy-AM"/>
        </w:rPr>
        <w:t>ԿԱՏԱՐԵԼՈՒ</w:t>
      </w:r>
      <w:r w:rsidRPr="00E032E2">
        <w:rPr>
          <w:rFonts w:ascii="GHEA Mariam" w:hAnsi="GHEA Mariam" w:cs="Sylfaen"/>
          <w:bCs/>
          <w:lang w:val="af-ZA"/>
        </w:rPr>
        <w:t xml:space="preserve"> ՄԱՍԻՆ</w:t>
      </w:r>
      <w:bookmarkEnd w:id="1"/>
    </w:p>
    <w:p w:rsidR="00E032E2" w:rsidRPr="00E032E2" w:rsidRDefault="00E032E2" w:rsidP="00E032E2">
      <w:pPr>
        <w:pStyle w:val="NormalWeb"/>
        <w:shd w:val="clear" w:color="auto" w:fill="FFFFFF"/>
        <w:spacing w:before="0" w:beforeAutospacing="0" w:after="0" w:afterAutospacing="0"/>
        <w:jc w:val="center"/>
        <w:rPr>
          <w:rFonts w:ascii="GHEA Mariam" w:hAnsi="GHEA Mariam"/>
          <w:color w:val="000000"/>
          <w:lang w:val="hy-AM"/>
        </w:rPr>
      </w:pPr>
      <w:r>
        <w:rPr>
          <w:rFonts w:ascii="GHEA Mariam" w:hAnsi="GHEA Mariam" w:cs="Sylfaen"/>
          <w:bCs/>
          <w:lang w:val="af-ZA"/>
        </w:rPr>
        <w:t>------------------------------------------------------------------------------------------------------------</w:t>
      </w:r>
    </w:p>
    <w:p w:rsidR="00E032E2" w:rsidRPr="00E032E2" w:rsidRDefault="00E032E2" w:rsidP="00E032E2">
      <w:pPr>
        <w:pStyle w:val="NormalWeb"/>
        <w:shd w:val="clear" w:color="auto" w:fill="FFFFFF"/>
        <w:spacing w:before="0" w:beforeAutospacing="0" w:after="0" w:afterAutospacing="0" w:line="360" w:lineRule="auto"/>
        <w:ind w:firstLine="720"/>
        <w:jc w:val="both"/>
        <w:rPr>
          <w:rFonts w:ascii="GHEA Mariam" w:hAnsi="GHEA Mariam"/>
          <w:lang w:val="hy-AM"/>
        </w:rPr>
      </w:pPr>
    </w:p>
    <w:p w:rsidR="00E032E2" w:rsidRPr="00E032E2" w:rsidRDefault="00E032E2" w:rsidP="00E032E2">
      <w:pPr>
        <w:pStyle w:val="NormalWeb"/>
        <w:shd w:val="clear" w:color="auto" w:fill="FFFFFF"/>
        <w:spacing w:before="0" w:beforeAutospacing="0" w:after="0" w:afterAutospacing="0" w:line="360" w:lineRule="auto"/>
        <w:ind w:firstLine="720"/>
        <w:jc w:val="both"/>
        <w:rPr>
          <w:rFonts w:ascii="GHEA Mariam" w:hAnsi="GHEA Mariam"/>
          <w:bCs/>
          <w:iCs/>
          <w:lang w:val="hy-AM"/>
        </w:rPr>
      </w:pPr>
      <w:r w:rsidRPr="00E032E2">
        <w:rPr>
          <w:rFonts w:ascii="GHEA Mariam" w:hAnsi="GHEA Mariam"/>
          <w:lang w:val="hy-AM"/>
        </w:rPr>
        <w:t>Հիմք ընդունելով «Հայաստանի Հանրապետության բյուջետային համա</w:t>
      </w:r>
      <w:r>
        <w:rPr>
          <w:rFonts w:ascii="GHEA Mariam" w:hAnsi="GHEA Mariam"/>
          <w:lang w:val="hy-AM"/>
        </w:rPr>
        <w:softHyphen/>
      </w:r>
      <w:r w:rsidRPr="00E032E2">
        <w:rPr>
          <w:rFonts w:ascii="GHEA Mariam" w:hAnsi="GHEA Mariam"/>
          <w:lang w:val="hy-AM"/>
        </w:rPr>
        <w:t>կարգի մասին» օրենքի 19-րդ և 23-րդ հոդվածների 3-րդ մասերը և «Նորմատիվ իրավական ակտերի մասին» օրենքի 33-րդ և 34-րդ հոդվածները՝ Հայաստանի Հանրապետության կառավարությունը</w:t>
      </w:r>
      <w:r w:rsidRPr="00E032E2">
        <w:rPr>
          <w:rFonts w:ascii="Calibri" w:hAnsi="Calibri" w:cs="Calibri"/>
          <w:lang w:val="hy-AM"/>
        </w:rPr>
        <w:t xml:space="preserve">  </w:t>
      </w:r>
      <w:r w:rsidRPr="00E032E2">
        <w:rPr>
          <w:rFonts w:ascii="Calibri" w:hAnsi="Calibri" w:cs="Calibri"/>
          <w:lang w:val="af-ZA"/>
        </w:rPr>
        <w:t xml:space="preserve"> </w:t>
      </w:r>
      <w:r w:rsidRPr="00E032E2">
        <w:rPr>
          <w:rFonts w:ascii="GHEA Mariam" w:hAnsi="GHEA Mariam"/>
          <w:bCs/>
          <w:iCs/>
          <w:lang w:val="hy-AM"/>
        </w:rPr>
        <w:t>ո ր ո շ ու մ   է.</w:t>
      </w:r>
    </w:p>
    <w:p w:rsidR="00E032E2" w:rsidRPr="00E032E2" w:rsidRDefault="00E032E2" w:rsidP="00E032E2">
      <w:pPr>
        <w:pStyle w:val="ListParagraph"/>
        <w:numPr>
          <w:ilvl w:val="0"/>
          <w:numId w:val="1"/>
        </w:numPr>
        <w:shd w:val="clear" w:color="auto" w:fill="FFFFFF"/>
        <w:tabs>
          <w:tab w:val="left" w:pos="851"/>
          <w:tab w:val="left" w:pos="990"/>
          <w:tab w:val="left" w:pos="1134"/>
        </w:tabs>
        <w:spacing w:after="0" w:line="360" w:lineRule="auto"/>
        <w:ind w:left="0" w:firstLine="720"/>
        <w:jc w:val="both"/>
        <w:rPr>
          <w:rFonts w:ascii="GHEA Mariam" w:eastAsia="Times New Roman" w:hAnsi="GHEA Mariam"/>
          <w:i w:val="0"/>
          <w:color w:val="000000"/>
          <w:sz w:val="24"/>
          <w:szCs w:val="24"/>
          <w:lang w:val="hy-AM" w:eastAsia="ru-RU"/>
        </w:rPr>
      </w:pPr>
      <w:r w:rsidRPr="00E032E2">
        <w:rPr>
          <w:rFonts w:ascii="GHEA Mariam" w:eastAsia="Times New Roman" w:hAnsi="GHEA Mariam"/>
          <w:i w:val="0"/>
          <w:color w:val="000000"/>
          <w:sz w:val="24"/>
          <w:szCs w:val="24"/>
          <w:lang w:val="hy-AM" w:eastAsia="ru-RU"/>
        </w:rPr>
        <w:t xml:space="preserve">Հայաստանի Հանրապետության 2026 թվականի պետական բյուջեի մասին օրենքի N 1 հավելվածի N 2 աղյուսակում կատարել վերաբաշխում, Հայաստանի Հանրապետության կառավարության </w:t>
      </w:r>
      <w:r w:rsidRPr="00E032E2">
        <w:rPr>
          <w:rFonts w:ascii="GHEA Mariam" w:hAnsi="GHEA Mariam" w:cs="Sylfaen"/>
          <w:i w:val="0"/>
          <w:color w:val="000000"/>
          <w:sz w:val="24"/>
          <w:szCs w:val="24"/>
          <w:lang w:val="hy-AM" w:eastAsia="ru-RU"/>
        </w:rPr>
        <w:t>2025 թվականի դեկտեմբերի 25-ի «Հայաստանի Հանրապետության 2026 թվականի պետական բյուջեի կատարումն ապահովող միջոցառումների մասին» N 1910-Ն որոշման</w:t>
      </w:r>
      <w:r w:rsidRPr="00E032E2">
        <w:rPr>
          <w:rFonts w:ascii="GHEA Mariam" w:eastAsia="Times New Roman" w:hAnsi="GHEA Mariam"/>
          <w:i w:val="0"/>
          <w:color w:val="000000"/>
          <w:sz w:val="24"/>
          <w:szCs w:val="24"/>
          <w:lang w:val="hy-AM" w:eastAsia="ru-RU"/>
        </w:rPr>
        <w:t xml:space="preserve"> NN 3, 4, 5, 9, </w:t>
      </w:r>
      <w:r w:rsidRPr="00E032E2">
        <w:rPr>
          <w:rFonts w:ascii="GHEA Mariam" w:eastAsia="Times New Roman" w:hAnsi="GHEA Mariam"/>
          <w:i w:val="0"/>
          <w:color w:val="000000"/>
          <w:sz w:val="24"/>
          <w:szCs w:val="24"/>
          <w:lang w:val="hy-AM" w:eastAsia="ru-RU"/>
        </w:rPr>
        <w:lastRenderedPageBreak/>
        <w:t>9.1 հավելվածներում կատարել փոփոխություններ և լրացումներ` համաձայն NN 1, 2 և 3  հավելվածների:</w:t>
      </w:r>
    </w:p>
    <w:p w:rsidR="00E032E2" w:rsidRPr="00E032E2" w:rsidRDefault="00E032E2" w:rsidP="00E032E2">
      <w:pPr>
        <w:pStyle w:val="ListParagraph"/>
        <w:numPr>
          <w:ilvl w:val="0"/>
          <w:numId w:val="1"/>
        </w:numPr>
        <w:shd w:val="clear" w:color="auto" w:fill="FFFFFF"/>
        <w:tabs>
          <w:tab w:val="left" w:pos="851"/>
          <w:tab w:val="left" w:pos="990"/>
        </w:tabs>
        <w:spacing w:after="0" w:line="360" w:lineRule="auto"/>
        <w:ind w:left="0" w:firstLine="720"/>
        <w:jc w:val="both"/>
        <w:rPr>
          <w:rFonts w:ascii="GHEA Mariam" w:eastAsia="Times New Roman" w:hAnsi="GHEA Mariam"/>
          <w:i w:val="0"/>
          <w:color w:val="000000"/>
          <w:sz w:val="24"/>
          <w:szCs w:val="24"/>
          <w:lang w:val="hy-AM" w:eastAsia="ru-RU"/>
        </w:rPr>
      </w:pPr>
      <w:r w:rsidRPr="00E032E2">
        <w:rPr>
          <w:rFonts w:ascii="GHEA Mariam" w:eastAsia="Times New Roman" w:hAnsi="GHEA Mariam"/>
          <w:i w:val="0"/>
          <w:color w:val="000000"/>
          <w:sz w:val="24"/>
          <w:szCs w:val="24"/>
          <w:lang w:val="hy-AM" w:eastAsia="ru-RU"/>
        </w:rPr>
        <w:t xml:space="preserve">ՀՀ կառավարության 2026 թվականի հունիսի 18-ի N 886 - Ն  որոշման </w:t>
      </w:r>
      <w:r>
        <w:rPr>
          <w:rFonts w:ascii="GHEA Mariam" w:eastAsia="Times New Roman" w:hAnsi="GHEA Mariam"/>
          <w:i w:val="0"/>
          <w:color w:val="000000"/>
          <w:sz w:val="24"/>
          <w:szCs w:val="24"/>
          <w:lang w:val="hy-AM" w:eastAsia="ru-RU"/>
        </w:rPr>
        <w:t>N 4, N 5, N 8 և N 9 հ</w:t>
      </w:r>
      <w:r w:rsidRPr="00E032E2">
        <w:rPr>
          <w:rFonts w:ascii="GHEA Mariam" w:eastAsia="Times New Roman" w:hAnsi="GHEA Mariam"/>
          <w:i w:val="0"/>
          <w:color w:val="000000"/>
          <w:sz w:val="24"/>
          <w:szCs w:val="24"/>
          <w:lang w:val="hy-AM" w:eastAsia="ru-RU"/>
        </w:rPr>
        <w:t>ավելվածների «Առաջին կիսամյակ» սյունակի «Ընդամենը Ծախսերը» տողերում «502,768.1» թիվը փոխարինել «502,768.2» թվով</w:t>
      </w:r>
      <w:r>
        <w:rPr>
          <w:rFonts w:ascii="GHEA Mariam" w:eastAsia="Times New Roman" w:hAnsi="GHEA Mariam"/>
          <w:i w:val="0"/>
          <w:color w:val="000000"/>
          <w:sz w:val="24"/>
          <w:szCs w:val="24"/>
          <w:lang w:val="hy-AM" w:eastAsia="ru-RU"/>
        </w:rPr>
        <w:t>, N 3 հ</w:t>
      </w:r>
      <w:r w:rsidRPr="00E032E2">
        <w:rPr>
          <w:rFonts w:ascii="GHEA Mariam" w:eastAsia="Times New Roman" w:hAnsi="GHEA Mariam"/>
          <w:i w:val="0"/>
          <w:color w:val="000000"/>
          <w:sz w:val="24"/>
          <w:szCs w:val="24"/>
          <w:lang w:val="hy-AM" w:eastAsia="ru-RU"/>
        </w:rPr>
        <w:t>ավելվածի «Առաջին կիսամյակ» սյունակի «746,648.0» թիվը փոխարինել «746,648.1» թվով:</w:t>
      </w:r>
    </w:p>
    <w:p w:rsidR="00E032E2" w:rsidRPr="00E032E2" w:rsidRDefault="00E032E2" w:rsidP="00E032E2">
      <w:pPr>
        <w:pStyle w:val="ListParagraph"/>
        <w:numPr>
          <w:ilvl w:val="0"/>
          <w:numId w:val="1"/>
        </w:numPr>
        <w:shd w:val="clear" w:color="auto" w:fill="FFFFFF"/>
        <w:tabs>
          <w:tab w:val="left" w:pos="851"/>
          <w:tab w:val="left" w:pos="990"/>
        </w:tabs>
        <w:spacing w:after="0" w:line="360" w:lineRule="auto"/>
        <w:ind w:left="0" w:firstLine="709"/>
        <w:jc w:val="both"/>
        <w:rPr>
          <w:rFonts w:ascii="GHEA Mariam" w:eastAsia="Times New Roman" w:hAnsi="GHEA Mariam"/>
          <w:i w:val="0"/>
          <w:color w:val="000000"/>
          <w:sz w:val="24"/>
          <w:szCs w:val="24"/>
          <w:lang w:val="hy-AM" w:eastAsia="ru-RU"/>
        </w:rPr>
      </w:pPr>
      <w:r w:rsidRPr="00E032E2">
        <w:rPr>
          <w:rFonts w:ascii="GHEA Mariam" w:eastAsia="Times New Roman" w:hAnsi="GHEA Mariam"/>
          <w:i w:val="0"/>
          <w:color w:val="000000"/>
          <w:sz w:val="24"/>
          <w:szCs w:val="24"/>
          <w:lang w:val="hy-AM" w:eastAsia="ru-RU"/>
        </w:rPr>
        <w:t>Սույն որոշումն ուժի մեջ է մտնում պաշտոնական հրապարակմանը հաջորդող օրվանից:</w:t>
      </w:r>
    </w:p>
    <w:p w:rsidR="001E2829" w:rsidRDefault="001E2829" w:rsidP="00E032E2">
      <w:pPr>
        <w:pStyle w:val="dec-name"/>
        <w:spacing w:before="0" w:beforeAutospacing="0" w:after="0" w:afterAutospacing="0" w:line="360" w:lineRule="auto"/>
        <w:jc w:val="both"/>
        <w:rPr>
          <w:rFonts w:ascii="GHEA Mariam" w:hAnsi="GHEA Mariam"/>
          <w:lang w:val="hy-AM"/>
        </w:rPr>
      </w:pPr>
    </w:p>
    <w:p w:rsidR="001E2829" w:rsidRDefault="001E2829" w:rsidP="001E2829">
      <w:pPr>
        <w:jc w:val="center"/>
        <w:rPr>
          <w:rFonts w:ascii="GHEA Mariam" w:hAnsi="GHEA Mariam"/>
          <w:spacing w:val="-2"/>
          <w:sz w:val="14"/>
          <w:szCs w:val="24"/>
          <w:shd w:val="clear" w:color="auto" w:fill="FFFFFF"/>
          <w:lang w:val="hy-AM"/>
        </w:rPr>
      </w:pPr>
    </w:p>
    <w:p w:rsidR="001E2829" w:rsidRDefault="001E2829" w:rsidP="001E2829">
      <w:pPr>
        <w:pStyle w:val="mechtex"/>
        <w:jc w:val="left"/>
        <w:rPr>
          <w:rFonts w:ascii="GHEA Mariam" w:hAnsi="GHEA Mariam" w:cs="Arial Armenian"/>
          <w:sz w:val="24"/>
          <w:szCs w:val="24"/>
          <w:lang w:val="fr-FR"/>
        </w:rPr>
      </w:pPr>
      <w:r>
        <w:rPr>
          <w:rFonts w:ascii="GHEA Mariam" w:hAnsi="GHEA Mariam" w:cs="Sylfaen"/>
          <w:sz w:val="24"/>
          <w:szCs w:val="24"/>
          <w:lang w:val="hy-AM"/>
        </w:rPr>
        <w:t xml:space="preserve">                   ՀԱՅԱՍՏԱՆԻ</w:t>
      </w:r>
      <w:r>
        <w:rPr>
          <w:rFonts w:ascii="GHEA Mariam" w:hAnsi="GHEA Mariam" w:cs="Arial Armenian"/>
          <w:sz w:val="24"/>
          <w:szCs w:val="24"/>
          <w:lang w:val="fr-FR"/>
        </w:rPr>
        <w:t xml:space="preserve"> </w:t>
      </w:r>
      <w:r>
        <w:rPr>
          <w:rFonts w:ascii="GHEA Mariam" w:hAnsi="GHEA Mariam" w:cs="Sylfaen"/>
          <w:sz w:val="24"/>
          <w:szCs w:val="24"/>
          <w:lang w:val="hy-AM"/>
        </w:rPr>
        <w:t>ՀԱՆՐԱՊԵՏՈՒԹՅԱՆ</w:t>
      </w:r>
    </w:p>
    <w:p w:rsidR="001E2829" w:rsidRDefault="001E2829" w:rsidP="001E2829">
      <w:pPr>
        <w:pStyle w:val="norm"/>
        <w:spacing w:line="240" w:lineRule="auto"/>
        <w:rPr>
          <w:rFonts w:ascii="GHEA Mariam" w:hAnsi="GHEA Mariam" w:cs="Sylfaen"/>
          <w:sz w:val="24"/>
          <w:szCs w:val="24"/>
          <w:lang w:val="fr-FR"/>
        </w:rPr>
      </w:pPr>
      <w:r>
        <w:rPr>
          <w:rFonts w:ascii="GHEA Mariam" w:hAnsi="GHEA Mariam"/>
          <w:sz w:val="24"/>
          <w:szCs w:val="24"/>
          <w:lang w:val="fr-FR"/>
        </w:rPr>
        <w:t xml:space="preserve">                        </w:t>
      </w:r>
      <w:r>
        <w:rPr>
          <w:rFonts w:ascii="GHEA Mariam" w:hAnsi="GHEA Mariam"/>
          <w:sz w:val="24"/>
          <w:szCs w:val="24"/>
          <w:lang w:val="hy-AM"/>
        </w:rPr>
        <w:t xml:space="preserve">  </w:t>
      </w:r>
      <w:r>
        <w:rPr>
          <w:rFonts w:ascii="GHEA Mariam" w:hAnsi="GHEA Mariam" w:cs="Sylfaen"/>
          <w:sz w:val="24"/>
          <w:szCs w:val="24"/>
          <w:lang w:val="hy-AM"/>
        </w:rPr>
        <w:t>ՎԱՐՉԱՊԵՏ</w:t>
      </w:r>
      <w:r>
        <w:rPr>
          <w:rFonts w:ascii="GHEA Mariam" w:hAnsi="GHEA Mariam" w:cs="Arial Armenian"/>
          <w:sz w:val="24"/>
          <w:szCs w:val="24"/>
          <w:lang w:val="fr-FR"/>
        </w:rPr>
        <w:tab/>
      </w:r>
      <w:r>
        <w:rPr>
          <w:rFonts w:ascii="GHEA Mariam" w:hAnsi="GHEA Mariam" w:cs="Arial Armenian"/>
          <w:sz w:val="24"/>
          <w:szCs w:val="24"/>
          <w:lang w:val="fr-FR"/>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fr-FR"/>
        </w:rPr>
        <w:t xml:space="preserve">  </w:t>
      </w:r>
      <w:r>
        <w:rPr>
          <w:rFonts w:ascii="GHEA Mariam" w:hAnsi="GHEA Mariam" w:cs="Arial Armenian"/>
          <w:sz w:val="24"/>
          <w:szCs w:val="24"/>
          <w:lang w:val="hy-AM"/>
        </w:rPr>
        <w:t>Ն. ՓԱՇԻՆՅԱՆ</w:t>
      </w:r>
    </w:p>
    <w:p w:rsidR="001E2829" w:rsidRDefault="001E2829" w:rsidP="001E2829">
      <w:pPr>
        <w:pStyle w:val="mechtex"/>
        <w:jc w:val="left"/>
        <w:rPr>
          <w:lang w:val="hy-AM"/>
        </w:rPr>
      </w:pPr>
      <w:r>
        <w:rPr>
          <w:rFonts w:ascii="GHEA Mariam" w:hAnsi="GHEA Mariam" w:cs="Arial"/>
          <w:sz w:val="24"/>
          <w:szCs w:val="24"/>
          <w:lang w:val="hy-AM"/>
        </w:rPr>
        <w:t xml:space="preserve">  </w:t>
      </w:r>
      <w:proofErr w:type="spellStart"/>
      <w:r>
        <w:rPr>
          <w:rFonts w:ascii="GHEA Mariam" w:hAnsi="GHEA Mariam" w:cs="Arial"/>
          <w:sz w:val="24"/>
          <w:szCs w:val="24"/>
          <w:lang w:val="hy-AM"/>
        </w:rPr>
        <w:t>Երևան</w:t>
      </w:r>
      <w:proofErr w:type="spellEnd"/>
    </w:p>
    <w:p w:rsidR="001E2829" w:rsidRDefault="001E2829" w:rsidP="001E2829">
      <w:pPr>
        <w:pStyle w:val="mechtex"/>
        <w:rPr>
          <w:lang w:val="hy-AM"/>
        </w:rPr>
      </w:pPr>
    </w:p>
    <w:p w:rsidR="001E2829" w:rsidRDefault="001E2829" w:rsidP="001E2829">
      <w:pPr>
        <w:pStyle w:val="mechtex"/>
        <w:rPr>
          <w:lang w:val="hy-AM"/>
        </w:rPr>
      </w:pPr>
    </w:p>
    <w:p w:rsidR="001E2829" w:rsidRPr="000B112B" w:rsidRDefault="001E2829" w:rsidP="001E2829">
      <w:pPr>
        <w:pStyle w:val="mechtex"/>
        <w:rPr>
          <w:lang w:val="hy-AM"/>
        </w:rPr>
      </w:pPr>
    </w:p>
    <w:p w:rsidR="001E2829" w:rsidRPr="000B112B" w:rsidRDefault="001E2829" w:rsidP="001E2829">
      <w:pPr>
        <w:pStyle w:val="mechtex"/>
        <w:rPr>
          <w:lang w:val="hy-AM"/>
        </w:rPr>
      </w:pPr>
    </w:p>
    <w:p w:rsidR="001E2829" w:rsidRPr="000B112B" w:rsidRDefault="001E2829" w:rsidP="001E2829">
      <w:pPr>
        <w:pStyle w:val="mechtex"/>
        <w:rPr>
          <w:lang w:val="hy-AM"/>
        </w:rPr>
      </w:pPr>
    </w:p>
    <w:p w:rsidR="001E2829" w:rsidRPr="000B112B" w:rsidRDefault="001E2829" w:rsidP="001E2829">
      <w:pPr>
        <w:pStyle w:val="mechtex"/>
        <w:rPr>
          <w:lang w:val="hy-AM"/>
        </w:rPr>
      </w:pPr>
    </w:p>
    <w:p w:rsidR="001F225D" w:rsidRPr="000B112B" w:rsidRDefault="001F225D">
      <w:pPr>
        <w:pStyle w:val="mechtex"/>
        <w:rPr>
          <w:lang w:val="hy-AM"/>
        </w:rPr>
      </w:pPr>
    </w:p>
    <w:sectPr w:rsidR="001F225D" w:rsidRPr="000B112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6D7D" w:rsidRDefault="00846D7D">
      <w:r>
        <w:separator/>
      </w:r>
    </w:p>
  </w:endnote>
  <w:endnote w:type="continuationSeparator" w:id="0">
    <w:p w:rsidR="00846D7D" w:rsidRDefault="00846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altName w:val="MV Boli"/>
    <w:panose1 w:val="0202050305040509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032E2">
      <w:rPr>
        <w:noProof/>
        <w:sz w:val="18"/>
      </w:rPr>
      <w:t>133</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6D7D" w:rsidRDefault="00846D7D">
      <w:r>
        <w:separator/>
      </w:r>
    </w:p>
  </w:footnote>
  <w:footnote w:type="continuationSeparator" w:id="0">
    <w:p w:rsidR="00846D7D" w:rsidRDefault="00846D7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B112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4A4463"/>
    <w:multiLevelType w:val="hybridMultilevel"/>
    <w:tmpl w:val="9C9ED428"/>
    <w:lvl w:ilvl="0" w:tplc="FFFFFFFF">
      <w:start w:val="1"/>
      <w:numFmt w:val="decimal"/>
      <w:lvlText w:val="%1."/>
      <w:lvlJc w:val="left"/>
      <w:pPr>
        <w:ind w:left="1100" w:hanging="39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75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06"/>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12B"/>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6B0"/>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829"/>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75D"/>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D7D"/>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87F83"/>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2E2"/>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65C"/>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EFC5D0"/>
  <w15:chartTrackingRefBased/>
  <w15:docId w15:val="{FB55C060-518C-4A21-BFE3-47A391D58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2829"/>
    <w:pPr>
      <w:tabs>
        <w:tab w:val="left" w:pos="720"/>
      </w:tabs>
    </w:pPr>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lear" w:pos="720"/>
        <w:tab w:val="center" w:pos="4320"/>
        <w:tab w:val="right" w:pos="8640"/>
      </w:tabs>
    </w:pPr>
  </w:style>
  <w:style w:type="paragraph" w:styleId="Footer">
    <w:name w:val="footer"/>
    <w:basedOn w:val="Normal"/>
    <w:pPr>
      <w:tabs>
        <w:tab w:val="clear" w:pos="720"/>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tabs>
        <w:tab w:val="clear" w:pos="720"/>
      </w:tabs>
      <w:spacing w:line="480" w:lineRule="auto"/>
      <w:ind w:firstLine="709"/>
      <w:jc w:val="both"/>
    </w:pPr>
    <w:rPr>
      <w:sz w:val="22"/>
    </w:rPr>
  </w:style>
  <w:style w:type="paragraph" w:customStyle="1" w:styleId="mechtex">
    <w:name w:val="mechtex"/>
    <w:basedOn w:val="Normal"/>
    <w:link w:val="mechtexChar"/>
    <w:uiPriority w:val="99"/>
    <w:qFormat/>
    <w:rsid w:val="00E5118F"/>
    <w:pPr>
      <w:tabs>
        <w:tab w:val="clear" w:pos="720"/>
      </w:tabs>
      <w:jc w:val="center"/>
    </w:pPr>
    <w:rPr>
      <w:sz w:val="22"/>
    </w:rPr>
  </w:style>
  <w:style w:type="paragraph" w:customStyle="1" w:styleId="Style15">
    <w:name w:val="Style1.5"/>
    <w:basedOn w:val="Normal"/>
    <w:pPr>
      <w:tabs>
        <w:tab w:val="clear" w:pos="720"/>
      </w:tabs>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pPr>
      <w:tabs>
        <w:tab w:val="clear" w:pos="720"/>
      </w:tabs>
    </w:pPr>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Char">
    <w:name w:val="norm Char"/>
    <w:link w:val="norm"/>
    <w:locked/>
    <w:rsid w:val="001E2829"/>
    <w:rPr>
      <w:rFonts w:ascii="Arial Armenian" w:hAnsi="Arial Armenian"/>
      <w:sz w:val="22"/>
      <w:lang w:eastAsia="ru-RU"/>
    </w:rPr>
  </w:style>
  <w:style w:type="character" w:customStyle="1" w:styleId="mechtexChar">
    <w:name w:val="mechtex Char"/>
    <w:link w:val="mechtex"/>
    <w:uiPriority w:val="99"/>
    <w:locked/>
    <w:rsid w:val="001E2829"/>
    <w:rPr>
      <w:rFonts w:ascii="Arial Armenian" w:hAnsi="Arial Armenian"/>
      <w:sz w:val="22"/>
      <w:lang w:eastAsia="ru-RU"/>
    </w:rPr>
  </w:style>
  <w:style w:type="paragraph" w:customStyle="1" w:styleId="dec-name">
    <w:name w:val="dec-name"/>
    <w:basedOn w:val="Normal"/>
    <w:uiPriority w:val="99"/>
    <w:qFormat/>
    <w:rsid w:val="001E2829"/>
    <w:pPr>
      <w:spacing w:before="100" w:beforeAutospacing="1" w:after="100" w:afterAutospacing="1"/>
    </w:pPr>
    <w:rPr>
      <w:rFonts w:ascii="Times New Roman" w:hAnsi="Times New Roman"/>
      <w:sz w:val="24"/>
      <w:szCs w:val="24"/>
      <w:lang w:eastAsia="en-US"/>
    </w:rPr>
  </w:style>
  <w:style w:type="paragraph" w:styleId="ListParagraph">
    <w:name w:val="List Paragraph"/>
    <w:basedOn w:val="Normal"/>
    <w:link w:val="ListParagraphChar"/>
    <w:uiPriority w:val="34"/>
    <w:qFormat/>
    <w:rsid w:val="00E032E2"/>
    <w:pPr>
      <w:tabs>
        <w:tab w:val="clear" w:pos="720"/>
      </w:tabs>
      <w:spacing w:after="200" w:line="276" w:lineRule="auto"/>
      <w:ind w:left="720"/>
      <w:contextualSpacing/>
    </w:pPr>
    <w:rPr>
      <w:rFonts w:ascii="ArTarumianHeghnar" w:eastAsia="Calibri" w:hAnsi="ArTarumianHeghnar" w:cs="Cambria"/>
      <w:bCs/>
      <w:i/>
      <w:sz w:val="36"/>
      <w:szCs w:val="36"/>
      <w:lang w:val="ru-RU"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E032E2"/>
    <w:pPr>
      <w:tabs>
        <w:tab w:val="clear" w:pos="720"/>
      </w:tabs>
      <w:spacing w:before="100" w:beforeAutospacing="1" w:after="100" w:afterAutospacing="1"/>
    </w:pPr>
    <w:rPr>
      <w:rFonts w:ascii="Times New Roman" w:hAnsi="Times New Roman"/>
      <w:sz w:val="24"/>
      <w:szCs w:val="24"/>
      <w:lang w:val="ru-RU"/>
    </w:rPr>
  </w:style>
  <w:style w:type="character" w:customStyle="1" w:styleId="ListParagraphChar">
    <w:name w:val="List Paragraph Char"/>
    <w:link w:val="ListParagraph"/>
    <w:uiPriority w:val="34"/>
    <w:locked/>
    <w:rsid w:val="00E032E2"/>
    <w:rPr>
      <w:rFonts w:ascii="ArTarumianHeghnar" w:eastAsia="Calibri" w:hAnsi="ArTarumianHeghnar" w:cs="Cambria"/>
      <w:bCs/>
      <w:i/>
      <w:sz w:val="36"/>
      <w:szCs w:val="36"/>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E032E2"/>
    <w:rPr>
      <w:sz w:val="24"/>
      <w:szCs w:val="24"/>
      <w:lang w:val="ru-RU" w:eastAsia="ru-RU"/>
    </w:rPr>
  </w:style>
  <w:style w:type="paragraph" w:styleId="BalloonText">
    <w:name w:val="Balloon Text"/>
    <w:basedOn w:val="Normal"/>
    <w:link w:val="BalloonTextChar"/>
    <w:rsid w:val="00E032E2"/>
    <w:rPr>
      <w:rFonts w:ascii="Segoe UI" w:hAnsi="Segoe UI" w:cs="Segoe UI"/>
      <w:sz w:val="18"/>
      <w:szCs w:val="18"/>
    </w:rPr>
  </w:style>
  <w:style w:type="character" w:customStyle="1" w:styleId="BalloonTextChar">
    <w:name w:val="Balloon Text Char"/>
    <w:basedOn w:val="DefaultParagraphFont"/>
    <w:link w:val="BalloonText"/>
    <w:rsid w:val="00E032E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7603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2</Pages>
  <Words>263</Words>
  <Characters>1500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 Zakaryan</dc:creator>
  <cp:keywords/>
  <dc:description/>
  <cp:lastModifiedBy>Nara Zakaryan</cp:lastModifiedBy>
  <cp:revision>5</cp:revision>
  <cp:lastPrinted>2026-08-14T08:23:00Z</cp:lastPrinted>
  <dcterms:created xsi:type="dcterms:W3CDTF">2026-08-13T06:16:00Z</dcterms:created>
  <dcterms:modified xsi:type="dcterms:W3CDTF">2026-08-14T12:06:00Z</dcterms:modified>
</cp:coreProperties>
</file>