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F30" w:rsidRPr="00DB16E2" w:rsidRDefault="00483F30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483F30" w:rsidRPr="00A2215E" w:rsidRDefault="00483F30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83F30" w:rsidRDefault="00483F30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 w:rsidR="00010997">
        <w:rPr>
          <w:rFonts w:ascii="GHEA Mariam" w:hAnsi="GHEA Mariam"/>
          <w:spacing w:val="-2"/>
          <w:sz w:val="24"/>
          <w:szCs w:val="24"/>
          <w:lang w:val="hy-AM"/>
        </w:rPr>
        <w:t>1221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483F30" w:rsidRDefault="00483F30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83F30" w:rsidRDefault="00483F30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87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720"/>
        <w:gridCol w:w="900"/>
        <w:gridCol w:w="1350"/>
        <w:gridCol w:w="2610"/>
        <w:gridCol w:w="2970"/>
        <w:gridCol w:w="2970"/>
        <w:gridCol w:w="8"/>
        <w:gridCol w:w="1852"/>
        <w:gridCol w:w="8"/>
        <w:gridCol w:w="2112"/>
        <w:gridCol w:w="8"/>
        <w:gridCol w:w="79"/>
      </w:tblGrid>
      <w:tr w:rsidR="00483F30" w:rsidRPr="00483F30" w:rsidTr="00483F30">
        <w:trPr>
          <w:trHeight w:val="1140"/>
        </w:trPr>
        <w:tc>
          <w:tcPr>
            <w:tcW w:w="1558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«ՀԱՅԱՍՏԱՆԻ  ՀԱՆՐԱՊԵՏՈՒԹՅԱՆ 2026 ԹՎԱԿԱՆԻ ՊԵՏԱԿԱՆ ԲՅՈՒՋԵԻ ՄԱՍԻՆ» ՕՐԵՆՔԻ N 1 ՀԱՎԵԼՎԱԾԻ N 2 ԱՂՅՈՒՍԱԿՈՒՄ ԿԱՏԱՐՎՈՂ ՎԵՐԱԲԱՇԽՈՒՄԸ ԵՎ ՀԱՅԱՍՏԱՆԻ ՀԱՆՐԱՊԵՏՈՒԹՅԱՆ ԿԱՌԱՎԱՐՈՒԹՅԱՆ 2025 ԹՎԱԿԱՆԻ ԴԵԿՏԵՄԲԵՐԻ 25-Ի N 1910-Ն ՈՐՈՇՄԱՆ N 5 ՀԱՎԵԼՎԱԾԻ N 1 ԱՂՅՈՒՍԱԿՈՒՄ ԿԱՏԱՐՎՈՂ ՓՈՓՈԽՈՒԹՅՈՒՆՆԵՐԸ </w:t>
            </w:r>
          </w:p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 ԼՐԱՑՈՒՄՆԵՐԸ</w:t>
            </w:r>
          </w:p>
        </w:tc>
      </w:tr>
      <w:tr w:rsidR="00483F30" w:rsidRPr="00483F30" w:rsidTr="00483F30">
        <w:trPr>
          <w:gridAfter w:val="2"/>
          <w:wAfter w:w="87" w:type="dxa"/>
          <w:trHeight w:val="66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F30" w:rsidRPr="00483F30" w:rsidRDefault="00483F30" w:rsidP="00483F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F30" w:rsidRPr="00483F30" w:rsidRDefault="00483F30" w:rsidP="00483F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F30" w:rsidRPr="00483F30" w:rsidRDefault="00483F30" w:rsidP="00483F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F30" w:rsidRPr="00483F30" w:rsidRDefault="00483F30" w:rsidP="00483F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F30" w:rsidRPr="00483F30" w:rsidRDefault="00483F30" w:rsidP="00483F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83F3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83F30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483F3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83F30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83F3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483F30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83F30" w:rsidRPr="00483F30" w:rsidTr="00483F30">
        <w:trPr>
          <w:gridAfter w:val="2"/>
          <w:wAfter w:w="87" w:type="dxa"/>
          <w:trHeight w:val="22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Ծրագրի/</w:t>
            </w:r>
          </w:p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483F30" w:rsidRPr="00483F30" w:rsidRDefault="00483F30" w:rsidP="00251A8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Միջոցառման </w:t>
            </w:r>
            <w:r w:rsidR="00251A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483F30" w:rsidRPr="00483F30" w:rsidTr="00483F30">
        <w:trPr>
          <w:gridAfter w:val="2"/>
          <w:wAfter w:w="87" w:type="dxa"/>
          <w:cantSplit/>
          <w:trHeight w:val="159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83F30" w:rsidRPr="00483F30" w:rsidRDefault="00483F30" w:rsidP="00483F3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83F30" w:rsidRPr="00483F30" w:rsidRDefault="00483F30" w:rsidP="00483F3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տարի</w:t>
            </w:r>
          </w:p>
        </w:tc>
      </w:tr>
      <w:tr w:rsidR="00483F30" w:rsidRPr="00483F30" w:rsidTr="00483F30">
        <w:trPr>
          <w:gridAfter w:val="2"/>
          <w:wAfter w:w="87" w:type="dxa"/>
          <w:trHeight w:val="345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483F30" w:rsidRPr="00483F30" w:rsidTr="00483F30">
        <w:trPr>
          <w:gridAfter w:val="1"/>
          <w:wAfter w:w="79" w:type="dxa"/>
          <w:trHeight w:val="345"/>
        </w:trPr>
        <w:tc>
          <w:tcPr>
            <w:tcW w:w="11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483F30" w:rsidRPr="00483F30" w:rsidTr="00483F30">
        <w:trPr>
          <w:gridAfter w:val="2"/>
          <w:wAfter w:w="87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գույքի կառավարում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գույքի համալիր և արդյունավետ կառավարման ապահովում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գույքի կառավարման արդյունավետության բարձրացում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483F30" w:rsidRPr="00483F30" w:rsidTr="00483F30">
        <w:trPr>
          <w:gridAfter w:val="2"/>
          <w:wAfter w:w="87" w:type="dxa"/>
          <w:trHeight w:val="13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1079 - 11019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COP 17 համաժողովի կազմակերպման ծառայություններ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486" w:rsidRDefault="00483F30" w:rsidP="00251A8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Համաժողովի միջոցառման կազմակերպման ծառայությունները </w:t>
            </w:r>
          </w:p>
          <w:p w:rsidR="00D85486" w:rsidRPr="00D85486" w:rsidRDefault="00D85486" w:rsidP="00251A82">
            <w:pPr>
              <w:rPr>
                <w:rFonts w:ascii="GHEA Mariam" w:hAnsi="GHEA Mariam" w:cs="Calibri"/>
                <w:sz w:val="6"/>
                <w:szCs w:val="6"/>
                <w:lang w:eastAsia="en-US"/>
              </w:rPr>
            </w:pPr>
            <w:bookmarkStart w:id="0" w:name="_GoBack"/>
            <w:bookmarkEnd w:id="0"/>
          </w:p>
          <w:p w:rsidR="00483F30" w:rsidRPr="00483F30" w:rsidRDefault="00483F30" w:rsidP="00251A8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Միավորված ազգերի կազմակերպության չափորոշիչներին համապատասխանեցում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483F30" w:rsidRPr="00483F30" w:rsidTr="00483F30">
        <w:trPr>
          <w:gridAfter w:val="1"/>
          <w:wAfter w:w="79" w:type="dxa"/>
          <w:trHeight w:val="345"/>
        </w:trPr>
        <w:tc>
          <w:tcPr>
            <w:tcW w:w="11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483F30" w:rsidRPr="00483F30" w:rsidTr="00483F30">
        <w:trPr>
          <w:gridAfter w:val="2"/>
          <w:wAfter w:w="87" w:type="dxa"/>
          <w:trHeight w:val="1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251A8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և </w:t>
            </w: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 երաշխիքների ապահովման ծախսերի ֆինանսավորման ապահովում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483F30" w:rsidRPr="00483F30" w:rsidTr="00483F30">
        <w:trPr>
          <w:gridAfter w:val="2"/>
          <w:wAfter w:w="87" w:type="dxa"/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251A8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և բյուջետային երաշխիքների ապահո</w:t>
            </w:r>
            <w:r w:rsidR="00251A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</w:t>
            </w: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ման ելքերի ֆինանսավորման ապահովում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30" w:rsidRPr="00483F30" w:rsidRDefault="00483F30" w:rsidP="00483F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F30" w:rsidRPr="00483F30" w:rsidRDefault="00483F30" w:rsidP="00483F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3F30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</w:tbl>
    <w:p w:rsidR="00483F30" w:rsidRDefault="00483F30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83F30" w:rsidRPr="003A20D2" w:rsidRDefault="00483F30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83F30" w:rsidRPr="003A20D2" w:rsidRDefault="00483F30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010997" w:rsidRDefault="00483F30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010997" w:rsidSect="00677861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170" w:right="1440" w:bottom="81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10997" w:rsidRPr="00DB16E2" w:rsidRDefault="00010997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01099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010997" w:rsidRPr="00010997" w:rsidRDefault="00010997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1099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01099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1099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10997" w:rsidRDefault="00010997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>ի 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>1221</w:t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10997" w:rsidRDefault="00010997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7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630"/>
        <w:gridCol w:w="630"/>
        <w:gridCol w:w="810"/>
        <w:gridCol w:w="810"/>
        <w:gridCol w:w="7064"/>
        <w:gridCol w:w="11"/>
        <w:gridCol w:w="2129"/>
        <w:gridCol w:w="2260"/>
        <w:gridCol w:w="11"/>
      </w:tblGrid>
      <w:tr w:rsidR="00010997" w:rsidRPr="00010997" w:rsidTr="00010997">
        <w:trPr>
          <w:trHeight w:val="1080"/>
        </w:trPr>
        <w:tc>
          <w:tcPr>
            <w:tcW w:w="150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099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01099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NN 3 ԵՎ 4 ՀԱՎԵԼՎԱԾՆԵՐՈՒՄ ԿԱՏԱՐՎՈՂ ՓՈՓՈԽՈՒԹՅՈՒՆՆԵՐԸ ԵՎ ԼՐԱՑՈՒՄՆԵՐԸ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10997" w:rsidRPr="00010997" w:rsidTr="00010997">
        <w:trPr>
          <w:trHeight w:val="345"/>
        </w:trPr>
        <w:tc>
          <w:tcPr>
            <w:tcW w:w="106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   </w:t>
            </w:r>
            <w:r w:rsidRPr="0001099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10997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01099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10997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1099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010997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1695"/>
        </w:trPr>
        <w:tc>
          <w:tcPr>
            <w:tcW w:w="1975" w:type="dxa"/>
            <w:gridSpan w:val="3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064" w:type="dxa"/>
            <w:vMerge w:val="restart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400" w:type="dxa"/>
            <w:gridSpan w:val="3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նվազեցումները` փակագծերում)  </w:t>
            </w:r>
          </w:p>
        </w:tc>
      </w:tr>
      <w:tr w:rsidR="00010997" w:rsidRPr="00010997" w:rsidTr="00010997">
        <w:trPr>
          <w:gridAfter w:val="1"/>
          <w:wAfter w:w="11" w:type="dxa"/>
          <w:cantSplit/>
          <w:trHeight w:val="1637"/>
        </w:trPr>
        <w:tc>
          <w:tcPr>
            <w:tcW w:w="715" w:type="dxa"/>
            <w:shd w:val="clear" w:color="auto" w:fill="auto"/>
            <w:textDirection w:val="btLr"/>
            <w:vAlign w:val="center"/>
            <w:hideMark/>
          </w:tcPr>
          <w:p w:rsidR="00010997" w:rsidRPr="00010997" w:rsidRDefault="00010997" w:rsidP="0001099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shd w:val="clear" w:color="auto" w:fill="auto"/>
            <w:textDirection w:val="btLr"/>
            <w:vAlign w:val="center"/>
            <w:hideMark/>
          </w:tcPr>
          <w:p w:rsidR="00010997" w:rsidRPr="00010997" w:rsidRDefault="00010997" w:rsidP="0001099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shd w:val="clear" w:color="auto" w:fill="auto"/>
            <w:textDirection w:val="btLr"/>
            <w:vAlign w:val="center"/>
            <w:hideMark/>
          </w:tcPr>
          <w:p w:rsidR="00010997" w:rsidRPr="00010997" w:rsidRDefault="00010997" w:rsidP="0001099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010997" w:rsidRPr="00010997" w:rsidRDefault="00010997" w:rsidP="0001099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010997" w:rsidRPr="00010997" w:rsidRDefault="00010997" w:rsidP="0001099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64" w:type="dxa"/>
            <w:vMerge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ԾԱԽՍԵՐ </w:t>
            </w:r>
          </w:p>
        </w:tc>
        <w:tc>
          <w:tcPr>
            <w:tcW w:w="2140" w:type="dxa"/>
            <w:gridSpan w:val="2"/>
            <w:shd w:val="clear" w:color="auto" w:fill="auto"/>
            <w:noWrap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2140" w:type="dxa"/>
            <w:gridSpan w:val="2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877A79">
        <w:trPr>
          <w:gridAfter w:val="1"/>
          <w:wAfter w:w="11" w:type="dxa"/>
          <w:trHeight w:val="494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այլ ծառայություններ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660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1079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Պետական գույքի կառավարում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11019</w:t>
            </w:r>
          </w:p>
        </w:tc>
        <w:tc>
          <w:tcPr>
            <w:tcW w:w="7064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COP 17 համաժողովի կազմակերպման ծառայություններ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660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տարածքային կառավարման և ենթակառուցվածքների  նախարարության  պետական գույքի կառավարման կոմիտե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690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40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ԵՎ ԱՊՐԱՆՔՆԵՐԻ </w:t>
            </w: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010997" w:rsidRPr="00010997" w:rsidTr="00010997">
        <w:trPr>
          <w:gridAfter w:val="1"/>
          <w:wAfter w:w="11" w:type="dxa"/>
          <w:trHeight w:val="690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48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40" w:type="dxa"/>
            <w:gridSpan w:val="2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690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40" w:type="dxa"/>
            <w:gridSpan w:val="2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</w:t>
            </w: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010997" w:rsidRPr="00010997" w:rsidTr="00010997">
        <w:trPr>
          <w:gridAfter w:val="1"/>
          <w:wAfter w:w="11" w:type="dxa"/>
          <w:trHeight w:val="345"/>
        </w:trPr>
        <w:tc>
          <w:tcPr>
            <w:tcW w:w="715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1099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4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010997" w:rsidRPr="00010997" w:rsidRDefault="00010997" w:rsidP="0001099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10997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</w:tbl>
    <w:p w:rsidR="00010997" w:rsidRPr="00010997" w:rsidRDefault="00010997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83F30" w:rsidRDefault="00483F30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010997" w:rsidRDefault="00010997" w:rsidP="00483F30">
      <w:pPr>
        <w:tabs>
          <w:tab w:val="left" w:pos="6555"/>
        </w:tabs>
        <w:rPr>
          <w:rFonts w:ascii="Sylfaen" w:hAnsi="Sylfaen"/>
          <w:lang w:val="hy-AM"/>
        </w:rPr>
      </w:pPr>
    </w:p>
    <w:p w:rsidR="00010997" w:rsidRPr="003A20D2" w:rsidRDefault="00010997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10997" w:rsidRPr="003A20D2" w:rsidRDefault="00010997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8205FD" w:rsidRDefault="00010997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8205FD" w:rsidSect="00483F30">
          <w:pgSz w:w="16834" w:h="11909" w:orient="landscape" w:code="9"/>
          <w:pgMar w:top="117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8205FD" w:rsidRPr="00DB16E2" w:rsidRDefault="008205FD" w:rsidP="008205F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01099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8205FD" w:rsidRPr="00010997" w:rsidRDefault="008205FD" w:rsidP="008205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1099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01099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1099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205FD" w:rsidRDefault="008205FD" w:rsidP="008205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>ի 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 xml:space="preserve">1221 -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1099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10997" w:rsidRDefault="00010997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548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815"/>
        <w:gridCol w:w="805"/>
        <w:gridCol w:w="1357"/>
        <w:gridCol w:w="900"/>
        <w:gridCol w:w="900"/>
        <w:gridCol w:w="900"/>
        <w:gridCol w:w="25"/>
        <w:gridCol w:w="2051"/>
        <w:gridCol w:w="25"/>
        <w:gridCol w:w="2939"/>
        <w:gridCol w:w="1960"/>
        <w:gridCol w:w="1944"/>
        <w:gridCol w:w="17"/>
        <w:gridCol w:w="39"/>
      </w:tblGrid>
      <w:tr w:rsidR="00EB09D8" w:rsidRPr="00EB09D8" w:rsidTr="00EF0DD5">
        <w:trPr>
          <w:trHeight w:val="975"/>
        </w:trPr>
        <w:tc>
          <w:tcPr>
            <w:tcW w:w="1548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B09D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EB09D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NN 9 ԵՎ 9.1 ՀԱՎԵԼՎԱԾՆԵՐՈՒՄ ԿԱՏԱՐՎՈՂ ՓՈՓՈԽՈՒԹՅՈՒՆՆԵՐԸ ԵՎ ԼՐԱՑՈՒՄՆԵՐԸ</w:t>
            </w:r>
          </w:p>
        </w:tc>
      </w:tr>
      <w:tr w:rsidR="00EB09D8" w:rsidRPr="00EB09D8" w:rsidTr="00EF0DD5">
        <w:trPr>
          <w:gridAfter w:val="1"/>
          <w:wAfter w:w="39" w:type="dxa"/>
          <w:trHeight w:val="270"/>
        </w:trPr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  </w:t>
            </w:r>
            <w:r w:rsidRPr="00EB09D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EB09D8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EB09D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B09D8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EB09D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EB09D8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EB09D8" w:rsidRPr="00EB09D8" w:rsidTr="00EF0DD5">
        <w:trPr>
          <w:gridAfter w:val="1"/>
          <w:wAfter w:w="39" w:type="dxa"/>
          <w:trHeight w:val="1545"/>
        </w:trPr>
        <w:tc>
          <w:tcPr>
            <w:tcW w:w="80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</w:t>
            </w: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>/ ԲՍԿ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3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92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նվազեցումները` փակագծերում)  </w:t>
            </w:r>
          </w:p>
        </w:tc>
      </w:tr>
      <w:tr w:rsidR="00EB09D8" w:rsidRPr="00EB09D8" w:rsidTr="00EF0DD5">
        <w:trPr>
          <w:gridAfter w:val="1"/>
          <w:wAfter w:w="39" w:type="dxa"/>
          <w:cantSplit/>
          <w:trHeight w:val="1556"/>
        </w:trPr>
        <w:tc>
          <w:tcPr>
            <w:tcW w:w="808" w:type="dxa"/>
            <w:vMerge/>
            <w:vAlign w:val="center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shd w:val="clear" w:color="auto" w:fill="auto"/>
            <w:textDirection w:val="btLr"/>
            <w:vAlign w:val="center"/>
            <w:hideMark/>
          </w:tcPr>
          <w:p w:rsidR="00EB09D8" w:rsidRPr="00EB09D8" w:rsidRDefault="00EB09D8" w:rsidP="00EB09D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EB09D8" w:rsidRPr="00EB09D8" w:rsidRDefault="00EB09D8" w:rsidP="00EB09D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357" w:type="dxa"/>
            <w:shd w:val="clear" w:color="auto" w:fill="auto"/>
            <w:textDirection w:val="btLr"/>
            <w:vAlign w:val="center"/>
            <w:hideMark/>
          </w:tcPr>
          <w:p w:rsidR="00EB09D8" w:rsidRPr="00EB09D8" w:rsidRDefault="00EB09D8" w:rsidP="00EB09D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EB09D8" w:rsidRPr="00EB09D8" w:rsidRDefault="00EB09D8" w:rsidP="00EB09D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EB09D8" w:rsidRPr="00EB09D8" w:rsidRDefault="00EB09D8" w:rsidP="00EB09D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EB09D8" w:rsidRPr="00EB09D8" w:rsidRDefault="00EB09D8" w:rsidP="00EB09D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076" w:type="dxa"/>
            <w:gridSpan w:val="2"/>
            <w:vAlign w:val="center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964" w:type="dxa"/>
            <w:gridSpan w:val="2"/>
            <w:vAlign w:val="center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11525" w:type="dxa"/>
            <w:gridSpan w:val="11"/>
            <w:shd w:val="clear" w:color="auto" w:fill="auto"/>
            <w:noWrap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11525" w:type="dxa"/>
            <w:gridSpan w:val="11"/>
            <w:shd w:val="clear" w:color="auto" w:fill="auto"/>
            <w:noWrap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2,000,000.0</w:t>
            </w: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808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1079 </w:t>
            </w:r>
          </w:p>
        </w:tc>
        <w:tc>
          <w:tcPr>
            <w:tcW w:w="9902" w:type="dxa"/>
            <w:gridSpan w:val="9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Պետական գույքի կառավարում 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2,000,000.0</w:t>
            </w: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808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1079 - 11019</w:t>
            </w:r>
          </w:p>
        </w:tc>
        <w:tc>
          <w:tcPr>
            <w:tcW w:w="7740" w:type="dxa"/>
            <w:gridSpan w:val="7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COP 17 համաժողովի կազմակերպման ծառայություններ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>2,000,000.0</w:t>
            </w:r>
          </w:p>
        </w:tc>
      </w:tr>
      <w:tr w:rsidR="00EB09D8" w:rsidRPr="00EB09D8" w:rsidTr="00EF0DD5">
        <w:trPr>
          <w:gridAfter w:val="2"/>
          <w:wAfter w:w="56" w:type="dxa"/>
          <w:trHeight w:val="728"/>
        </w:trPr>
        <w:tc>
          <w:tcPr>
            <w:tcW w:w="808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44" w:type="dxa"/>
            <w:gridSpan w:val="8"/>
            <w:shd w:val="clear" w:color="auto" w:fill="auto"/>
            <w:hideMark/>
          </w:tcPr>
          <w:p w:rsid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Համաժողովի միջոցառման կազմակերպման ծառայությունները</w:t>
            </w:r>
          </w:p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Միավորված ազգերի կազմակերպության չափորոշիչներին համապատասխանեցում</w:t>
            </w:r>
          </w:p>
        </w:tc>
      </w:tr>
      <w:tr w:rsidR="00EB09D8" w:rsidRPr="00EB09D8" w:rsidTr="00EF0DD5">
        <w:trPr>
          <w:gridAfter w:val="2"/>
          <w:wAfter w:w="56" w:type="dxa"/>
          <w:trHeight w:val="330"/>
        </w:trPr>
        <w:tc>
          <w:tcPr>
            <w:tcW w:w="808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44" w:type="dxa"/>
            <w:gridSpan w:val="7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EB09D8" w:rsidRPr="00EB09D8" w:rsidTr="00EF0DD5">
        <w:trPr>
          <w:gridAfter w:val="2"/>
          <w:wAfter w:w="56" w:type="dxa"/>
          <w:trHeight w:val="800"/>
        </w:trPr>
        <w:tc>
          <w:tcPr>
            <w:tcW w:w="808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44" w:type="dxa"/>
            <w:gridSpan w:val="6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ՀՀ տարածքային  կառավարման և ենթակառուցվածքների նախարարության պետական գույքի կառավարման կոմիտե </w:t>
            </w:r>
          </w:p>
        </w:tc>
      </w:tr>
      <w:tr w:rsidR="00EB09D8" w:rsidRPr="00EB09D8" w:rsidTr="00EF0DD5">
        <w:trPr>
          <w:gridAfter w:val="1"/>
          <w:wAfter w:w="39" w:type="dxa"/>
          <w:trHeight w:val="990"/>
        </w:trPr>
        <w:tc>
          <w:tcPr>
            <w:tcW w:w="808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6" w:type="dxa"/>
            <w:gridSpan w:val="2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64" w:type="dxa"/>
            <w:gridSpan w:val="2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COP 17 համաշխարհային համաժողովի կազմակերպում 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11525" w:type="dxa"/>
            <w:gridSpan w:val="11"/>
            <w:shd w:val="clear" w:color="auto" w:fill="auto"/>
            <w:noWrap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(2,000,000.0)</w:t>
            </w: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808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9902" w:type="dxa"/>
            <w:gridSpan w:val="9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(2,000,000.0)</w:t>
            </w:r>
          </w:p>
        </w:tc>
      </w:tr>
      <w:tr w:rsidR="00EB09D8" w:rsidRPr="00EB09D8" w:rsidTr="00EF0DD5">
        <w:trPr>
          <w:gridAfter w:val="1"/>
          <w:wAfter w:w="39" w:type="dxa"/>
          <w:trHeight w:val="330"/>
        </w:trPr>
        <w:tc>
          <w:tcPr>
            <w:tcW w:w="808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740" w:type="dxa"/>
            <w:gridSpan w:val="7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  <w:tc>
          <w:tcPr>
            <w:tcW w:w="1961" w:type="dxa"/>
            <w:gridSpan w:val="2"/>
            <w:shd w:val="clear" w:color="auto" w:fill="auto"/>
            <w:vAlign w:val="center"/>
            <w:hideMark/>
          </w:tcPr>
          <w:p w:rsidR="00EB09D8" w:rsidRPr="00EB09D8" w:rsidRDefault="00EB09D8" w:rsidP="00EB09D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sz w:val="22"/>
                <w:szCs w:val="22"/>
                <w:lang w:eastAsia="en-US"/>
              </w:rPr>
              <w:t>(2,000,000.0)</w:t>
            </w:r>
          </w:p>
        </w:tc>
      </w:tr>
      <w:tr w:rsidR="00EB09D8" w:rsidRPr="00EB09D8" w:rsidTr="00EF0DD5">
        <w:trPr>
          <w:gridAfter w:val="2"/>
          <w:wAfter w:w="56" w:type="dxa"/>
          <w:trHeight w:val="1125"/>
        </w:trPr>
        <w:tc>
          <w:tcPr>
            <w:tcW w:w="808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44" w:type="dxa"/>
            <w:gridSpan w:val="8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EB09D8" w:rsidRPr="00EB09D8" w:rsidTr="00EF0DD5">
        <w:trPr>
          <w:gridAfter w:val="2"/>
          <w:wAfter w:w="56" w:type="dxa"/>
          <w:trHeight w:val="330"/>
        </w:trPr>
        <w:tc>
          <w:tcPr>
            <w:tcW w:w="808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44" w:type="dxa"/>
            <w:gridSpan w:val="7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EB09D8" w:rsidRPr="00EB09D8" w:rsidTr="00EF0DD5">
        <w:trPr>
          <w:gridAfter w:val="2"/>
          <w:wAfter w:w="56" w:type="dxa"/>
          <w:trHeight w:val="330"/>
        </w:trPr>
        <w:tc>
          <w:tcPr>
            <w:tcW w:w="808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shd w:val="clear" w:color="auto" w:fill="auto"/>
            <w:noWrap/>
            <w:vAlign w:val="bottom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09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44" w:type="dxa"/>
            <w:gridSpan w:val="6"/>
            <w:shd w:val="clear" w:color="auto" w:fill="auto"/>
            <w:hideMark/>
          </w:tcPr>
          <w:p w:rsidR="00EB09D8" w:rsidRPr="00EB09D8" w:rsidRDefault="00EB09D8" w:rsidP="00EB09D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09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EB09D8" w:rsidRDefault="00EB09D8" w:rsidP="00010997">
      <w:pPr>
        <w:tabs>
          <w:tab w:val="left" w:pos="5280"/>
        </w:tabs>
        <w:rPr>
          <w:rFonts w:ascii="Sylfaen" w:hAnsi="Sylfaen"/>
        </w:rPr>
      </w:pPr>
    </w:p>
    <w:p w:rsidR="00EB09D8" w:rsidRPr="00EB09D8" w:rsidRDefault="00EB09D8" w:rsidP="00EB09D8">
      <w:pPr>
        <w:rPr>
          <w:rFonts w:ascii="Sylfaen" w:hAnsi="Sylfaen"/>
        </w:rPr>
      </w:pPr>
    </w:p>
    <w:p w:rsidR="00EB09D8" w:rsidRDefault="00EB09D8" w:rsidP="00EB09D8">
      <w:pPr>
        <w:rPr>
          <w:rFonts w:ascii="Sylfaen" w:hAnsi="Sylfaen"/>
        </w:rPr>
      </w:pPr>
    </w:p>
    <w:p w:rsidR="00EB09D8" w:rsidRPr="003A20D2" w:rsidRDefault="00EB09D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B09D8" w:rsidRPr="003A20D2" w:rsidRDefault="00EB09D8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E33DD" w:rsidRDefault="00EB09D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CE33DD" w:rsidSect="00483F30">
          <w:pgSz w:w="16834" w:h="11909" w:orient="landscape" w:code="9"/>
          <w:pgMar w:top="117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E33DD" w:rsidRPr="00DB16E2" w:rsidRDefault="00CE33DD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CE33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CE33DD" w:rsidRPr="00CE33DD" w:rsidRDefault="00CE33DD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E33D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CE33D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E33D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E33DD" w:rsidRDefault="00CE33DD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E33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1221</w:t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E33D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C3F4E" w:rsidRDefault="009C3F4E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0" w:type="dxa"/>
        <w:tblLook w:val="04A0" w:firstRow="1" w:lastRow="0" w:firstColumn="1" w:lastColumn="0" w:noHBand="0" w:noVBand="1"/>
      </w:tblPr>
      <w:tblGrid>
        <w:gridCol w:w="1840"/>
        <w:gridCol w:w="1740"/>
        <w:gridCol w:w="1400"/>
        <w:gridCol w:w="1320"/>
        <w:gridCol w:w="1380"/>
        <w:gridCol w:w="1360"/>
        <w:gridCol w:w="2200"/>
        <w:gridCol w:w="1660"/>
        <w:gridCol w:w="2040"/>
      </w:tblGrid>
      <w:tr w:rsidR="009C3F4E" w:rsidRPr="009C3F4E" w:rsidTr="000779BF">
        <w:trPr>
          <w:trHeight w:val="1035"/>
        </w:trPr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3F4E" w:rsidRDefault="009C3F4E" w:rsidP="009C3F4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C3F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C3F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C3F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10 ՀԱՎԵԼՎԱԾՈՒՄ ԿԱՏԱՐՎՈՂ ԼՐԱՑՈՒՄԸ</w:t>
            </w:r>
          </w:p>
        </w:tc>
      </w:tr>
      <w:tr w:rsidR="009C3F4E" w:rsidRPr="009C3F4E" w:rsidTr="000779BF">
        <w:trPr>
          <w:trHeight w:val="34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9C3F4E" w:rsidRPr="009C3F4E" w:rsidTr="000779BF">
        <w:trPr>
          <w:trHeight w:val="78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Չափման միավորը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Գումարը</w:t>
            </w: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C3F4E" w:rsidRPr="009C3F4E" w:rsidTr="000779BF">
        <w:trPr>
          <w:trHeight w:val="810"/>
        </w:trPr>
        <w:tc>
          <w:tcPr>
            <w:tcW w:w="12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2,000,000.0</w:t>
            </w:r>
          </w:p>
        </w:tc>
      </w:tr>
      <w:tr w:rsidR="009C3F4E" w:rsidRPr="009C3F4E" w:rsidTr="000779BF">
        <w:trPr>
          <w:trHeight w:val="66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Բաժին N 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Խումբ N 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Դաս N 03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Ընդհանուր բնույթի այլ ծառայություններ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2,000,000.0</w:t>
            </w:r>
          </w:p>
        </w:tc>
      </w:tr>
      <w:tr w:rsidR="009C3F4E" w:rsidRPr="009C3F4E" w:rsidTr="000779BF">
        <w:trPr>
          <w:trHeight w:val="34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1079  11019</w:t>
            </w:r>
          </w:p>
        </w:tc>
        <w:tc>
          <w:tcPr>
            <w:tcW w:w="110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COP 17 համաժողովի կազմակերպման ծառայություններ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2,000,000.0</w:t>
            </w:r>
          </w:p>
        </w:tc>
      </w:tr>
      <w:tr w:rsidR="009C3F4E" w:rsidRPr="009C3F4E" w:rsidTr="000779BF">
        <w:trPr>
          <w:trHeight w:val="34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3F4E" w:rsidRPr="009C3F4E" w:rsidRDefault="009C3F4E" w:rsidP="009C3F4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C3F4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3F4E" w:rsidRPr="009C3F4E" w:rsidTr="000779BF">
        <w:trPr>
          <w:trHeight w:val="79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79951112-1</w:t>
            </w:r>
          </w:p>
        </w:tc>
        <w:tc>
          <w:tcPr>
            <w:tcW w:w="4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C3F4E" w:rsidRPr="009C3F4E" w:rsidRDefault="009C3F4E" w:rsidP="009C3F4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Համաժողովների կազմակերպման ծառայություններ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3F4E" w:rsidRPr="009C3F4E" w:rsidRDefault="009C3F4E" w:rsidP="009C3F4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3F4E" w:rsidRPr="009C3F4E" w:rsidRDefault="009C3F4E" w:rsidP="009C3F4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C3F4E">
              <w:rPr>
                <w:rFonts w:ascii="GHEA Mariam" w:hAnsi="GHEA Mariam" w:cs="Calibri"/>
                <w:sz w:val="24"/>
                <w:szCs w:val="24"/>
                <w:lang w:eastAsia="en-US"/>
              </w:rPr>
              <w:t>2,000,000.0</w:t>
            </w:r>
          </w:p>
        </w:tc>
      </w:tr>
    </w:tbl>
    <w:p w:rsidR="009C3F4E" w:rsidRPr="00CE33DD" w:rsidRDefault="009C3F4E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B09D8" w:rsidRDefault="00EB09D8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C3F4E" w:rsidRDefault="009C3F4E" w:rsidP="00EB09D8">
      <w:pPr>
        <w:jc w:val="center"/>
        <w:rPr>
          <w:rFonts w:ascii="Sylfaen" w:hAnsi="Sylfaen"/>
          <w:lang w:val="hy-AM"/>
        </w:rPr>
      </w:pPr>
    </w:p>
    <w:p w:rsidR="009C3F4E" w:rsidRPr="003A20D2" w:rsidRDefault="009C3F4E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C3F4E" w:rsidRPr="003A20D2" w:rsidRDefault="009C3F4E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C3F4E" w:rsidRDefault="009C3F4E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1F225D" w:rsidRPr="009C3F4E" w:rsidRDefault="001F225D" w:rsidP="009C3F4E">
      <w:pPr>
        <w:tabs>
          <w:tab w:val="left" w:pos="5393"/>
        </w:tabs>
        <w:rPr>
          <w:rFonts w:ascii="Sylfaen" w:hAnsi="Sylfaen"/>
          <w:lang w:val="hy-AM"/>
        </w:rPr>
      </w:pPr>
    </w:p>
    <w:sectPr w:rsidR="001F225D" w:rsidRPr="009C3F4E" w:rsidSect="00483F30">
      <w:pgSz w:w="16834" w:h="11909" w:orient="landscape" w:code="9"/>
      <w:pgMar w:top="1170" w:right="1440" w:bottom="10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819" w:rsidRDefault="00784819">
      <w:r>
        <w:separator/>
      </w:r>
    </w:p>
  </w:endnote>
  <w:endnote w:type="continuationSeparator" w:id="0">
    <w:p w:rsidR="00784819" w:rsidRDefault="0078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51A82">
      <w:rPr>
        <w:noProof/>
        <w:sz w:val="18"/>
      </w:rPr>
      <w:t>KA-239.1-55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819" w:rsidRDefault="00784819">
      <w:r>
        <w:separator/>
      </w:r>
    </w:p>
  </w:footnote>
  <w:footnote w:type="continuationSeparator" w:id="0">
    <w:p w:rsidR="00784819" w:rsidRDefault="00784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7A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3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997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9BF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82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0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61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19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5FD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79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4E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D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3DD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8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9D8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0DD5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E69344"/>
  <w15:chartTrackingRefBased/>
  <w15:docId w15:val="{F3F928E8-C569-48D0-AF70-761B7F79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83F3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51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51A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8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1356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cp:lastPrinted>2026-08-14T11:24:00Z</cp:lastPrinted>
  <dcterms:created xsi:type="dcterms:W3CDTF">2026-08-14T11:05:00Z</dcterms:created>
  <dcterms:modified xsi:type="dcterms:W3CDTF">2026-08-14T11:41:00Z</dcterms:modified>
</cp:coreProperties>
</file>