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4D5423" w:rsidRPr="004D5423" w:rsidRDefault="00E65215" w:rsidP="004D5423">
      <w:pPr>
        <w:spacing w:line="276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13</w:t>
      </w:r>
      <w:r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Pr="000F4671">
        <w:rPr>
          <w:rFonts w:ascii="GHEA Mariam" w:hAnsi="GHEA Mariam"/>
          <w:sz w:val="24"/>
          <w:szCs w:val="24"/>
          <w:lang w:val="fr-FR"/>
        </w:rPr>
        <w:t>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>N</w:t>
      </w:r>
      <w:r w:rsidR="00583409">
        <w:rPr>
          <w:rFonts w:ascii="GHEA Mariam" w:hAnsi="GHEA Mariam"/>
          <w:sz w:val="24"/>
          <w:szCs w:val="24"/>
          <w:lang w:val="hy-AM"/>
        </w:rPr>
        <w:t xml:space="preserve"> </w:t>
      </w:r>
      <w:r w:rsidR="00583409">
        <w:rPr>
          <w:rFonts w:ascii="GHEA Mariam" w:hAnsi="GHEA Mariam"/>
          <w:sz w:val="24"/>
          <w:szCs w:val="24"/>
          <w:lang w:val="fr-FR"/>
        </w:rPr>
        <w:t xml:space="preserve">1216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- </w:t>
      </w:r>
      <w:r w:rsidR="004D5423" w:rsidRPr="004D5423">
        <w:rPr>
          <w:rFonts w:ascii="GHEA Mariam" w:hAnsi="GHEA Mariam" w:cs="Sylfaen"/>
          <w:sz w:val="24"/>
          <w:szCs w:val="24"/>
          <w:lang w:val="hy-AM"/>
        </w:rPr>
        <w:t>Ն</w:t>
      </w:r>
    </w:p>
    <w:p w:rsidR="004D5423" w:rsidRDefault="004D5423" w:rsidP="004D5423">
      <w:pPr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4D5423" w:rsidRPr="004D5423" w:rsidRDefault="004D5423" w:rsidP="004D5423">
      <w:pPr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4D5423" w:rsidRDefault="004D5423" w:rsidP="004D5423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4D5423">
        <w:rPr>
          <w:rFonts w:ascii="GHEA Mariam" w:hAnsi="GHEA Mariam" w:cs="Sylfaen"/>
          <w:sz w:val="24"/>
          <w:szCs w:val="24"/>
          <w:lang w:val="hy-AM"/>
        </w:rPr>
        <w:t>«ՀԱՅԱՍՏԱՆԻ</w:t>
      </w:r>
      <w:r w:rsidR="00A0667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5423">
        <w:rPr>
          <w:rFonts w:ascii="GHEA Mariam" w:hAnsi="GHEA Mariam" w:cs="Sylfaen"/>
          <w:sz w:val="24"/>
          <w:szCs w:val="24"/>
          <w:lang w:val="hy-AM"/>
        </w:rPr>
        <w:t xml:space="preserve"> ՀԱՆՐԱՊԵՏՈՒԹՅԱՆ 2026 ԹՎԱԿԱՆԻ ՊԵՏԱԿԱՆ </w:t>
      </w:r>
    </w:p>
    <w:p w:rsidR="00790694" w:rsidRDefault="004D5423" w:rsidP="004D5423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4D5423">
        <w:rPr>
          <w:rFonts w:ascii="GHEA Mariam" w:hAnsi="GHEA Mariam" w:cs="Sylfaen"/>
          <w:spacing w:val="-4"/>
          <w:sz w:val="24"/>
          <w:szCs w:val="24"/>
          <w:lang w:val="hy-AM"/>
        </w:rPr>
        <w:t>ԲՅՈՒՋԵԻ ՄԱՍԻՆ» ՕՐԵՆՔՈՒՄ, ՀԱՅԱՍՏԱՆԻ ՀԱՆՐԱՊԵՏՈՒԹՅԱՆ</w:t>
      </w:r>
      <w:r w:rsidRPr="004D5423">
        <w:rPr>
          <w:rFonts w:ascii="GHEA Mariam" w:hAnsi="GHEA Mariam" w:cs="Sylfaen"/>
          <w:sz w:val="24"/>
          <w:szCs w:val="24"/>
          <w:lang w:val="hy-AM"/>
        </w:rPr>
        <w:t xml:space="preserve"> ԿԱՌԱՎԱՐՈՒԹՅԱՆ 2025 ԹՎԱԿԱՆԻ ԴԵԿՏԵՄԲԵՐԻ 25-Ի N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5423">
        <w:rPr>
          <w:rFonts w:ascii="GHEA Mariam" w:hAnsi="GHEA Mariam" w:cs="Sylfaen"/>
          <w:sz w:val="24"/>
          <w:szCs w:val="24"/>
          <w:lang w:val="hy-AM"/>
        </w:rPr>
        <w:t>1910-Ն</w:t>
      </w:r>
    </w:p>
    <w:p w:rsidR="00BF1184" w:rsidRDefault="004D5423" w:rsidP="004D5423">
      <w:pPr>
        <w:jc w:val="center"/>
        <w:rPr>
          <w:rFonts w:ascii="GHEA Mariam" w:hAnsi="GHEA Mariam" w:cs="Sylfaen"/>
          <w:spacing w:val="-6"/>
          <w:sz w:val="24"/>
          <w:szCs w:val="24"/>
          <w:lang w:val="hy-AM"/>
        </w:rPr>
      </w:pPr>
      <w:r w:rsidRPr="004D54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5423">
        <w:rPr>
          <w:rFonts w:ascii="GHEA Mariam" w:hAnsi="GHEA Mariam" w:cs="Sylfaen"/>
          <w:spacing w:val="-6"/>
          <w:sz w:val="24"/>
          <w:szCs w:val="24"/>
          <w:lang w:val="hy-AM"/>
        </w:rPr>
        <w:t>ՈՐՈՇՄԱՆ ՄԵՋ ՓՈՓՈԽՈՒԹՅՈՒՆՆԵՐ</w:t>
      </w:r>
      <w:r w:rsidR="00BF1184">
        <w:rPr>
          <w:rFonts w:ascii="GHEA Mariam" w:hAnsi="GHEA Mariam" w:cs="Sylfaen"/>
          <w:spacing w:val="-6"/>
          <w:sz w:val="24"/>
          <w:szCs w:val="24"/>
          <w:lang w:val="hy-AM"/>
        </w:rPr>
        <w:t>, ԼՐԱՑՈՒՄՆԵՐ</w:t>
      </w:r>
      <w:r w:rsidRPr="004D5423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ԿԱՏԱՐԵԼՈՒ </w:t>
      </w:r>
    </w:p>
    <w:p w:rsidR="00BF1184" w:rsidRDefault="004D5423" w:rsidP="004D5423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4D5423">
        <w:rPr>
          <w:rFonts w:ascii="GHEA Mariam" w:hAnsi="GHEA Mariam" w:cs="Sylfaen"/>
          <w:spacing w:val="-6"/>
          <w:sz w:val="24"/>
          <w:szCs w:val="24"/>
          <w:lang w:val="hy-AM"/>
        </w:rPr>
        <w:t>ԵՎ ՀԱՅԱՍՏԱՆԻ</w:t>
      </w:r>
      <w:r w:rsidRPr="004D5423">
        <w:rPr>
          <w:rFonts w:ascii="GHEA Mariam" w:hAnsi="GHEA Mariam" w:cs="Sylfaen"/>
          <w:sz w:val="24"/>
          <w:szCs w:val="24"/>
          <w:lang w:val="hy-AM"/>
        </w:rPr>
        <w:t xml:space="preserve"> ՀԱՆՐԱՊԵՏՈՒԹՅԱՆ ՊԵՏԱԿԱՆ ԲՅՈՒՋԵԻՑ</w:t>
      </w:r>
    </w:p>
    <w:p w:rsidR="004D5423" w:rsidRDefault="004D5423" w:rsidP="004D5423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4D5423">
        <w:rPr>
          <w:rFonts w:ascii="GHEA Mariam" w:hAnsi="GHEA Mariam" w:cs="Sylfaen"/>
          <w:sz w:val="24"/>
          <w:szCs w:val="24"/>
          <w:lang w:val="hy-AM"/>
        </w:rPr>
        <w:t xml:space="preserve"> ԲՅՈՒՋԵՏԱՅԻՆ ՎԱՐԿ ՏՐԱՄԱԴՐԵԼՈՒ ՄԱՍԻՆ</w:t>
      </w:r>
    </w:p>
    <w:p w:rsidR="004D5423" w:rsidRPr="004D5423" w:rsidRDefault="004D5423" w:rsidP="004D5423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</w:t>
      </w:r>
    </w:p>
    <w:p w:rsidR="004D5423" w:rsidRPr="00047501" w:rsidRDefault="004D5423" w:rsidP="004D5423">
      <w:pPr>
        <w:spacing w:line="276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D5423" w:rsidRPr="004D5423" w:rsidRDefault="004D5423" w:rsidP="004D5423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D5423">
        <w:rPr>
          <w:rFonts w:ascii="GHEA Mariam" w:hAnsi="GHEA Mariam"/>
          <w:sz w:val="24"/>
          <w:szCs w:val="24"/>
          <w:lang w:val="hy-AM"/>
        </w:rPr>
        <w:t xml:space="preserve">Հիմք ընդունելով «Նորմատիվ իրավական ակտերի մասին» օրենքի 33-րդ հոդվածը, «Հայաստանի Հանրապետության բյուջետային համակարգի մասին» օրենքի 10-րդ հոդվածի 3-րդ մասը, 19-րդ հոդվածի 3-րդ մասը և 23-րդ հոդվածի </w:t>
      </w:r>
      <w:bookmarkStart w:id="0" w:name="_GoBack"/>
      <w:bookmarkEnd w:id="0"/>
      <w:r w:rsidRPr="004D5423">
        <w:rPr>
          <w:rFonts w:ascii="GHEA Mariam" w:hAnsi="GHEA Mariam"/>
          <w:sz w:val="24"/>
          <w:szCs w:val="24"/>
          <w:lang w:val="hy-AM"/>
        </w:rPr>
        <w:t xml:space="preserve">3-րդ մասը՝ Հայաստանի Հանրապետության կառավարությունը </w:t>
      </w:r>
      <w:r w:rsidR="001760A1">
        <w:rPr>
          <w:rFonts w:ascii="GHEA Mariam" w:hAnsi="GHEA Mariam"/>
          <w:sz w:val="24"/>
          <w:szCs w:val="24"/>
          <w:lang w:val="hy-AM"/>
        </w:rPr>
        <w:t xml:space="preserve">   </w:t>
      </w:r>
      <w:r w:rsidRPr="004D5423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D5423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D5423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D5423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D5423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D5423">
        <w:rPr>
          <w:rFonts w:ascii="GHEA Mariam" w:hAnsi="GHEA Mariam"/>
          <w:sz w:val="24"/>
          <w:szCs w:val="24"/>
          <w:lang w:val="hy-AM"/>
        </w:rPr>
        <w:t>մ</w:t>
      </w:r>
      <w:r w:rsidR="001760A1">
        <w:rPr>
          <w:rFonts w:ascii="GHEA Mariam" w:hAnsi="GHEA Mariam"/>
          <w:sz w:val="24"/>
          <w:szCs w:val="24"/>
          <w:lang w:val="hy-AM"/>
        </w:rPr>
        <w:t xml:space="preserve">   </w:t>
      </w:r>
      <w:r w:rsidRPr="004D5423">
        <w:rPr>
          <w:rFonts w:ascii="GHEA Mariam" w:hAnsi="GHEA Mariam"/>
          <w:sz w:val="24"/>
          <w:szCs w:val="24"/>
          <w:lang w:val="hy-AM"/>
        </w:rPr>
        <w:t xml:space="preserve"> է.</w:t>
      </w:r>
    </w:p>
    <w:p w:rsidR="004D5423" w:rsidRPr="004D5423" w:rsidRDefault="004D5423" w:rsidP="004D5423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4D5423">
        <w:rPr>
          <w:rFonts w:ascii="GHEA Mariam" w:hAnsi="GHEA Mariam" w:cs="Sylfaen"/>
          <w:sz w:val="24"/>
          <w:szCs w:val="24"/>
          <w:lang w:val="hy-AM" w:eastAsia="en-US"/>
        </w:rPr>
        <w:t>Հայաստանի Հանրապետությունում 2026 թվականի հոկտեմբերի 19-30-ը Միավորված ազգերի կազմակերպության «Կենսաբանական բազմազա</w:t>
      </w:r>
      <w:r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>նու</w:t>
      </w:r>
      <w:r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>թյան մասին» կոնվենցիայի կողմերի 17-րդ համաժողովի (COP17) կազմա</w:t>
      </w:r>
      <w:r>
        <w:rPr>
          <w:rFonts w:ascii="GHEA Mariam" w:hAnsi="GHEA Mariam" w:cs="Sylfaen"/>
          <w:sz w:val="24"/>
          <w:szCs w:val="24"/>
          <w:lang w:val="hy-AM" w:eastAsia="en-US"/>
        </w:rPr>
        <w:softHyphen/>
        <w:t>կերպ</w:t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 xml:space="preserve">ման համար «Մերիդիան» էքսպո կենտրոնի կառուցման նպատակով «Մերիդիան </w:t>
      </w:r>
      <w:r w:rsidRPr="004D5423">
        <w:rPr>
          <w:rFonts w:ascii="GHEA Mariam" w:hAnsi="GHEA Mariam" w:cs="Sylfaen"/>
          <w:spacing w:val="-4"/>
          <w:sz w:val="24"/>
          <w:szCs w:val="24"/>
          <w:lang w:val="hy-AM" w:eastAsia="en-US"/>
        </w:rPr>
        <w:t>Հոլդինգ» փակ բաժնետիրական ընկերությանը տրամադրել 1 128 380.7 (մեկ միլիարդ</w:t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 xml:space="preserve"> հարյուր քսանութ միլիոն երեք հարյուր ութսուն հազար յոթ հարյուր) հազար դրամ բյուջետային վարկ Հայաստանի Հանրապետության</w:t>
      </w:r>
      <w:r w:rsidRPr="004D5423">
        <w:rPr>
          <w:rFonts w:ascii="GHEA Mariam" w:hAnsi="GHEA Mariam" w:cs="Sylfaen"/>
          <w:sz w:val="24"/>
          <w:szCs w:val="24"/>
          <w:lang w:val="hy-AM"/>
        </w:rPr>
        <w:t xml:space="preserve"> 2026 թվականի պետական </w:t>
      </w:r>
      <w:r w:rsidRPr="004D5423">
        <w:rPr>
          <w:rFonts w:ascii="GHEA Mariam" w:hAnsi="GHEA Mariam" w:cs="Sylfaen"/>
          <w:sz w:val="24"/>
          <w:szCs w:val="24"/>
          <w:lang w:val="hy-AM"/>
        </w:rPr>
        <w:lastRenderedPageBreak/>
        <w:t>բյուջեով նախատեսված</w:t>
      </w:r>
      <w:r>
        <w:rPr>
          <w:rFonts w:ascii="GHEA Mariam" w:hAnsi="GHEA Mariam" w:cs="Sylfaen"/>
          <w:sz w:val="24"/>
          <w:szCs w:val="24"/>
          <w:lang w:val="hy-AM"/>
        </w:rPr>
        <w:t>՝</w:t>
      </w:r>
      <w:r w:rsidRPr="004D542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>Հայաստանի Հանրապետության</w:t>
      </w:r>
      <w:r w:rsidRPr="004D5423">
        <w:rPr>
          <w:rFonts w:ascii="GHEA Mariam" w:hAnsi="GHEA Mariam" w:cs="Sylfaen"/>
          <w:sz w:val="24"/>
          <w:szCs w:val="24"/>
          <w:lang w:val="hy-AM"/>
        </w:rPr>
        <w:t xml:space="preserve"> կառավարության պա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D5423">
        <w:rPr>
          <w:rFonts w:ascii="GHEA Mariam" w:hAnsi="GHEA Mariam" w:cs="Sylfaen"/>
          <w:sz w:val="24"/>
          <w:szCs w:val="24"/>
          <w:lang w:val="hy-AM"/>
        </w:rPr>
        <w:t>հուս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D5423">
        <w:rPr>
          <w:rFonts w:ascii="GHEA Mariam" w:hAnsi="GHEA Mariam" w:cs="Sylfaen"/>
          <w:sz w:val="24"/>
          <w:szCs w:val="24"/>
          <w:lang w:val="hy-AM"/>
        </w:rPr>
        <w:t>տային ֆոնդից</w:t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 xml:space="preserve"> (բյուջետային ծախսերի տնտեսագիտական դասակարգման «Ներքին վարկեր և փոխատվություններ» հոդվածով), սահմանելով, որ՝</w:t>
      </w:r>
    </w:p>
    <w:p w:rsidR="004D5423" w:rsidRPr="004D5423" w:rsidRDefault="004D5423" w:rsidP="004D5423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4D5423">
        <w:rPr>
          <w:rFonts w:ascii="GHEA Mariam" w:hAnsi="GHEA Mariam" w:cs="Sylfaen"/>
          <w:sz w:val="24"/>
          <w:szCs w:val="24"/>
          <w:lang w:val="hy-AM" w:eastAsia="en-US"/>
        </w:rPr>
        <w:t>բյուջետային վարկը տրամադրվում է տարեկան 0.3 տոկոս տոկո</w:t>
      </w:r>
      <w:r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>սադրույ</w:t>
      </w:r>
      <w:r w:rsidR="00470F03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>քով և 120 (հարյուր քսան) ամսում մարելու պայմանով.</w:t>
      </w:r>
    </w:p>
    <w:p w:rsidR="004D5423" w:rsidRPr="004D5423" w:rsidRDefault="004D5423" w:rsidP="004D5423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4D5423">
        <w:rPr>
          <w:rFonts w:ascii="GHEA Mariam" w:hAnsi="GHEA Mariam" w:cs="Sylfaen"/>
          <w:sz w:val="24"/>
          <w:szCs w:val="24"/>
          <w:lang w:val="hy-AM" w:eastAsia="en-US"/>
        </w:rPr>
        <w:t>բյուջետային վարկի տոկոսները հաշվեգրվում են վարկի մնացորդի նկատմամբ.</w:t>
      </w:r>
    </w:p>
    <w:p w:rsidR="004D5423" w:rsidRPr="004D5423" w:rsidRDefault="004D5423" w:rsidP="004D5423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4D5423">
        <w:rPr>
          <w:rFonts w:ascii="GHEA Mariam" w:hAnsi="GHEA Mariam" w:cs="Sylfaen"/>
          <w:sz w:val="24"/>
          <w:szCs w:val="24"/>
          <w:lang w:val="hy-AM" w:eastAsia="en-US"/>
        </w:rPr>
        <w:t xml:space="preserve">բյուջետային վարկի տոկոսագումարների և մայր գումարի մարումները </w:t>
      </w:r>
      <w:r w:rsidRPr="009047A8">
        <w:rPr>
          <w:rFonts w:ascii="GHEA Mariam" w:hAnsi="GHEA Mariam" w:cs="Sylfaen"/>
          <w:spacing w:val="-4"/>
          <w:sz w:val="24"/>
          <w:szCs w:val="24"/>
          <w:lang w:val="hy-AM" w:eastAsia="en-US"/>
        </w:rPr>
        <w:t>կատարվում են եռամսյակային պարբերականությամբ՝ սկսած վարկի տրա</w:t>
      </w:r>
      <w:r w:rsidRPr="009047A8">
        <w:rPr>
          <w:rFonts w:ascii="GHEA Mariam" w:hAnsi="GHEA Mariam" w:cs="Sylfaen"/>
          <w:spacing w:val="-4"/>
          <w:sz w:val="24"/>
          <w:szCs w:val="24"/>
          <w:lang w:val="hy-AM" w:eastAsia="en-US"/>
        </w:rPr>
        <w:softHyphen/>
        <w:t xml:space="preserve">մադրման </w:t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>ամսվան հաջորդող 36-րդ ամսից, հավասարաչափ վճարումներով։ Ընդ որում</w:t>
      </w:r>
      <w:r>
        <w:rPr>
          <w:rFonts w:ascii="GHEA Mariam" w:hAnsi="GHEA Mariam" w:cs="Sylfaen"/>
          <w:sz w:val="24"/>
          <w:szCs w:val="24"/>
          <w:lang w:val="hy-AM" w:eastAsia="en-US"/>
        </w:rPr>
        <w:t>՝</w:t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 xml:space="preserve"> վարկի տրամադրման օրվանից 36-րդ ամիսն ընկած ժամանակա</w:t>
      </w:r>
      <w:r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>հատ</w:t>
      </w:r>
      <w:r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>վածում հաշվեգրված տոկոսագումարները ենթակա են վճարման առաջին վճար</w:t>
      </w:r>
      <w:r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>ման հետ միասին.</w:t>
      </w:r>
    </w:p>
    <w:p w:rsidR="004D5423" w:rsidRPr="004D5423" w:rsidRDefault="004D5423" w:rsidP="004D5423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4D5423">
        <w:rPr>
          <w:rFonts w:ascii="GHEA Mariam" w:hAnsi="GHEA Mariam"/>
          <w:color w:val="191919"/>
          <w:sz w:val="24"/>
          <w:szCs w:val="24"/>
          <w:lang w:val="hy-AM"/>
        </w:rPr>
        <w:t>որպես վարկային պարտավորության ապահովման միջոց ընդունվում է ընկերությանը սեփականության իրավունքով պատկանող՝ քաղ. Երևան, Ոսկերիչ</w:t>
      </w:r>
      <w:r>
        <w:rPr>
          <w:rFonts w:ascii="GHEA Mariam" w:hAnsi="GHEA Mariam"/>
          <w:color w:val="191919"/>
          <w:sz w:val="24"/>
          <w:szCs w:val="24"/>
          <w:lang w:val="hy-AM"/>
        </w:rPr>
        <w:softHyphen/>
      </w:r>
      <w:r w:rsidRPr="004D5423">
        <w:rPr>
          <w:rFonts w:ascii="GHEA Mariam" w:hAnsi="GHEA Mariam"/>
          <w:color w:val="191919"/>
          <w:sz w:val="24"/>
          <w:szCs w:val="24"/>
          <w:lang w:val="hy-AM"/>
        </w:rPr>
        <w:t xml:space="preserve">ների 1 հասցեում գտնվող գույքը (սեփականության վկայական՝ 06102025-01-0112 </w:t>
      </w:r>
      <w:r w:rsidR="00F74020" w:rsidRPr="004D5423">
        <w:rPr>
          <w:rFonts w:ascii="GHEA Mariam" w:hAnsi="GHEA Mariam"/>
          <w:color w:val="191919"/>
          <w:sz w:val="24"/>
          <w:szCs w:val="24"/>
          <w:lang w:val="hy-AM"/>
        </w:rPr>
        <w:t>(</w:t>
      </w:r>
      <w:r w:rsidRPr="004D5423">
        <w:rPr>
          <w:rFonts w:ascii="GHEA Mariam" w:hAnsi="GHEA Mariam"/>
          <w:color w:val="191919"/>
          <w:sz w:val="24"/>
          <w:szCs w:val="24"/>
          <w:lang w:val="hy-AM"/>
        </w:rPr>
        <w:t xml:space="preserve">գաղտնաբառ՝ HNXB4S3YPXIG), գրավի և հաջորդող գրավի իրավունքի </w:t>
      </w:r>
      <w:r w:rsidRPr="00F74020">
        <w:rPr>
          <w:rFonts w:ascii="GHEA Mariam" w:hAnsi="GHEA Mariam"/>
          <w:color w:val="191919"/>
          <w:spacing w:val="-2"/>
          <w:sz w:val="24"/>
          <w:szCs w:val="24"/>
          <w:lang w:val="hy-AM"/>
        </w:rPr>
        <w:t>գրանց</w:t>
      </w:r>
      <w:r w:rsidRPr="00F74020">
        <w:rPr>
          <w:rFonts w:ascii="GHEA Mariam" w:hAnsi="GHEA Mariam"/>
          <w:color w:val="191919"/>
          <w:spacing w:val="-2"/>
          <w:sz w:val="24"/>
          <w:szCs w:val="24"/>
          <w:lang w:val="hy-AM"/>
        </w:rPr>
        <w:softHyphen/>
        <w:t>ման վկայականներ՝ 10112023-01-0081 (գաղտնաբառ՝ RJSBMC1WWARJ), 25092025-01-0002 (գաղտնաբառ՝ 6MHILRIVNJNI), 04062026-01-0263 (գաղտնաբառ՝ 2NSUQTA6RYR7)),</w:t>
      </w:r>
      <w:r w:rsidRPr="004D5423">
        <w:rPr>
          <w:rFonts w:ascii="GHEA Mariam" w:hAnsi="GHEA Mariam"/>
          <w:color w:val="191919"/>
          <w:sz w:val="24"/>
          <w:szCs w:val="24"/>
          <w:lang w:val="hy-AM"/>
        </w:rPr>
        <w:t xml:space="preserve">  անշարժ գույքի հաջորդող գրավը</w:t>
      </w:r>
      <w:r>
        <w:rPr>
          <w:rFonts w:ascii="GHEA Mariam" w:hAnsi="GHEA Mariam"/>
          <w:color w:val="191919"/>
          <w:sz w:val="24"/>
          <w:szCs w:val="24"/>
          <w:lang w:val="hy-AM"/>
        </w:rPr>
        <w:t>.</w:t>
      </w:r>
    </w:p>
    <w:p w:rsidR="004D5423" w:rsidRPr="004D5423" w:rsidRDefault="004D5423" w:rsidP="004D5423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4D5423">
        <w:rPr>
          <w:rFonts w:ascii="GHEA Mariam" w:hAnsi="GHEA Mariam" w:cs="Sylfaen"/>
          <w:sz w:val="24"/>
          <w:szCs w:val="24"/>
          <w:lang w:val="hy-AM" w:eastAsia="en-US"/>
        </w:rPr>
        <w:t>գրավի պայմանագրի կնքման և գրավի իրավունքի գրանցման հետ կապված ծախսերը ենթակա են ֆինանսավորման «Մերիդիան Հոլդինգ» փակ բաժնետիրական ընկերության կողմից:</w:t>
      </w:r>
    </w:p>
    <w:p w:rsidR="004D5423" w:rsidRPr="004D5423" w:rsidRDefault="004D5423" w:rsidP="004D5423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4D5423">
        <w:rPr>
          <w:rFonts w:ascii="GHEA Mariam" w:hAnsi="GHEA Mariam" w:cs="Sylfaen"/>
          <w:spacing w:val="-6"/>
          <w:sz w:val="24"/>
          <w:szCs w:val="24"/>
          <w:lang w:val="hy-AM" w:eastAsia="en-US"/>
        </w:rPr>
        <w:t>Հայաստանի Հանրապետության ֆինանսների նախարարին՝ սույն որոշումն</w:t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 xml:space="preserve"> ուժի մեջ մտնելուց հետո հնգօրյա ժամկետում «Մերիդիան Հոլդինգ» փակ բաժ</w:t>
      </w:r>
      <w:r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>նետիրական ընկերության հետ կնքել բյուջետային վարկի տրամադրման համա</w:t>
      </w:r>
      <w:r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>պատասխան պայմանագիր:</w:t>
      </w:r>
    </w:p>
    <w:p w:rsidR="004D5423" w:rsidRPr="004D5423" w:rsidRDefault="004D5423" w:rsidP="004D5423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4D5423">
        <w:rPr>
          <w:rFonts w:ascii="GHEA Mariam" w:hAnsi="GHEA Mariam" w:cs="Sylfaen"/>
          <w:spacing w:val="-8"/>
          <w:sz w:val="24"/>
          <w:szCs w:val="24"/>
          <w:lang w:val="hy-AM" w:eastAsia="en-US"/>
        </w:rPr>
        <w:lastRenderedPageBreak/>
        <w:t xml:space="preserve">«Հայաստանի Հանրապետության 2026 թվականի պետական բյուջեի մասին» </w:t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>օրենքի 2-րդ և 3-րդ հոդվածների աղյուսակներում կատարել փոփո</w:t>
      </w:r>
      <w:r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>խու</w:t>
      </w:r>
      <w:r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>թյուններ, N</w:t>
      </w:r>
      <w:r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>3 հավելվածի NN 1, 1.1 և 1.1.1.1 աղյուսակներում</w:t>
      </w:r>
      <w:r>
        <w:rPr>
          <w:rFonts w:ascii="GHEA Mariam" w:hAnsi="GHEA Mariam" w:cs="Sylfaen"/>
          <w:sz w:val="24"/>
          <w:szCs w:val="24"/>
          <w:lang w:val="hy-AM" w:eastAsia="en-US"/>
        </w:rPr>
        <w:t>՝</w:t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 xml:space="preserve"> փոփոխու</w:t>
      </w:r>
      <w:r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>թյուններ և լրացումներ, N</w:t>
      </w:r>
      <w:r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>1 հավելվածի N</w:t>
      </w:r>
      <w:r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>2 աղյուսակում</w:t>
      </w:r>
      <w:r>
        <w:rPr>
          <w:rFonts w:ascii="GHEA Mariam" w:hAnsi="GHEA Mariam" w:cs="Sylfaen"/>
          <w:sz w:val="24"/>
          <w:szCs w:val="24"/>
          <w:lang w:val="hy-AM" w:eastAsia="en-US"/>
        </w:rPr>
        <w:t>՝</w:t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 xml:space="preserve"> փոփոխություն, Հայաստանի Հանրապետության </w:t>
      </w:r>
      <w:r w:rsidRPr="009C3172">
        <w:rPr>
          <w:rFonts w:ascii="GHEA Mariam" w:hAnsi="GHEA Mariam" w:cs="Sylfaen"/>
          <w:spacing w:val="-8"/>
          <w:sz w:val="24"/>
          <w:szCs w:val="24"/>
          <w:lang w:val="hy-AM" w:eastAsia="en-US"/>
        </w:rPr>
        <w:t>կա</w:t>
      </w:r>
      <w:r w:rsidR="009C3172" w:rsidRPr="009C3172">
        <w:rPr>
          <w:rFonts w:ascii="GHEA Mariam" w:hAnsi="GHEA Mariam" w:cs="Sylfaen"/>
          <w:spacing w:val="-8"/>
          <w:sz w:val="24"/>
          <w:szCs w:val="24"/>
          <w:lang w:val="hy-AM" w:eastAsia="en-US"/>
        </w:rPr>
        <w:softHyphen/>
      </w:r>
      <w:r w:rsidRPr="009C3172">
        <w:rPr>
          <w:rFonts w:ascii="GHEA Mariam" w:hAnsi="GHEA Mariam" w:cs="Sylfaen"/>
          <w:spacing w:val="-8"/>
          <w:sz w:val="24"/>
          <w:szCs w:val="24"/>
          <w:lang w:val="hy-AM" w:eastAsia="en-US"/>
        </w:rPr>
        <w:t>ռա</w:t>
      </w:r>
      <w:r w:rsidR="009C3172" w:rsidRPr="009C3172">
        <w:rPr>
          <w:rFonts w:ascii="GHEA Mariam" w:hAnsi="GHEA Mariam" w:cs="Sylfaen"/>
          <w:spacing w:val="-8"/>
          <w:sz w:val="24"/>
          <w:szCs w:val="24"/>
          <w:lang w:val="hy-AM" w:eastAsia="en-US"/>
        </w:rPr>
        <w:softHyphen/>
      </w:r>
      <w:r w:rsidRPr="009C3172">
        <w:rPr>
          <w:rFonts w:ascii="GHEA Mariam" w:hAnsi="GHEA Mariam" w:cs="Sylfaen"/>
          <w:spacing w:val="-8"/>
          <w:sz w:val="24"/>
          <w:szCs w:val="24"/>
          <w:lang w:val="hy-AM" w:eastAsia="en-US"/>
        </w:rPr>
        <w:t>վարության 2025 թվականի դեկտեմբերի 25-ի «Հայաստանի Հանրապետության 2026</w:t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 xml:space="preserve"> թվականի պետական բյուջեի կատա</w:t>
      </w:r>
      <w:r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 xml:space="preserve">րումն ապահովող միջոցառումների մասին» </w:t>
      </w:r>
      <w:r w:rsidR="009C3172">
        <w:rPr>
          <w:rFonts w:ascii="GHEA Mariam" w:hAnsi="GHEA Mariam" w:cs="Sylfaen"/>
          <w:sz w:val="24"/>
          <w:szCs w:val="24"/>
          <w:lang w:val="hy-AM" w:eastAsia="en-US"/>
        </w:rPr>
        <w:t xml:space="preserve">    </w:t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>N</w:t>
      </w:r>
      <w:r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>1910-Ն որոշման N</w:t>
      </w:r>
      <w:r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>1 հավելվածի</w:t>
      </w:r>
      <w:r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>NN 1, 2, 4 և 5 աղյուսակներում</w:t>
      </w:r>
      <w:r>
        <w:rPr>
          <w:rFonts w:ascii="GHEA Mariam" w:hAnsi="GHEA Mariam" w:cs="Sylfaen"/>
          <w:sz w:val="24"/>
          <w:szCs w:val="24"/>
          <w:lang w:val="hy-AM" w:eastAsia="en-US"/>
        </w:rPr>
        <w:t>՝</w:t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 xml:space="preserve"> փոփոխություններ և լրացումներ, N</w:t>
      </w:r>
      <w:r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>5 հավելվածի N 1 աղյուսակում, NN 3, 4, 9 և 9.1 հավելվածներում</w:t>
      </w:r>
      <w:r>
        <w:rPr>
          <w:rFonts w:ascii="GHEA Mariam" w:hAnsi="GHEA Mariam" w:cs="Sylfaen"/>
          <w:sz w:val="24"/>
          <w:szCs w:val="24"/>
          <w:lang w:val="hy-AM" w:eastAsia="en-US"/>
        </w:rPr>
        <w:t>՝</w:t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 xml:space="preserve"> փոփոխություններ</w:t>
      </w:r>
      <w:r w:rsidR="00454B6B">
        <w:rPr>
          <w:rFonts w:ascii="GHEA Mariam" w:hAnsi="GHEA Mariam" w:cs="Sylfaen"/>
          <w:spacing w:val="-6"/>
          <w:sz w:val="24"/>
          <w:szCs w:val="24"/>
          <w:lang w:val="hy-AM"/>
        </w:rPr>
        <w:t>, լրացումներ</w:t>
      </w:r>
      <w:r w:rsidR="009C3172">
        <w:rPr>
          <w:rFonts w:ascii="GHEA Mariam" w:hAnsi="GHEA Mariam" w:cs="Sylfaen"/>
          <w:spacing w:val="-6"/>
          <w:sz w:val="24"/>
          <w:szCs w:val="24"/>
          <w:lang w:val="hy-AM"/>
        </w:rPr>
        <w:t>՝</w:t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 xml:space="preserve"> համաձայն NN 1, 2, 3, 4, 5, 6, 7 և 8 հավելվածների:</w:t>
      </w:r>
    </w:p>
    <w:p w:rsidR="004D5423" w:rsidRPr="004D5423" w:rsidRDefault="004D5423" w:rsidP="004D5423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4D5423">
        <w:rPr>
          <w:rFonts w:ascii="GHEA Mariam" w:hAnsi="GHEA Mariam" w:cs="Sylfaen"/>
          <w:sz w:val="24"/>
          <w:szCs w:val="24"/>
          <w:lang w:val="hy-AM" w:eastAsia="en-US"/>
        </w:rPr>
        <w:t>Սույն որոշումն ուժի մեջ է մտնում պաշտոնական հրապարակմանը հաջոր</w:t>
      </w:r>
      <w:r w:rsidR="007F34EB"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4D5423">
        <w:rPr>
          <w:rFonts w:ascii="GHEA Mariam" w:hAnsi="GHEA Mariam" w:cs="Sylfaen"/>
          <w:sz w:val="24"/>
          <w:szCs w:val="24"/>
          <w:lang w:val="hy-AM" w:eastAsia="en-US"/>
        </w:rPr>
        <w:t>դող օրվանից։</w:t>
      </w:r>
    </w:p>
    <w:p w:rsidR="00E65215" w:rsidRPr="000F4671" w:rsidRDefault="00E65215" w:rsidP="00E6521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E65215" w:rsidRDefault="00E65215" w:rsidP="00E65215">
      <w:pPr>
        <w:pStyle w:val="mechtex"/>
        <w:rPr>
          <w:rFonts w:asciiTheme="minorHAnsi" w:hAnsiTheme="minorHAnsi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4D5423" w:rsidRDefault="001F225D">
      <w:pPr>
        <w:pStyle w:val="mechtex"/>
        <w:rPr>
          <w:lang w:val="hy-AM"/>
        </w:rPr>
      </w:pPr>
    </w:p>
    <w:sectPr w:rsidR="001F225D" w:rsidRPr="004D5423" w:rsidSect="00F74020">
      <w:headerReference w:type="even" r:id="rId8"/>
      <w:headerReference w:type="default" r:id="rId9"/>
      <w:footerReference w:type="even" r:id="rId10"/>
      <w:pgSz w:w="11909" w:h="16834" w:code="9"/>
      <w:pgMar w:top="1440" w:right="1289" w:bottom="126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A4F" w:rsidRDefault="00AC1A4F">
      <w:r>
        <w:separator/>
      </w:r>
    </w:p>
  </w:endnote>
  <w:endnote w:type="continuationSeparator" w:id="0">
    <w:p w:rsidR="00AC1A4F" w:rsidRDefault="00AC1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A4F" w:rsidRDefault="00AC1A4F">
      <w:r>
        <w:separator/>
      </w:r>
    </w:p>
  </w:footnote>
  <w:footnote w:type="continuationSeparator" w:id="0">
    <w:p w:rsidR="00AC1A4F" w:rsidRDefault="00AC1A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B49E1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F07FE"/>
    <w:multiLevelType w:val="hybridMultilevel"/>
    <w:tmpl w:val="78EA16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855268"/>
    <w:multiLevelType w:val="hybridMultilevel"/>
    <w:tmpl w:val="9B3852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8B1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0A1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97E07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B6B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0F03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423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409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0694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4EB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7B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A8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172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67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4F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9E1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184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7F4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020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A16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551902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532</Words>
  <Characters>3034</Characters>
  <Application>Microsoft Office Word</Application>
  <DocSecurity>0</DocSecurity>
  <Lines>25</Lines>
  <Paragraphs>7</Paragraphs>
  <ScaleCrop>false</ScaleCrop>
  <Company/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18</cp:revision>
  <dcterms:created xsi:type="dcterms:W3CDTF">2026-08-10T05:10:00Z</dcterms:created>
  <dcterms:modified xsi:type="dcterms:W3CDTF">2026-08-14T10:25:00Z</dcterms:modified>
</cp:coreProperties>
</file>