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AC342" w14:textId="77777777"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14:paraId="24F1AB39" w14:textId="34E45AB0" w:rsidR="002A2158" w:rsidRPr="00C04282" w:rsidRDefault="00AF44F6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AF44F6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2026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ՓՈՓՈԽՈՒԹՅՈՒՆՆԵՐ ԵՎ ԼՐԱՑՈՒՄՆԵՐ ԿԱՏԱՐԵԼՈՒ ՄԱՍԻՆ</w:t>
      </w:r>
      <w:r w:rsidR="00C04282"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14:paraId="1B8D5F48" w14:textId="77777777" w:rsidR="007B5450" w:rsidRPr="007B5450" w:rsidRDefault="002A2158" w:rsidP="001F4A56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14:paraId="2F3322B9" w14:textId="77777777" w:rsidR="00D4136F" w:rsidRPr="00D4136F" w:rsidRDefault="00D4136F" w:rsidP="00D4136F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D4136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ՀՀ արդարադատության նախարարության կողմից շահագործվող թվային համակարգերի քանակի և բեռնվածության շարունակական աճի հետևանքով նախարարության տվյալների մշակման կենտրոնի առկա ռեսուրսներն այլևս բավարար չեն համակարգերի կայուն, անխափան և անվտանգ շահագործումն ապահովելու համար։ Միաժամանակ, շահագործվող տեխնիկական միջոցների զգալի մասը հնացած է և չի համապատասխանում ժամանակակից տեխնիկական և տեղեկատվական անվտանգության պահանջներին, ինչը ստեղծում է հավելյալ գործառնական և անվտանգային ռիսկեր։ Նշված հանգամանքներով պայմանավորված՝ առաջացել է նախարարության տեղեկատվական համակարգերի համար լրացուցիչ և ժամանակակից հաշվարկային ռեսուրսների ապահովման անհրաժեշտություն։</w:t>
      </w:r>
    </w:p>
    <w:p w14:paraId="6CB3B02C" w14:textId="77777777" w:rsidR="00D4136F" w:rsidRDefault="00D4136F" w:rsidP="00D4136F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D4136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Հաշվի առնելով ՀՀ կառավարության կողմից որդեգրված «Ամպայինն առաջինը» քաղաքականությունը՝ նպատակահարմար է համարվել տեխնիկական միջոցների ձեռքբերման փոխարեն կիրառել ամպային ծառայությունների ձեռքբերման մոդելը։ Նշված մոտեցումը հնարավորություն է տալիս առավել արդյունավետ և ճկուն կերպով ապահովել անհրաժեշտ հաշվարկային ռեսուրսները, բարձրացնել համակարգերի հասանելիությունը, ընդլայնելիությունն ու անվտանգությունը, ինչպես նաև նվազեցնել ենթակառուցվածքների սպասարկման և արդիականացման հետ կապված ռիսկերը։</w:t>
      </w:r>
    </w:p>
    <w:p w14:paraId="30AAF6FD" w14:textId="1AC402FF" w:rsidR="00D4136F" w:rsidRPr="00D4136F" w:rsidRDefault="00D4136F" w:rsidP="00D4136F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D4136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ՀՀ արդարադատության նախարարության կողմից շահագործվող տեղեկատվական համակարգերի շարունակական, անխափան և անվտանգ գործունեության ապահովման նպատակով, «Գնումների մասին» ՀՀ օրենքի 15-րդ հոդվածի 6-րդ մասի 2-րդ կետի </w:t>
      </w:r>
      <w:r w:rsidRPr="00D4136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համաձայն, առանց ֆինանսական միջոցների նախնական նախատեսման, հայտարարվել է «Ամպային ծառայությունների» ձեռքբերման «ՀՀԱՆ-ԷԱՃԾՁԲ-26/16» ծածկագրով գնման ընթացակարգը, որի հաղթող է ճանաչվել «ՋԻԷՆՍԻ-ԱԼՖԱ» ՓԲԸ-ն։ Նախատեսվում է «ՋԻԷՆՍԻ-ԱԼՖԱ» ՓԲԸ-ի հետ 36 ամիս ժամկետով կնքել համապատասխան գնման պայմանագիր, որի ընդհանուր արժեքը կկազմի 650,880,000 (վեց հարյուր հիսուն միլիոն ութ հարյուր ութսուն հազար) ՀՀ դրամ։</w:t>
      </w:r>
    </w:p>
    <w:p w14:paraId="1C0B1602" w14:textId="6D6C7E10" w:rsidR="00D4136F" w:rsidRDefault="00D4136F" w:rsidP="00D4136F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D4136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Միաժամանակ հայտնում եմ, որ 2026 թվականի բյուջետային տարվա ընթացքում ամպային միջավայր տեղափոխման համար նախատեսված տեղեկատվական համակարգերի գծով մատուցվող ծառայությունների կանխատեսվող ֆինանսական միջոցների չափը </w:t>
      </w:r>
      <w:r w:rsidR="0042607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սեպտեմբեր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-դեկտեմբեր ժամանակահատվածի համար</w:t>
      </w:r>
      <w:r w:rsidR="0042607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D4136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կազմում է </w:t>
      </w:r>
      <w:r w:rsidR="0042607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72</w:t>
      </w:r>
      <w:r w:rsidRPr="00D4136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="0042607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320</w:t>
      </w:r>
      <w:r w:rsidRPr="00D4136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,000  ՀՀ դրամ:</w:t>
      </w:r>
    </w:p>
    <w:p w14:paraId="5A861DD8" w14:textId="77777777" w:rsidR="00D4136F" w:rsidRDefault="00D4136F" w:rsidP="00D4136F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FB3196A" w14:textId="39144ACB" w:rsidR="002A2158" w:rsidRPr="004F3081" w:rsidRDefault="002A2158" w:rsidP="00D4136F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14:paraId="3B8ACDA3" w14:textId="14F0507A" w:rsidR="00D4136F" w:rsidRDefault="00D4136F" w:rsidP="007A2899">
      <w:pPr>
        <w:pStyle w:val="ListParagraph"/>
        <w:tabs>
          <w:tab w:val="left" w:pos="0"/>
        </w:tabs>
        <w:spacing w:before="480"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ընդունմամբ կապահովվի ամպային ծառայությունների ձեռքբերումը և </w:t>
      </w:r>
      <w:r w:rsidRPr="00D4136F">
        <w:rPr>
          <w:rFonts w:ascii="GHEA Grapalat" w:hAnsi="GHEA Grapalat"/>
          <w:sz w:val="24"/>
          <w:szCs w:val="24"/>
          <w:lang w:val="hy-AM"/>
        </w:rPr>
        <w:t>ՀՀ արդարադատության նախարարության կողմից շահագործվող թվային համակարգերի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136F">
        <w:rPr>
          <w:rFonts w:ascii="GHEA Grapalat" w:hAnsi="GHEA Grapalat"/>
          <w:sz w:val="24"/>
          <w:szCs w:val="24"/>
          <w:lang w:val="hy-AM"/>
        </w:rPr>
        <w:t>կայուն, անխափան և անվտանգ շահագործումը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2A7AE1A6" w14:textId="77777777" w:rsidR="00D4136F" w:rsidRDefault="00D4136F" w:rsidP="007A2899">
      <w:pPr>
        <w:pStyle w:val="ListParagraph"/>
        <w:tabs>
          <w:tab w:val="left" w:pos="0"/>
        </w:tabs>
        <w:spacing w:before="480"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DCE3613" w14:textId="56FFB2CA" w:rsidR="002A2158" w:rsidRPr="000B6275" w:rsidRDefault="002A2158" w:rsidP="007A2899">
      <w:pPr>
        <w:pStyle w:val="ListParagraph"/>
        <w:tabs>
          <w:tab w:val="left" w:pos="0"/>
        </w:tabs>
        <w:spacing w:before="48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0B6275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0B627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2AFD444E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14:paraId="5132302A" w14:textId="77777777"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6E8E35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14:paraId="65523DA6" w14:textId="77777777"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1F140490" w14:textId="77777777" w:rsidR="007B5450" w:rsidRDefault="007B5450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438DCD25" w14:textId="77777777" w:rsidR="007A2899" w:rsidRDefault="002A2158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lastRenderedPageBreak/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14:paraId="5494C120" w14:textId="77777777" w:rsidR="002E7B8A" w:rsidRPr="002E7B8A" w:rsidRDefault="002E7B8A" w:rsidP="002E7B8A">
      <w:pPr>
        <w:tabs>
          <w:tab w:val="left" w:pos="0"/>
        </w:tabs>
        <w:spacing w:after="0" w:line="360" w:lineRule="auto"/>
        <w:ind w:right="175" w:firstLine="567"/>
        <w:jc w:val="both"/>
        <w:rPr>
          <w:rFonts w:ascii="Calibri" w:eastAsia="Calibri" w:hAnsi="Calibri"/>
          <w:sz w:val="24"/>
          <w:szCs w:val="24"/>
          <w:lang w:eastAsia="en-US"/>
        </w:rPr>
      </w:pPr>
      <w:r w:rsidRPr="002E7B8A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eastAsia="en-US"/>
        </w:rPr>
        <w:t>Նախագիծն առնչվում է Հայաստանի Հանրապետության կառավարության  2021-2026թթ. ծրագրի 5.3 կետին, մասնավորապես, ապահովում է էլեկտրոնային արդարադատության ներդրման աշխատանքները։</w:t>
      </w:r>
    </w:p>
    <w:p w14:paraId="3E356CE3" w14:textId="56995D15" w:rsidR="001F4A56" w:rsidRPr="001F4A56" w:rsidRDefault="001F4A56" w:rsidP="002E7B8A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sectPr w:rsidR="001F4A56" w:rsidRPr="001F4A56" w:rsidSect="00D4136F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B6AF7" w14:textId="77777777" w:rsidR="000778CC" w:rsidRDefault="000778CC">
      <w:pPr>
        <w:spacing w:after="0" w:line="240" w:lineRule="auto"/>
      </w:pPr>
      <w:r>
        <w:separator/>
      </w:r>
    </w:p>
  </w:endnote>
  <w:endnote w:type="continuationSeparator" w:id="0">
    <w:p w14:paraId="2EC774F0" w14:textId="77777777" w:rsidR="000778CC" w:rsidRDefault="00077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AF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14247" w14:textId="01747229" w:rsidR="00826BE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3E9E">
      <w:rPr>
        <w:noProof/>
      </w:rPr>
      <w:t>5</w:t>
    </w:r>
    <w:r>
      <w:fldChar w:fldCharType="end"/>
    </w:r>
  </w:p>
  <w:p w14:paraId="0118602F" w14:textId="77777777" w:rsidR="00826BED" w:rsidRDefault="00826B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38EE2" w14:textId="77777777" w:rsidR="000778CC" w:rsidRDefault="000778CC">
      <w:pPr>
        <w:spacing w:after="0" w:line="240" w:lineRule="auto"/>
      </w:pPr>
      <w:r>
        <w:separator/>
      </w:r>
    </w:p>
  </w:footnote>
  <w:footnote w:type="continuationSeparator" w:id="0">
    <w:p w14:paraId="630E243A" w14:textId="77777777" w:rsidR="000778CC" w:rsidRDefault="00077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 w16cid:durableId="566262153">
    <w:abstractNumId w:val="2"/>
  </w:num>
  <w:num w:numId="2" w16cid:durableId="1881360526">
    <w:abstractNumId w:val="1"/>
  </w:num>
  <w:num w:numId="3" w16cid:durableId="176509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158"/>
    <w:rsid w:val="0003372A"/>
    <w:rsid w:val="00070C20"/>
    <w:rsid w:val="00076F4A"/>
    <w:rsid w:val="000778CC"/>
    <w:rsid w:val="000B1BAE"/>
    <w:rsid w:val="000B6275"/>
    <w:rsid w:val="000C46BD"/>
    <w:rsid w:val="000C6EB5"/>
    <w:rsid w:val="000D22DE"/>
    <w:rsid w:val="001154F9"/>
    <w:rsid w:val="001215FD"/>
    <w:rsid w:val="00123F2E"/>
    <w:rsid w:val="00143D9C"/>
    <w:rsid w:val="001704FC"/>
    <w:rsid w:val="00190AD0"/>
    <w:rsid w:val="001F4A56"/>
    <w:rsid w:val="00215DE0"/>
    <w:rsid w:val="00224A34"/>
    <w:rsid w:val="002313C8"/>
    <w:rsid w:val="00236CCF"/>
    <w:rsid w:val="00272A02"/>
    <w:rsid w:val="00280B2F"/>
    <w:rsid w:val="002A2158"/>
    <w:rsid w:val="002B0883"/>
    <w:rsid w:val="002E7B8A"/>
    <w:rsid w:val="00341D1E"/>
    <w:rsid w:val="00365113"/>
    <w:rsid w:val="003863A0"/>
    <w:rsid w:val="003948CE"/>
    <w:rsid w:val="003A08FA"/>
    <w:rsid w:val="003C06E8"/>
    <w:rsid w:val="0042607E"/>
    <w:rsid w:val="00471DE2"/>
    <w:rsid w:val="00490A23"/>
    <w:rsid w:val="004E3C49"/>
    <w:rsid w:val="00514687"/>
    <w:rsid w:val="005358BF"/>
    <w:rsid w:val="0054734B"/>
    <w:rsid w:val="0059319F"/>
    <w:rsid w:val="005C41AE"/>
    <w:rsid w:val="005E05C1"/>
    <w:rsid w:val="005F33C3"/>
    <w:rsid w:val="00610B6A"/>
    <w:rsid w:val="00627CDE"/>
    <w:rsid w:val="006817F9"/>
    <w:rsid w:val="006F3E45"/>
    <w:rsid w:val="00713721"/>
    <w:rsid w:val="007272FC"/>
    <w:rsid w:val="007452E5"/>
    <w:rsid w:val="007A2899"/>
    <w:rsid w:val="007B5450"/>
    <w:rsid w:val="007C266E"/>
    <w:rsid w:val="007D0A34"/>
    <w:rsid w:val="007D3E70"/>
    <w:rsid w:val="007E60A4"/>
    <w:rsid w:val="00800EDB"/>
    <w:rsid w:val="00803A67"/>
    <w:rsid w:val="00821349"/>
    <w:rsid w:val="00826BED"/>
    <w:rsid w:val="00844FA2"/>
    <w:rsid w:val="00853E9E"/>
    <w:rsid w:val="00856E47"/>
    <w:rsid w:val="00860C08"/>
    <w:rsid w:val="00861E61"/>
    <w:rsid w:val="00895DD1"/>
    <w:rsid w:val="008F26AF"/>
    <w:rsid w:val="00907C94"/>
    <w:rsid w:val="009B42B4"/>
    <w:rsid w:val="009C1D9A"/>
    <w:rsid w:val="009C2194"/>
    <w:rsid w:val="009E7984"/>
    <w:rsid w:val="009F6274"/>
    <w:rsid w:val="00A14AD0"/>
    <w:rsid w:val="00A34FD6"/>
    <w:rsid w:val="00A67393"/>
    <w:rsid w:val="00AA5224"/>
    <w:rsid w:val="00AA5874"/>
    <w:rsid w:val="00AC6A70"/>
    <w:rsid w:val="00AD57E2"/>
    <w:rsid w:val="00AF0160"/>
    <w:rsid w:val="00AF1560"/>
    <w:rsid w:val="00AF44F6"/>
    <w:rsid w:val="00B01C60"/>
    <w:rsid w:val="00B10476"/>
    <w:rsid w:val="00B50B6F"/>
    <w:rsid w:val="00C04282"/>
    <w:rsid w:val="00C10706"/>
    <w:rsid w:val="00C20DC7"/>
    <w:rsid w:val="00C57882"/>
    <w:rsid w:val="00C86AF4"/>
    <w:rsid w:val="00CC01E5"/>
    <w:rsid w:val="00CC5D0C"/>
    <w:rsid w:val="00D4136F"/>
    <w:rsid w:val="00D65578"/>
    <w:rsid w:val="00DC1B14"/>
    <w:rsid w:val="00DC50BC"/>
    <w:rsid w:val="00DD6499"/>
    <w:rsid w:val="00DE19D9"/>
    <w:rsid w:val="00DF3E21"/>
    <w:rsid w:val="00DF6D67"/>
    <w:rsid w:val="00E4441A"/>
    <w:rsid w:val="00E7238B"/>
    <w:rsid w:val="00E85804"/>
    <w:rsid w:val="00EB60CA"/>
    <w:rsid w:val="00ED56A5"/>
    <w:rsid w:val="00EF4C65"/>
    <w:rsid w:val="00F22980"/>
    <w:rsid w:val="00F46507"/>
    <w:rsid w:val="00F73987"/>
    <w:rsid w:val="00FA09F1"/>
    <w:rsid w:val="00FD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11A6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6172F-3C22-4833-9F25-D64DE23EF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3</Pages>
  <Words>397</Words>
  <Characters>3084</Characters>
  <Application>Microsoft Office Word</Application>
  <DocSecurity>0</DocSecurity>
  <Lines>128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https://mul2.gov.am/tasks/1369462/oneclick?token=ae291e6cea4b61f9ceedfbd75c5e83b7</cp:keywords>
  <dc:description/>
  <cp:lastModifiedBy>Zara Margaryan</cp:lastModifiedBy>
  <cp:revision>40</cp:revision>
  <cp:lastPrinted>2024-01-26T10:59:00Z</cp:lastPrinted>
  <dcterms:created xsi:type="dcterms:W3CDTF">2024-02-05T05:24:00Z</dcterms:created>
  <dcterms:modified xsi:type="dcterms:W3CDTF">2026-08-12T13:38:00Z</dcterms:modified>
</cp:coreProperties>
</file>