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3AC1C" w14:textId="77777777" w:rsidR="00181E9E" w:rsidRPr="00D31AA5" w:rsidRDefault="00181E9E" w:rsidP="0063708E">
      <w:pPr>
        <w:shd w:val="clear" w:color="auto" w:fill="FFFFFF"/>
        <w:tabs>
          <w:tab w:val="left" w:pos="7655"/>
        </w:tabs>
        <w:spacing w:after="0" w:line="276" w:lineRule="auto"/>
        <w:ind w:left="567" w:firstLine="375"/>
        <w:jc w:val="center"/>
        <w:rPr>
          <w:rFonts w:ascii="GHEA Grapalat" w:eastAsia="Times New Roman" w:hAnsi="GHEA Grapalat" w:cs="Arial"/>
          <w:sz w:val="24"/>
          <w:szCs w:val="24"/>
          <w:lang w:eastAsia="hy-AM"/>
        </w:rPr>
      </w:pPr>
      <w:r w:rsidRPr="00D31AA5">
        <w:rPr>
          <w:rFonts w:ascii="GHEA Grapalat" w:eastAsia="Times New Roman" w:hAnsi="GHEA Grapalat" w:cs="Arial"/>
          <w:b/>
          <w:bCs/>
          <w:sz w:val="24"/>
          <w:szCs w:val="24"/>
          <w:lang w:eastAsia="hy-AM"/>
        </w:rPr>
        <w:t>ԱՄՓՈՓԱԹԵՐԹ</w:t>
      </w:r>
    </w:p>
    <w:p w14:paraId="3BAE6924" w14:textId="77777777" w:rsidR="00181E9E" w:rsidRPr="00D31AA5" w:rsidRDefault="00181E9E" w:rsidP="0063708E">
      <w:pPr>
        <w:shd w:val="clear" w:color="auto" w:fill="FFFFFF"/>
        <w:tabs>
          <w:tab w:val="left" w:pos="7655"/>
        </w:tabs>
        <w:spacing w:after="0" w:line="276" w:lineRule="auto"/>
        <w:ind w:left="567" w:firstLine="375"/>
        <w:rPr>
          <w:rFonts w:ascii="GHEA Grapalat" w:eastAsia="Times New Roman" w:hAnsi="GHEA Grapalat" w:cs="Arial"/>
          <w:sz w:val="24"/>
          <w:szCs w:val="24"/>
          <w:lang w:eastAsia="hy-AM"/>
        </w:rPr>
      </w:pPr>
    </w:p>
    <w:p w14:paraId="2D04620C" w14:textId="77777777" w:rsidR="00181E9E" w:rsidRDefault="00B1635C" w:rsidP="0063708E">
      <w:pPr>
        <w:shd w:val="clear" w:color="auto" w:fill="FFFFFF"/>
        <w:tabs>
          <w:tab w:val="left" w:pos="7655"/>
        </w:tabs>
        <w:spacing w:after="0" w:line="276" w:lineRule="auto"/>
        <w:ind w:left="567"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  <w:lang w:eastAsia="hy-AM"/>
        </w:rPr>
      </w:pPr>
      <w:r w:rsidRPr="00B1635C">
        <w:rPr>
          <w:rFonts w:ascii="GHEA Grapalat" w:eastAsia="Times New Roman" w:hAnsi="GHEA Grapalat" w:cs="Arial"/>
          <w:b/>
          <w:bCs/>
          <w:sz w:val="24"/>
          <w:szCs w:val="24"/>
          <w:lang w:eastAsia="hy-AM"/>
        </w:rPr>
        <w:t>«</w:t>
      </w:r>
      <w:r w:rsidR="004E3F90" w:rsidRPr="00C058D3">
        <w:rPr>
          <w:rFonts w:ascii="GHEA Grapalat" w:hAnsi="GHEA Grapalat"/>
          <w:bCs/>
          <w:sz w:val="24"/>
          <w:szCs w:val="24"/>
          <w:shd w:val="clear" w:color="auto" w:fill="FFFFFF"/>
        </w:rPr>
        <w:t>«</w:t>
      </w:r>
      <w:bookmarkStart w:id="0" w:name="_Hlk232517726"/>
      <w:r w:rsidR="004E3F90" w:rsidRPr="004E3F90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և ԼՐԱՑՈՒՄՆԵՐ ԿԱՏԱՐԵԼՈՒ, ՀԱՅԱՍՏԱՆԻ ՀԱՆՐԱՊԵՏՈՒԹՅԱՆ ԷԿՈՆՈՄԻԿԱՅԻ ՆԱԽԱՐԱՐՈՒԹՅԱՆԸ ԳՈՒՄԱՐ ՀԱՏԿԱՑՆԵԼՈՒ և ՀԱՅԱՍՏԱՆԻ ՀԱՆՐԱՊԵՏՈՒԹՅԱՆ ԿԱՌԱՎԱՐՈՒԹՅԱՆ 2026 ԹՎԱԿԱՆԻ ՀՈՒՆԻՍԻ 18-Ի N 886-Ն ՈՐՈՇՄԱՆ ՄԵՋ ՓՈՓՈԽՈՒԹՅՈՒՆՆԵՐ ԿԱՏԱՐԵԼՈՒ ՄԱՍԻՆ</w:t>
      </w:r>
      <w:bookmarkEnd w:id="0"/>
      <w:r w:rsidRPr="00B1635C">
        <w:rPr>
          <w:rFonts w:ascii="GHEA Grapalat" w:eastAsia="Times New Roman" w:hAnsi="GHEA Grapalat" w:cs="Arial"/>
          <w:b/>
          <w:bCs/>
          <w:sz w:val="24"/>
          <w:szCs w:val="24"/>
          <w:lang w:eastAsia="hy-AM"/>
        </w:rPr>
        <w:t>» ՀՀ ԿԱՌԱՎԱՐՈՒԹՅԱՆ ՈՐՈՇՄԱՆ ՆԱԽԱԳԾԻ</w:t>
      </w:r>
    </w:p>
    <w:p w14:paraId="1C322347" w14:textId="77777777" w:rsidR="004E3F90" w:rsidRPr="00E273CC" w:rsidRDefault="004E3F90" w:rsidP="0063708E">
      <w:pPr>
        <w:shd w:val="clear" w:color="auto" w:fill="FFFFFF"/>
        <w:tabs>
          <w:tab w:val="left" w:pos="7655"/>
        </w:tabs>
        <w:spacing w:after="0" w:line="276" w:lineRule="auto"/>
        <w:ind w:left="567"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  <w:lang w:eastAsia="hy-AM"/>
        </w:rPr>
      </w:pPr>
    </w:p>
    <w:tbl>
      <w:tblPr>
        <w:tblW w:w="154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7"/>
        <w:gridCol w:w="35"/>
        <w:gridCol w:w="6201"/>
      </w:tblGrid>
      <w:tr w:rsidR="00D31AA5" w:rsidRPr="00D31AA5" w14:paraId="4A7FF668" w14:textId="77777777" w:rsidTr="00D52AEE">
        <w:trPr>
          <w:trHeight w:val="100"/>
          <w:tblCellSpacing w:w="0" w:type="dxa"/>
          <w:jc w:val="center"/>
        </w:trPr>
        <w:tc>
          <w:tcPr>
            <w:tcW w:w="92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486653" w14:textId="29C38EBD" w:rsidR="00BB2390" w:rsidRPr="00D31AA5" w:rsidRDefault="004E3F90" w:rsidP="0063708E">
            <w:pPr>
              <w:pStyle w:val="Heading1"/>
              <w:tabs>
                <w:tab w:val="left" w:pos="7655"/>
              </w:tabs>
              <w:spacing w:before="0"/>
              <w:ind w:left="567" w:firstLine="375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1</w:t>
            </w:r>
            <w:r w:rsidR="00BB2390"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.  </w:t>
            </w:r>
            <w:r w:rsidR="00A4726C"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ՀԱՅԱՍՏԱՆԻ</w:t>
            </w:r>
            <w:r w:rsidR="00A4726C" w:rsidRPr="00D31AA5">
              <w:rPr>
                <w:rFonts w:ascii="GHEA Grapalat" w:hAnsi="GHEA Grapalat" w:cs="Times Armenian"/>
                <w:bCs/>
                <w:color w:val="auto"/>
                <w:sz w:val="24"/>
                <w:szCs w:val="24"/>
                <w:lang w:val="hy-AM"/>
              </w:rPr>
              <w:t xml:space="preserve"> </w:t>
            </w:r>
            <w:r w:rsidR="00A4726C"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ՀԱՆՐԱՊԵՏՈՒԹՅԱՆ </w:t>
            </w:r>
            <w:r w:rsidR="00BB2390"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8A80E7" w14:textId="5595CDC6" w:rsidR="00BB2390" w:rsidRPr="00D52AEE" w:rsidRDefault="004E3F90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  <w:highlight w:val="lightGray"/>
              </w:rPr>
            </w:pPr>
            <w:r w:rsidRPr="00D52AEE">
              <w:rPr>
                <w:rFonts w:ascii="GHEA Grapalat" w:eastAsiaTheme="majorEastAsia" w:hAnsi="GHEA Grapalat" w:cs="Sylfaen"/>
                <w:bCs/>
                <w:sz w:val="24"/>
                <w:szCs w:val="24"/>
                <w:highlight w:val="lightGray"/>
              </w:rPr>
              <w:t>3</w:t>
            </w:r>
            <w:r w:rsidR="00D52AEE" w:rsidRPr="00D52AEE">
              <w:rPr>
                <w:rFonts w:ascii="GHEA Grapalat" w:eastAsiaTheme="majorEastAsia" w:hAnsi="GHEA Grapalat" w:cs="Sylfaen"/>
                <w:bCs/>
                <w:sz w:val="24"/>
                <w:szCs w:val="24"/>
                <w:highlight w:val="lightGray"/>
              </w:rPr>
              <w:t>0</w:t>
            </w:r>
            <w:r w:rsidRPr="00D52AEE">
              <w:rPr>
                <w:rFonts w:ascii="GHEA Grapalat" w:eastAsiaTheme="majorEastAsia" w:hAnsi="GHEA Grapalat" w:cs="Sylfaen"/>
                <w:bCs/>
                <w:sz w:val="24"/>
                <w:szCs w:val="24"/>
                <w:highlight w:val="lightGray"/>
              </w:rPr>
              <w:t>.07</w:t>
            </w:r>
            <w:r w:rsidR="00BB2390" w:rsidRPr="00D52AEE">
              <w:rPr>
                <w:rFonts w:ascii="GHEA Grapalat" w:eastAsiaTheme="majorEastAsia" w:hAnsi="GHEA Grapalat" w:cs="Sylfaen"/>
                <w:bCs/>
                <w:sz w:val="24"/>
                <w:szCs w:val="24"/>
                <w:highlight w:val="lightGray"/>
              </w:rPr>
              <w:t>.202</w:t>
            </w:r>
            <w:r w:rsidR="00A4726C" w:rsidRPr="00D52AEE">
              <w:rPr>
                <w:rFonts w:ascii="GHEA Grapalat" w:eastAsiaTheme="majorEastAsia" w:hAnsi="GHEA Grapalat" w:cs="Sylfaen"/>
                <w:bCs/>
                <w:sz w:val="24"/>
                <w:szCs w:val="24"/>
                <w:highlight w:val="lightGray"/>
                <w:lang w:val="en-US"/>
              </w:rPr>
              <w:t>6</w:t>
            </w:r>
            <w:r w:rsidR="00BB2390" w:rsidRPr="00D52AEE">
              <w:rPr>
                <w:rFonts w:ascii="GHEA Grapalat" w:eastAsiaTheme="majorEastAsia" w:hAnsi="GHEA Grapalat" w:cs="Sylfaen"/>
                <w:bCs/>
                <w:sz w:val="24"/>
                <w:szCs w:val="24"/>
                <w:highlight w:val="lightGray"/>
              </w:rPr>
              <w:t>թ.</w:t>
            </w:r>
          </w:p>
        </w:tc>
      </w:tr>
      <w:tr w:rsidR="00D31AA5" w:rsidRPr="00D31AA5" w14:paraId="55C4FEBD" w14:textId="77777777" w:rsidTr="00D52AEE">
        <w:trPr>
          <w:trHeight w:val="70"/>
          <w:tblCellSpacing w:w="0" w:type="dxa"/>
          <w:jc w:val="center"/>
        </w:trPr>
        <w:tc>
          <w:tcPr>
            <w:tcW w:w="92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1CE17A" w14:textId="77777777" w:rsidR="00BB2390" w:rsidRPr="00D31AA5" w:rsidRDefault="00BB2390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02DC2A" w14:textId="360732B0" w:rsidR="00BB2390" w:rsidRPr="00D52AEE" w:rsidRDefault="00BB2390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  <w:highlight w:val="lightGray"/>
                <w:lang w:val="en-US"/>
              </w:rPr>
            </w:pPr>
            <w:r w:rsidRPr="00D52AEE">
              <w:rPr>
                <w:rFonts w:ascii="GHEA Grapalat" w:eastAsiaTheme="majorEastAsia" w:hAnsi="GHEA Grapalat" w:cs="Sylfaen"/>
                <w:bCs/>
                <w:sz w:val="24"/>
                <w:szCs w:val="24"/>
                <w:highlight w:val="lightGray"/>
              </w:rPr>
              <w:t xml:space="preserve">N </w:t>
            </w:r>
            <w:r w:rsidR="00D52AEE" w:rsidRPr="00D52AEE">
              <w:rPr>
                <w:rFonts w:ascii="GHEA Grapalat" w:eastAsiaTheme="majorEastAsia" w:hAnsi="GHEA Grapalat" w:cs="Sylfaen"/>
                <w:bCs/>
                <w:sz w:val="24"/>
                <w:szCs w:val="24"/>
                <w:highlight w:val="lightGray"/>
                <w:lang w:val="en-US"/>
              </w:rPr>
              <w:t>01/9-2/20769-2026</w:t>
            </w:r>
          </w:p>
        </w:tc>
      </w:tr>
      <w:tr w:rsidR="00D31AA5" w:rsidRPr="00D31AA5" w14:paraId="2D32E949" w14:textId="77777777" w:rsidTr="00A12870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72174A" w14:textId="654330DB" w:rsidR="00BB2390" w:rsidRPr="00542CCA" w:rsidRDefault="004E3F90" w:rsidP="0063708E">
            <w:pPr>
              <w:tabs>
                <w:tab w:val="left" w:pos="7531"/>
              </w:tabs>
              <w:spacing w:after="0" w:line="276" w:lineRule="auto"/>
              <w:ind w:left="254" w:right="264" w:firstLine="283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Ի պատասխան Ձեր 16.07.2026թ. N 01/17534-2026 գրության՝ ««Հայաստանի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և լրացումներ կատարելու, Հայաստանի Հանրապետության էկոնոմիկայի նախարարությանը գումար հատկացնելու և Հայաստանի Հանրապետության կառավարության 2026 թվականի հունիսի 18-ի N 886-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Ն</w:t>
            </w: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որոշման մեջ փոփոխություններ կատարելու մասին» ՀՀ կառավարության որոշման նախագծի (այսուհետ՝ Նախագիծ) վերաբերյալ, որով առաջարկվում է ՀՀ 2026թ. պետական բյուջեով նախատեսված ՀՀ կառավարության պահուստային ֆոնդից Էկոնոմիկայի նախարարությանը լրացուցիչ հատկացնել </w:t>
            </w:r>
            <w:r w:rsidRPr="00270E5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7,438.4</w:t>
            </w: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մլն դրամ՝ ՀՀ տարածքից ջերմատնային արտադրության թարմ պտուղբանջարեղենի և ծաղիկների արտահանման աջակցության</w:t>
            </w:r>
            <w:r w:rsidRPr="00270E5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,</w:t>
            </w: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ՀՀ տարածքից թարմ պտղի, շշալցված խաղողի գինու, բրենդիի և հանքային ջրի արտահանման աջակցության</w:t>
            </w:r>
            <w:r w:rsidRPr="00270E5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, Կոնյակի սպիրտի արտահանման աջակցության ծրագրի շրջանակներում տրամադրվող աջակցության և Գյուղատնտեսության ոլորտում ապահովագրական համակարգի ներդրման փորձնական ծրագրի իրականացման համար պետական աջակցության</w:t>
            </w: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միջոցառումների </w:t>
            </w: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lastRenderedPageBreak/>
              <w:t xml:space="preserve">շրջանակներում ստանձնած պարտավորությունների մարման նպատակով, </w:t>
            </w:r>
            <w:r w:rsidRPr="00C058D3">
              <w:rPr>
                <w:rFonts w:ascii="GHEA Grapalat" w:hAnsi="GHEA Grapalat"/>
                <w:sz w:val="24"/>
                <w:szCs w:val="24"/>
              </w:rPr>
              <w:t>հայտնում ենք հետևյալը.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3F4576A" w14:textId="77777777" w:rsidR="00BB2390" w:rsidRPr="00D31AA5" w:rsidRDefault="00BB2390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D31AA5"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  <w:lastRenderedPageBreak/>
              <w:t> </w:t>
            </w: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CA412C" w14:textId="77777777" w:rsidR="00A875F6" w:rsidRPr="00D31AA5" w:rsidRDefault="00A875F6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</w:tr>
      <w:tr w:rsidR="00D31AA5" w:rsidRPr="00D31AA5" w14:paraId="2ACCB238" w14:textId="77777777" w:rsidTr="00A12870">
        <w:trPr>
          <w:trHeight w:val="704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7CBC51" w14:textId="2793D81A" w:rsidR="00A769D8" w:rsidRPr="00D52AEE" w:rsidRDefault="004E3F90" w:rsidP="0063708E">
            <w:pPr>
              <w:tabs>
                <w:tab w:val="left" w:pos="7531"/>
              </w:tabs>
              <w:spacing w:after="0" w:line="276" w:lineRule="auto"/>
              <w:ind w:left="254" w:right="264" w:firstLine="283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 1</w:t>
            </w:r>
            <w:r>
              <w:rPr>
                <w:rFonts w:ascii="Cambria Math" w:hAnsi="Cambria Math"/>
                <w:bCs/>
                <w:sz w:val="24"/>
                <w:szCs w:val="24"/>
                <w:shd w:val="clear" w:color="auto" w:fill="FFFFFF"/>
              </w:rPr>
              <w:t xml:space="preserve">․ </w:t>
            </w: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Հաշվի առնելով արդեն իսկ շրջանառվող ՀՀ 2026թ. պետական բյուջեով նախատեսված ՀՀ կառավարության պահուստային ֆոնդից հատկացումներ նախատեսող ՀՀ կառավարության որոշման նախագծերի առկայությունը (այդ թվում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՝</w:t>
            </w: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նաև Էկոնոմիկայի նախարարության կողմից տարբեր աջակցության ծրագրերի գծով ներկայացված շուրջ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20</w:t>
            </w:r>
            <w:r w:rsidRPr="00270E5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.</w:t>
            </w:r>
            <w:r w:rsidRPr="00891EF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1</w:t>
            </w:r>
            <w:r w:rsidRPr="00270E5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մլրդ դրամ լրացուցիչ ֆինանսավորման պահանջը) և ՀՀ կառավարության պահուստային ֆոնդում մինչ տարեվերջ անհրաժեշտ չափով հասանելի միջոցների բացակայությունը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՝</w:t>
            </w: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հայտնում ենք, որ ներկա պահին ներկայացված տեսքով Նախագիծն ընդունվել չի կարող</w:t>
            </w:r>
            <w:r w:rsidRPr="00270E5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:</w:t>
            </w:r>
            <w:r w:rsidRPr="00891EF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Ուստի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,</w:t>
            </w:r>
            <w:r w:rsidRPr="00891EF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անհրաժեշտ է </w:t>
            </w:r>
            <w:r w:rsidRPr="00891EFE">
              <w:rPr>
                <w:rFonts w:ascii="GHEA Grapalat" w:hAnsi="GHEA Grapalat"/>
                <w:sz w:val="24"/>
                <w:szCs w:val="24"/>
              </w:rPr>
              <w:t xml:space="preserve">հստակեցնել Նախագծով ներկայացված միջոցառումների ֆինանսավորման աղբյուրները, </w:t>
            </w:r>
            <w:r w:rsidRPr="00432EA9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այդ թվում՝ դիտարկելով </w:t>
            </w: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Էկոնոմիկայի </w:t>
            </w:r>
            <w:r w:rsidRPr="00432EA9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նախարարության կողմից իրականացվող ծրագրերի օպտիմալացման, կրճատման, դադարեցման կամ վերաբաշխումներ կատարելու հնարավորությունները։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3516823" w14:textId="77777777" w:rsidR="00A769D8" w:rsidRPr="00D31AA5" w:rsidRDefault="00A769D8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14D218" w14:textId="044531EA" w:rsidR="001A4A13" w:rsidRPr="00D31AA5" w:rsidRDefault="00D52AE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 ի գիտություն:</w:t>
            </w:r>
          </w:p>
        </w:tc>
      </w:tr>
      <w:tr w:rsidR="00D31AA5" w:rsidRPr="00D31AA5" w14:paraId="48717861" w14:textId="77777777" w:rsidTr="00A12870">
        <w:trPr>
          <w:trHeight w:val="704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86173E" w14:textId="6D989933" w:rsidR="00A769D8" w:rsidRPr="00D52AEE" w:rsidRDefault="004E3F90" w:rsidP="0063708E">
            <w:pPr>
              <w:spacing w:after="0" w:line="276" w:lineRule="auto"/>
              <w:ind w:left="254" w:right="264"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 </w:t>
            </w:r>
            <w:r w:rsidRPr="00C058D3">
              <w:rPr>
                <w:rFonts w:ascii="GHEA Grapalat" w:hAnsi="GHEA Grapalat"/>
                <w:sz w:val="24"/>
                <w:szCs w:val="24"/>
              </w:rPr>
              <w:t xml:space="preserve">Նախագծով </w:t>
            </w:r>
            <w:r w:rsidRPr="00270E5F">
              <w:rPr>
                <w:rFonts w:ascii="GHEA Grapalat" w:hAnsi="GHEA Grapalat"/>
                <w:sz w:val="24"/>
                <w:szCs w:val="24"/>
              </w:rPr>
              <w:t>ներկայացված միջոցառումները ֆինանսավորելու նպատակով պահուստային ֆոնդից պահանջվող միջոցներից բացի</w:t>
            </w:r>
            <w:r>
              <w:rPr>
                <w:rFonts w:ascii="GHEA Grapalat" w:hAnsi="GHEA Grapalat"/>
                <w:sz w:val="24"/>
                <w:szCs w:val="24"/>
              </w:rPr>
              <w:t>,</w:t>
            </w:r>
            <w:r w:rsidRPr="00270E5F">
              <w:rPr>
                <w:rFonts w:ascii="GHEA Grapalat" w:hAnsi="GHEA Grapalat"/>
                <w:sz w:val="24"/>
                <w:szCs w:val="24"/>
              </w:rPr>
              <w:t xml:space="preserve"> առաջարկվում է նաև վերաբաշխել </w:t>
            </w:r>
            <w:r w:rsidRPr="00C058D3">
              <w:rPr>
                <w:rFonts w:ascii="GHEA Grapalat" w:hAnsi="GHEA Grapalat"/>
                <w:sz w:val="24"/>
                <w:szCs w:val="24"/>
              </w:rPr>
              <w:t xml:space="preserve">1067 ծրագրի «12001 Որակի ենթակառուցվածքի համակարգի արդիականացմանն աջակցություն» միջոցառմամբ նախատեսված </w:t>
            </w:r>
            <w:r w:rsidRPr="00270E5F">
              <w:rPr>
                <w:rFonts w:ascii="GHEA Grapalat" w:hAnsi="GHEA Grapalat"/>
                <w:sz w:val="24"/>
                <w:szCs w:val="24"/>
              </w:rPr>
              <w:t>346.7 մլն դրամից 314.5 մլն դրամը: Այս կապակցությամբ</w:t>
            </w:r>
            <w:r>
              <w:rPr>
                <w:rFonts w:ascii="GHEA Grapalat" w:hAnsi="GHEA Grapalat"/>
                <w:sz w:val="24"/>
                <w:szCs w:val="24"/>
              </w:rPr>
              <w:t>,</w:t>
            </w:r>
            <w:r w:rsidRPr="00270E5F">
              <w:rPr>
                <w:rFonts w:ascii="GHEA Grapalat" w:hAnsi="GHEA Grapalat"/>
                <w:sz w:val="24"/>
                <w:szCs w:val="24"/>
              </w:rPr>
              <w:t xml:space="preserve"> հարկ է նշել, որ </w:t>
            </w:r>
            <w:r w:rsidRPr="00C058D3">
              <w:rPr>
                <w:rFonts w:ascii="GHEA Grapalat" w:hAnsi="GHEA Grapalat"/>
                <w:sz w:val="24"/>
                <w:szCs w:val="24"/>
              </w:rPr>
              <w:t>17.07.2026թ. N 01/17353-2026</w:t>
            </w:r>
            <w:r w:rsidRPr="00270E5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գրություն</w:t>
            </w:r>
            <w:r w:rsidRPr="00270E5F">
              <w:rPr>
                <w:rFonts w:ascii="GHEA Grapalat" w:hAnsi="GHEA Grapalat"/>
                <w:sz w:val="24"/>
                <w:szCs w:val="24"/>
              </w:rPr>
              <w:t xml:space="preserve">ով ներկայացված </w:t>
            </w:r>
            <w:r w:rsidRPr="00C058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2026թ</w:t>
            </w:r>
            <w:r w:rsidRPr="00C058D3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C058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պետական բյուջեում փոփոխություններ նախատեսող ՀՀ կառավարության որոշման նախագծով 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ևս </w:t>
            </w:r>
            <w:r w:rsidRPr="00C058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առաջարկվ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ել</w:t>
            </w:r>
            <w:r w:rsidRPr="00C058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նվազեցնել «12001 Որակի ենթակառուցվածքի համակարգի արդիականացմանն աջակցություն» միջոցառմամբ նախատեսված ֆինանսական միջոցները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32.2 մլն դրամով</w:t>
            </w:r>
            <w:r w:rsidRPr="00C058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։ Սակայն ներկայացված նախագծերի հիմնավորումներից պարզ չէ, թե ինչ հանգամանքներով է պայմանավորված ՀՀ կառավարության ծրագրային փաստաթղթերից բխող </w:t>
            </w:r>
            <w:r w:rsidRPr="00C058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միջոցառումների ֆինանսավորման համար նախատեսված միջոցների ամբողջական վերաբաշխումը այլ նպատակների՝ հաշվի առնելով այն հանգամանքը, որ նախատեսված ծախսերը Է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կոնոմիկայի նախարարության</w:t>
            </w:r>
            <w:r w:rsidRPr="00C058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կողմից հիմնավորվել և ներառվել են պետական բյուջեում որպես ՀՀ կառավարության կողմից սահմանված առաջնահերթությունների իրականացմանն ուղղված միջոցառումներ </w:t>
            </w:r>
            <w:r w:rsidRPr="00C058D3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(2026թ բյուջետային գործընթացի շրջանակներում միջոցառման նախատեսման համար ՀՀ ԷՆ կողմից ներկայացվել է, որ սույն ծրագրի իրականացման անհրաժեշտությունը բխում է ՀՀ կառավարության 2021 թվականի օգոստոսի 18-ի «Հայաստանի Հանրապետության կառավարության ծրագրի մասին» N 1363-Ա որոշմամբ հաստատված ՀՀ կառավարության 2021-2026 թվականների ծրագրից, մասնավորապես՝ «2. Տնտեսություն» բաժնի «2.6 Որակի ենթակառուցվածք» ենթաբաժնի 1-ին պարբերության դրույթներից, ինչպես նաև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«Էկոնոմիկայի նախարարություն» բաժնի 11.1 և 11.2 կետերով նախատեսված միջոցառումների իրականացումից)</w:t>
            </w:r>
            <w:r w:rsidRPr="00C058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։ Բացի այդ, ներկայացված նյութերում բացակայում են հիմնավորումներ, թե արդյոք վերացել է նշված միջոցառումների իրականացման անհրաժեշտությունը, փոխվել են ոլորտային առաջնահերթությունները, թե ապահովվել են այլընտրանքային ֆինանսավորման աղբյուրներ։ Այս պայմաններում հնարավոր չէ գնահատել առաջարկվող վերաբաշխման նպատակահարմարությունը և դրա ազդեցությունը կառավարության ծրագրային հանձնառությունների կատարման վրա։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6366669" w14:textId="77777777" w:rsidR="00A769D8" w:rsidRPr="00D31AA5" w:rsidRDefault="00A769D8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03AF86" w14:textId="7E149C91" w:rsidR="00A769D8" w:rsidRPr="00D31AA5" w:rsidRDefault="000D6DA8" w:rsidP="0063708E">
            <w:pPr>
              <w:tabs>
                <w:tab w:val="left" w:pos="7655"/>
              </w:tabs>
              <w:spacing w:after="0" w:line="276" w:lineRule="auto"/>
              <w:ind w:left="243" w:right="126" w:firstLine="375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</w:t>
            </w:r>
            <w:r w:rsidR="0063708E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 ի գիտություն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: </w:t>
            </w:r>
            <w:r w:rsidR="0063708E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Միջոցառումը հանվել է նախագծից:</w:t>
            </w:r>
          </w:p>
        </w:tc>
      </w:tr>
      <w:tr w:rsidR="00477724" w:rsidRPr="00D31AA5" w14:paraId="1638A68D" w14:textId="77777777" w:rsidTr="0063708E">
        <w:trPr>
          <w:trHeight w:val="2400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23ECC4" w14:textId="77777777" w:rsidR="004E3F90" w:rsidRDefault="004E3F90" w:rsidP="0063708E">
            <w:pPr>
              <w:tabs>
                <w:tab w:val="left" w:pos="7531"/>
              </w:tabs>
              <w:spacing w:after="0" w:line="276" w:lineRule="auto"/>
              <w:ind w:left="254" w:right="264" w:firstLine="28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3</w:t>
            </w:r>
            <w:r>
              <w:rPr>
                <w:rFonts w:ascii="Cambria Math" w:hAnsi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 հիմնավորման համաձայն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1022 ծրագրի 12005 Գերմանիայի զարգացման վարկերի բանկի (KFW) հետ համատեղ գյուղատնտեսության ոլորտում ապահովագրական համակարգի ներդրման փորձնական ծրագրի իրականացման համար պետական աջակցություն միջոցառման համար լրացուցիչ պահանջվում է 1,361.0 մլն դրամ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նկատի ունենալով,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որ միջոցառման շրջանակում Գյուղատնտեսությունը Ապահովագրողների Ազգային Գործակալության կողմից ներկայացված տվյալների համաձայն 2026թ.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մարտի 1-ից հունիսի 24-ը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գրանց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ել է ավելի քան 5000 ապահովագրական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պատահարի վերաբերյալ ահազանգ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համաձայն ներկայացված հիմնավորման կանխատեսվում է, որ պատահարների վերաբերյալ ահազանգերը աճելու են,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ԷՖԵՍ Ինշուրանս ԱՓԲԸ-ի գնահատմամբ գյուղատնտեսության ապահովագրության համար հատուցումների ընդհանուր ծավալը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գերազանցելու է 2.0 մլրդ դրամը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Pr="00BB67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կառավարության 2019 թվականի հոկտեմբերի 24-ի N 1485-Լ «Գյուղատնտեսության ոլորտում ապահովագրական համակարգի ներդրման փորձնական ծրագրի իրականացման համար պետական աջակցության ծրագրի» 33-րդ կետի 13 ենթակետի համաձայն 2026 թվականի գյուղատնտեսական տարվա համար գործակալության անդամ յուրաքանչյուր ապահովագրական ընկերությանը փոխհատուցվում է նաև ապահովագրական հատուցումների այն մասը, որը գերազանցում է հավաքագրված (հաշվեգրված)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798.8 մլն դրամ </w:t>
            </w:r>
            <w:r w:rsidRPr="00BB67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ապահովագրավճարի 80 տոկոսը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։</w:t>
            </w:r>
          </w:p>
          <w:p w14:paraId="313EF8A4" w14:textId="57A3D3A2" w:rsidR="00477724" w:rsidRPr="004E3F90" w:rsidRDefault="004E3F90" w:rsidP="0063708E">
            <w:pPr>
              <w:tabs>
                <w:tab w:val="left" w:pos="7531"/>
              </w:tabs>
              <w:spacing w:after="0" w:line="276" w:lineRule="auto"/>
              <w:ind w:left="119" w:right="264" w:firstLine="425"/>
              <w:contextualSpacing/>
              <w:jc w:val="both"/>
              <w:rPr>
                <w:rFonts w:ascii="GHEA Grapalat" w:hAnsi="GHEA Grapalat" w:cs="Cambria Math"/>
                <w:sz w:val="24"/>
                <w:szCs w:val="24"/>
                <w:shd w:val="clear" w:color="auto" w:fill="FFFFFF"/>
              </w:rPr>
            </w:pP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Միաժամանակ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270E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12015 Կոնյակի սպիրտի արտահանման աջակցության ծրագրի շրջանակներում տրամադրվող աջակցություն միջոցառման համար ներկայացվել է, որ </w:t>
            </w:r>
            <w:r w:rsidRPr="00C058D3">
              <w:rPr>
                <w:rFonts w:ascii="GHEA Grapalat" w:hAnsi="GHEA Grapalat"/>
                <w:sz w:val="24"/>
                <w:szCs w:val="24"/>
              </w:rPr>
              <w:t>պետական բյուջեից հատկացվող ֆինանսական միջոցների պահանջարկը 2026թ</w:t>
            </w:r>
            <w:r w:rsidRPr="00270E5F">
              <w:rPr>
                <w:rFonts w:ascii="GHEA Grapalat" w:hAnsi="GHEA Grapalat"/>
                <w:sz w:val="24"/>
                <w:szCs w:val="24"/>
              </w:rPr>
              <w:t>.</w:t>
            </w:r>
            <w:r w:rsidRPr="00C058D3">
              <w:rPr>
                <w:rFonts w:ascii="GHEA Grapalat" w:hAnsi="GHEA Grapalat"/>
                <w:sz w:val="24"/>
                <w:szCs w:val="24"/>
              </w:rPr>
              <w:t xml:space="preserve"> գնահատվում է շուրջ 600.0 մլն դրամ</w:t>
            </w:r>
            <w:r w:rsidRPr="00270E5F">
              <w:rPr>
                <w:rFonts w:ascii="GHEA Grapalat" w:hAnsi="GHEA Grapalat"/>
                <w:sz w:val="24"/>
                <w:szCs w:val="24"/>
              </w:rPr>
              <w:t xml:space="preserve">, որի ֆինանսավորումն ամբողջությամբ նախատեսվել է 2026թ. </w:t>
            </w:r>
            <w:r w:rsidRPr="00BD1186">
              <w:rPr>
                <w:rFonts w:ascii="GHEA Grapalat" w:hAnsi="GHEA Grapalat"/>
                <w:sz w:val="24"/>
                <w:szCs w:val="24"/>
              </w:rPr>
              <w:t>4-րդ եռամսյակում:</w:t>
            </w:r>
            <w:r w:rsidRPr="00BD11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Այս կապակցությամբ, հ</w:t>
            </w:r>
            <w:r w:rsidRPr="00C058D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աշվի առնելով</w:t>
            </w:r>
            <w:r w:rsidRPr="00C058D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 xml:space="preserve"> ՀՀ կառավարության պահուստային ֆոնդում մինչ տարեվերջ անհրաժեշտ չափով հասանելի ռեսուրսների </w:t>
            </w:r>
            <w:r w:rsidRPr="00C058D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lastRenderedPageBreak/>
              <w:t>բացակայությունը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՝</w:t>
            </w:r>
            <w:r w:rsidRPr="00C058D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 xml:space="preserve"> առաջարկում ենք վերանայել </w:t>
            </w:r>
            <w:r w:rsidRPr="00BD1186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 xml:space="preserve">պահանջվող ֆինանսական միջոցների չափը՝ </w:t>
            </w:r>
            <w:r w:rsidRPr="00C058D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 xml:space="preserve">ներկայացնելով միայն փաստացի ձևավորված և ներկա պահին բավարարման ենթակա գումարները, բացառելով պարտավորությունները, որոնց </w:t>
            </w:r>
            <w:r w:rsidRPr="00891EFE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բավարարումը նախատեսվում է հետագայում՝ նկատի ունենալով միջոցառումների իրականացման արդյունքներով ձևավորվելիք պարտավորությունների՝ Նախագծով ներկայացված չափերի հնարավոր փոփոխությունները: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7D57276" w14:textId="77777777" w:rsidR="00477724" w:rsidRPr="00D31AA5" w:rsidRDefault="00477724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8743F6" w14:textId="65D5C652" w:rsidR="0063708E" w:rsidRDefault="0063708E" w:rsidP="0063708E">
            <w:pPr>
              <w:tabs>
                <w:tab w:val="left" w:pos="7655"/>
              </w:tabs>
              <w:spacing w:after="0" w:line="276" w:lineRule="auto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 </w:t>
            </w:r>
            <w:r w:rsidR="00D52AEE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է: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 Նախագիծը խմբագրվել է:</w:t>
            </w:r>
          </w:p>
          <w:p w14:paraId="19BA0692" w14:textId="274719F9" w:rsidR="00D52AEE" w:rsidRDefault="00D52AE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1E9D772D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698B14C9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551478A0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60217951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20BD67B9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5C571DF8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5D4336FE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324AE008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6541DA94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732E0BB2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7CD8873D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562234D8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5FDDDFCE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706B3140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42AC0C8B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4851F475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4CDE9322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7429A5D7" w14:textId="77777777" w:rsidR="0063708E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4341E740" w14:textId="77777777" w:rsidR="00333BCA" w:rsidRDefault="0063708E" w:rsidP="0063708E">
            <w:pPr>
              <w:tabs>
                <w:tab w:val="left" w:pos="7655"/>
              </w:tabs>
              <w:spacing w:after="0" w:line="276" w:lineRule="auto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 </w:t>
            </w:r>
          </w:p>
          <w:p w14:paraId="428D7D92" w14:textId="6BB96AC5" w:rsidR="0063708E" w:rsidRDefault="0063708E" w:rsidP="0063708E">
            <w:pPr>
              <w:tabs>
                <w:tab w:val="left" w:pos="7655"/>
              </w:tabs>
              <w:spacing w:after="0" w:line="276" w:lineRule="auto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է: Նախագիծը խմբագրվել է:</w:t>
            </w:r>
          </w:p>
          <w:p w14:paraId="3294EC43" w14:textId="77777777" w:rsidR="0063708E" w:rsidRPr="00D31AA5" w:rsidRDefault="0063708E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</w:tr>
      <w:tr w:rsidR="00477724" w:rsidRPr="00D31AA5" w14:paraId="1749D9DF" w14:textId="77777777" w:rsidTr="00D52AEE">
        <w:trPr>
          <w:trHeight w:val="6516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5A2B65" w14:textId="77777777" w:rsidR="004E3F90" w:rsidRPr="00891EFE" w:rsidRDefault="004E3F90" w:rsidP="0063708E">
            <w:pPr>
              <w:spacing w:after="0" w:line="276" w:lineRule="auto"/>
              <w:ind w:left="261" w:right="264" w:firstLine="261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>
              <w:rPr>
                <w:rFonts w:ascii="Cambria Math" w:hAnsi="Cambria Math"/>
                <w:sz w:val="24"/>
                <w:szCs w:val="24"/>
              </w:rPr>
              <w:t xml:space="preserve">․ </w:t>
            </w:r>
            <w:r w:rsidRPr="00891EFE">
              <w:rPr>
                <w:rFonts w:ascii="GHEA Grapalat" w:hAnsi="GHEA Grapalat"/>
                <w:sz w:val="24"/>
                <w:szCs w:val="24"/>
              </w:rPr>
              <w:t>Միաժամանակ, Նախագծի վերաբերյալ առկա են խմբագրական բնույթի հետևյալ առաջարկները.</w:t>
            </w:r>
          </w:p>
          <w:p w14:paraId="1C3F6FB3" w14:textId="77777777" w:rsidR="004E3F90" w:rsidRPr="00891EFE" w:rsidRDefault="004E3F90" w:rsidP="0063708E">
            <w:pPr>
              <w:spacing w:after="0" w:line="276" w:lineRule="auto"/>
              <w:ind w:left="254" w:right="264" w:firstLine="283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 w:rsidRPr="00891EF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ա/ նկատի ունենալով, որ հուլիս ամիսն արդեն իսկ ավարտվում է, առաջարկում ենք Նախագծի N 4 հավելվածում ճշգրտել 1165 ծրագրի 12014 և 12015 միջոցառումների արդյունքային չափորոշիչները՝ հիմք ընդունելով արտահանման հուլիս ամսվա փաստացի ցուցանիշները (Նախագծի հիմնավորման համաձայն՝ միջոցառումների արդյունքային չափորոշիչները ներկայացվել են հաշվի առնելով </w:t>
            </w:r>
            <w:r w:rsidRPr="00891EFE">
              <w:rPr>
                <w:rFonts w:ascii="GHEA Grapalat" w:hAnsi="GHEA Grapalat" w:cs="Arial"/>
                <w:sz w:val="24"/>
                <w:szCs w:val="24"/>
                <w:lang w:eastAsia="x-none"/>
              </w:rPr>
              <w:t>2026թ. հուլիս ամսվա ընթացքում</w:t>
            </w:r>
            <w:r w:rsidRPr="00891EF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պտուղբանջարեղենի, ծաղիկների, շշալցված խաղողի գինու, բրենդիի և հանքային ջրի արտահանման ակնկալվող քանակները),</w:t>
            </w:r>
          </w:p>
          <w:p w14:paraId="48ACEDBC" w14:textId="77777777" w:rsidR="00477724" w:rsidRPr="00477724" w:rsidRDefault="004E3F90" w:rsidP="0063708E">
            <w:pPr>
              <w:spacing w:after="0" w:line="276" w:lineRule="auto"/>
              <w:ind w:left="254" w:right="264" w:firstLine="283"/>
              <w:jc w:val="both"/>
              <w:rPr>
                <w:rFonts w:ascii="GHEA Grapalat" w:hAnsi="GHEA Grapalat" w:cs="Cambria Math"/>
                <w:sz w:val="24"/>
                <w:szCs w:val="24"/>
                <w:shd w:val="clear" w:color="auto" w:fill="FFFFFF"/>
              </w:rPr>
            </w:pPr>
            <w:r w:rsidRPr="00891EF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բ/ Նախագծի N 2 հավելված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ից</w:t>
            </w:r>
            <w:r w:rsidRPr="00891EF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հանել 1165 ծրագրի 12014 և 12015 միջոցառումների ՍՈՑԻԱԼԱԿԱՆ ՆՊԱՍՏՆԵՐ ԵՎ ԿԵՆՍԱԹՈՇԱԿՆԵՐ, Սոցիալական օգնության դրամական արտահայտությամբ նպաստներ (բյուջեից) և - Այլ նպաստներ բյուջեից դատարկ տողերը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D29189E" w14:textId="77777777" w:rsidR="00477724" w:rsidRPr="00D31AA5" w:rsidRDefault="00477724" w:rsidP="0063708E">
            <w:pPr>
              <w:tabs>
                <w:tab w:val="left" w:pos="7655"/>
              </w:tabs>
              <w:spacing w:after="0" w:line="276" w:lineRule="auto"/>
              <w:ind w:left="567" w:firstLine="375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D15C0F" w14:textId="35D13980" w:rsidR="0063708E" w:rsidRDefault="00D52AEE" w:rsidP="0063708E">
            <w:pPr>
              <w:tabs>
                <w:tab w:val="left" w:pos="7655"/>
              </w:tabs>
              <w:spacing w:after="0" w:line="276" w:lineRule="auto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է:</w:t>
            </w:r>
            <w:r w:rsidR="0063708E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 Նախագիծը խմբագրվել է:</w:t>
            </w:r>
          </w:p>
          <w:p w14:paraId="1CA23EA4" w14:textId="54C572C8" w:rsidR="00477724" w:rsidRPr="00D31AA5" w:rsidRDefault="00477724" w:rsidP="0063708E">
            <w:pPr>
              <w:tabs>
                <w:tab w:val="left" w:pos="7655"/>
              </w:tabs>
              <w:spacing w:after="0" w:line="276" w:lineRule="auto"/>
              <w:ind w:left="567" w:hanging="41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</w:tr>
    </w:tbl>
    <w:p w14:paraId="0737EDA6" w14:textId="77777777" w:rsidR="000E771F" w:rsidRPr="00D31AA5" w:rsidRDefault="000E771F" w:rsidP="0063708E">
      <w:pPr>
        <w:tabs>
          <w:tab w:val="left" w:pos="7655"/>
        </w:tabs>
        <w:spacing w:after="0" w:line="276" w:lineRule="auto"/>
        <w:rPr>
          <w:rFonts w:ascii="GHEA Grapalat" w:hAnsi="GHEA Grapalat"/>
          <w:sz w:val="24"/>
          <w:szCs w:val="24"/>
        </w:rPr>
      </w:pPr>
    </w:p>
    <w:sectPr w:rsidR="000E771F" w:rsidRPr="00D31AA5" w:rsidSect="004D60EF">
      <w:pgSz w:w="16838" w:h="11906" w:orient="landscape" w:code="9"/>
      <w:pgMar w:top="568" w:right="39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F7B78"/>
    <w:multiLevelType w:val="hybridMultilevel"/>
    <w:tmpl w:val="02CE1A0E"/>
    <w:lvl w:ilvl="0" w:tplc="329E5AA0">
      <w:start w:val="2"/>
      <w:numFmt w:val="decimal"/>
      <w:lvlText w:val="%1."/>
      <w:lvlJc w:val="left"/>
      <w:pPr>
        <w:ind w:left="1064" w:hanging="360"/>
      </w:pPr>
      <w:rPr>
        <w:rFonts w:cs="Cambria Math"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784" w:hanging="360"/>
      </w:pPr>
    </w:lvl>
    <w:lvl w:ilvl="2" w:tplc="042B001B" w:tentative="1">
      <w:start w:val="1"/>
      <w:numFmt w:val="lowerRoman"/>
      <w:lvlText w:val="%3."/>
      <w:lvlJc w:val="right"/>
      <w:pPr>
        <w:ind w:left="2504" w:hanging="180"/>
      </w:pPr>
    </w:lvl>
    <w:lvl w:ilvl="3" w:tplc="042B000F" w:tentative="1">
      <w:start w:val="1"/>
      <w:numFmt w:val="decimal"/>
      <w:lvlText w:val="%4."/>
      <w:lvlJc w:val="left"/>
      <w:pPr>
        <w:ind w:left="3224" w:hanging="360"/>
      </w:pPr>
    </w:lvl>
    <w:lvl w:ilvl="4" w:tplc="042B0019" w:tentative="1">
      <w:start w:val="1"/>
      <w:numFmt w:val="lowerLetter"/>
      <w:lvlText w:val="%5."/>
      <w:lvlJc w:val="left"/>
      <w:pPr>
        <w:ind w:left="3944" w:hanging="360"/>
      </w:pPr>
    </w:lvl>
    <w:lvl w:ilvl="5" w:tplc="042B001B" w:tentative="1">
      <w:start w:val="1"/>
      <w:numFmt w:val="lowerRoman"/>
      <w:lvlText w:val="%6."/>
      <w:lvlJc w:val="right"/>
      <w:pPr>
        <w:ind w:left="4664" w:hanging="180"/>
      </w:pPr>
    </w:lvl>
    <w:lvl w:ilvl="6" w:tplc="042B000F" w:tentative="1">
      <w:start w:val="1"/>
      <w:numFmt w:val="decimal"/>
      <w:lvlText w:val="%7."/>
      <w:lvlJc w:val="left"/>
      <w:pPr>
        <w:ind w:left="5384" w:hanging="360"/>
      </w:pPr>
    </w:lvl>
    <w:lvl w:ilvl="7" w:tplc="042B0019" w:tentative="1">
      <w:start w:val="1"/>
      <w:numFmt w:val="lowerLetter"/>
      <w:lvlText w:val="%8."/>
      <w:lvlJc w:val="left"/>
      <w:pPr>
        <w:ind w:left="6104" w:hanging="360"/>
      </w:pPr>
    </w:lvl>
    <w:lvl w:ilvl="8" w:tplc="042B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" w15:restartNumberingAfterBreak="0">
    <w:nsid w:val="043D5A8F"/>
    <w:multiLevelType w:val="hybridMultilevel"/>
    <w:tmpl w:val="592C5D8A"/>
    <w:lvl w:ilvl="0" w:tplc="FDAC5E12">
      <w:start w:val="1"/>
      <w:numFmt w:val="decimal"/>
      <w:lvlText w:val="%1."/>
      <w:lvlJc w:val="left"/>
      <w:pPr>
        <w:ind w:left="1323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43" w:hanging="360"/>
      </w:pPr>
    </w:lvl>
    <w:lvl w:ilvl="2" w:tplc="042B001B" w:tentative="1">
      <w:start w:val="1"/>
      <w:numFmt w:val="lowerRoman"/>
      <w:lvlText w:val="%3."/>
      <w:lvlJc w:val="right"/>
      <w:pPr>
        <w:ind w:left="2763" w:hanging="180"/>
      </w:pPr>
    </w:lvl>
    <w:lvl w:ilvl="3" w:tplc="042B000F" w:tentative="1">
      <w:start w:val="1"/>
      <w:numFmt w:val="decimal"/>
      <w:lvlText w:val="%4."/>
      <w:lvlJc w:val="left"/>
      <w:pPr>
        <w:ind w:left="3483" w:hanging="360"/>
      </w:pPr>
    </w:lvl>
    <w:lvl w:ilvl="4" w:tplc="042B0019" w:tentative="1">
      <w:start w:val="1"/>
      <w:numFmt w:val="lowerLetter"/>
      <w:lvlText w:val="%5."/>
      <w:lvlJc w:val="left"/>
      <w:pPr>
        <w:ind w:left="4203" w:hanging="360"/>
      </w:pPr>
    </w:lvl>
    <w:lvl w:ilvl="5" w:tplc="042B001B" w:tentative="1">
      <w:start w:val="1"/>
      <w:numFmt w:val="lowerRoman"/>
      <w:lvlText w:val="%6."/>
      <w:lvlJc w:val="right"/>
      <w:pPr>
        <w:ind w:left="4923" w:hanging="180"/>
      </w:pPr>
    </w:lvl>
    <w:lvl w:ilvl="6" w:tplc="042B000F" w:tentative="1">
      <w:start w:val="1"/>
      <w:numFmt w:val="decimal"/>
      <w:lvlText w:val="%7."/>
      <w:lvlJc w:val="left"/>
      <w:pPr>
        <w:ind w:left="5643" w:hanging="360"/>
      </w:pPr>
    </w:lvl>
    <w:lvl w:ilvl="7" w:tplc="042B0019" w:tentative="1">
      <w:start w:val="1"/>
      <w:numFmt w:val="lowerLetter"/>
      <w:lvlText w:val="%8."/>
      <w:lvlJc w:val="left"/>
      <w:pPr>
        <w:ind w:left="6363" w:hanging="360"/>
      </w:pPr>
    </w:lvl>
    <w:lvl w:ilvl="8" w:tplc="042B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" w15:restartNumberingAfterBreak="0">
    <w:nsid w:val="12DC24BE"/>
    <w:multiLevelType w:val="hybridMultilevel"/>
    <w:tmpl w:val="3E781272"/>
    <w:lvl w:ilvl="0" w:tplc="04C20A54">
      <w:start w:val="1"/>
      <w:numFmt w:val="decimal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2E33876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4" w15:restartNumberingAfterBreak="0">
    <w:nsid w:val="1FF06CF6"/>
    <w:multiLevelType w:val="multilevel"/>
    <w:tmpl w:val="D63A2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A32085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6" w15:restartNumberingAfterBreak="0">
    <w:nsid w:val="29985A7D"/>
    <w:multiLevelType w:val="hybridMultilevel"/>
    <w:tmpl w:val="3DF6939E"/>
    <w:lvl w:ilvl="0" w:tplc="391A00AC">
      <w:start w:val="1"/>
      <w:numFmt w:val="decimal"/>
      <w:lvlText w:val="%1."/>
      <w:lvlJc w:val="left"/>
      <w:pPr>
        <w:ind w:left="2031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751" w:hanging="360"/>
      </w:pPr>
    </w:lvl>
    <w:lvl w:ilvl="2" w:tplc="042B001B" w:tentative="1">
      <w:start w:val="1"/>
      <w:numFmt w:val="lowerRoman"/>
      <w:lvlText w:val="%3."/>
      <w:lvlJc w:val="right"/>
      <w:pPr>
        <w:ind w:left="3471" w:hanging="180"/>
      </w:pPr>
    </w:lvl>
    <w:lvl w:ilvl="3" w:tplc="042B000F" w:tentative="1">
      <w:start w:val="1"/>
      <w:numFmt w:val="decimal"/>
      <w:lvlText w:val="%4."/>
      <w:lvlJc w:val="left"/>
      <w:pPr>
        <w:ind w:left="4191" w:hanging="360"/>
      </w:pPr>
    </w:lvl>
    <w:lvl w:ilvl="4" w:tplc="042B0019" w:tentative="1">
      <w:start w:val="1"/>
      <w:numFmt w:val="lowerLetter"/>
      <w:lvlText w:val="%5."/>
      <w:lvlJc w:val="left"/>
      <w:pPr>
        <w:ind w:left="4911" w:hanging="360"/>
      </w:pPr>
    </w:lvl>
    <w:lvl w:ilvl="5" w:tplc="042B001B" w:tentative="1">
      <w:start w:val="1"/>
      <w:numFmt w:val="lowerRoman"/>
      <w:lvlText w:val="%6."/>
      <w:lvlJc w:val="right"/>
      <w:pPr>
        <w:ind w:left="5631" w:hanging="180"/>
      </w:pPr>
    </w:lvl>
    <w:lvl w:ilvl="6" w:tplc="042B000F" w:tentative="1">
      <w:start w:val="1"/>
      <w:numFmt w:val="decimal"/>
      <w:lvlText w:val="%7."/>
      <w:lvlJc w:val="left"/>
      <w:pPr>
        <w:ind w:left="6351" w:hanging="360"/>
      </w:pPr>
    </w:lvl>
    <w:lvl w:ilvl="7" w:tplc="042B0019" w:tentative="1">
      <w:start w:val="1"/>
      <w:numFmt w:val="lowerLetter"/>
      <w:lvlText w:val="%8."/>
      <w:lvlJc w:val="left"/>
      <w:pPr>
        <w:ind w:left="7071" w:hanging="360"/>
      </w:pPr>
    </w:lvl>
    <w:lvl w:ilvl="8" w:tplc="042B001B" w:tentative="1">
      <w:start w:val="1"/>
      <w:numFmt w:val="lowerRoman"/>
      <w:lvlText w:val="%9."/>
      <w:lvlJc w:val="right"/>
      <w:pPr>
        <w:ind w:left="7791" w:hanging="180"/>
      </w:pPr>
    </w:lvl>
  </w:abstractNum>
  <w:abstractNum w:abstractNumId="7" w15:restartNumberingAfterBreak="0">
    <w:nsid w:val="2D6A0477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8" w15:restartNumberingAfterBreak="0">
    <w:nsid w:val="301B2EDE"/>
    <w:multiLevelType w:val="hybridMultilevel"/>
    <w:tmpl w:val="C81EDE9A"/>
    <w:lvl w:ilvl="0" w:tplc="391A00AC">
      <w:start w:val="1"/>
      <w:numFmt w:val="decimal"/>
      <w:lvlText w:val="%1."/>
      <w:lvlJc w:val="left"/>
      <w:pPr>
        <w:ind w:left="2994" w:hanging="360"/>
      </w:pPr>
      <w:rPr>
        <w:rFonts w:hint="default"/>
      </w:rPr>
    </w:lvl>
    <w:lvl w:ilvl="1" w:tplc="042B000F">
      <w:start w:val="1"/>
      <w:numFmt w:val="decimal"/>
      <w:lvlText w:val="%2."/>
      <w:lvlJc w:val="left"/>
      <w:pPr>
        <w:ind w:left="2403" w:hanging="360"/>
      </w:pPr>
    </w:lvl>
    <w:lvl w:ilvl="2" w:tplc="042B001B" w:tentative="1">
      <w:start w:val="1"/>
      <w:numFmt w:val="lowerRoman"/>
      <w:lvlText w:val="%3."/>
      <w:lvlJc w:val="right"/>
      <w:pPr>
        <w:ind w:left="3123" w:hanging="180"/>
      </w:pPr>
    </w:lvl>
    <w:lvl w:ilvl="3" w:tplc="042B000F" w:tentative="1">
      <w:start w:val="1"/>
      <w:numFmt w:val="decimal"/>
      <w:lvlText w:val="%4."/>
      <w:lvlJc w:val="left"/>
      <w:pPr>
        <w:ind w:left="3843" w:hanging="360"/>
      </w:pPr>
    </w:lvl>
    <w:lvl w:ilvl="4" w:tplc="042B0019" w:tentative="1">
      <w:start w:val="1"/>
      <w:numFmt w:val="lowerLetter"/>
      <w:lvlText w:val="%5."/>
      <w:lvlJc w:val="left"/>
      <w:pPr>
        <w:ind w:left="4563" w:hanging="360"/>
      </w:pPr>
    </w:lvl>
    <w:lvl w:ilvl="5" w:tplc="042B001B" w:tentative="1">
      <w:start w:val="1"/>
      <w:numFmt w:val="lowerRoman"/>
      <w:lvlText w:val="%6."/>
      <w:lvlJc w:val="right"/>
      <w:pPr>
        <w:ind w:left="5283" w:hanging="180"/>
      </w:pPr>
    </w:lvl>
    <w:lvl w:ilvl="6" w:tplc="042B000F" w:tentative="1">
      <w:start w:val="1"/>
      <w:numFmt w:val="decimal"/>
      <w:lvlText w:val="%7."/>
      <w:lvlJc w:val="left"/>
      <w:pPr>
        <w:ind w:left="6003" w:hanging="360"/>
      </w:pPr>
    </w:lvl>
    <w:lvl w:ilvl="7" w:tplc="042B0019" w:tentative="1">
      <w:start w:val="1"/>
      <w:numFmt w:val="lowerLetter"/>
      <w:lvlText w:val="%8."/>
      <w:lvlJc w:val="left"/>
      <w:pPr>
        <w:ind w:left="6723" w:hanging="360"/>
      </w:pPr>
    </w:lvl>
    <w:lvl w:ilvl="8" w:tplc="042B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9" w15:restartNumberingAfterBreak="0">
    <w:nsid w:val="35B77E2B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0" w15:restartNumberingAfterBreak="0">
    <w:nsid w:val="3A225835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1" w15:restartNumberingAfterBreak="0">
    <w:nsid w:val="4962735B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2" w15:restartNumberingAfterBreak="0">
    <w:nsid w:val="4E5A17D6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3" w15:restartNumberingAfterBreak="0">
    <w:nsid w:val="633C35B7"/>
    <w:multiLevelType w:val="hybridMultilevel"/>
    <w:tmpl w:val="E85CCC3E"/>
    <w:lvl w:ilvl="0" w:tplc="DDF6DDB8">
      <w:start w:val="1"/>
      <w:numFmt w:val="decimal"/>
      <w:lvlText w:val="%1."/>
      <w:lvlJc w:val="left"/>
      <w:pPr>
        <w:ind w:left="907" w:hanging="360"/>
      </w:pPr>
      <w:rPr>
        <w:rFonts w:eastAsiaTheme="minorHAnsi" w:cstheme="minorBidi"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627" w:hanging="360"/>
      </w:pPr>
    </w:lvl>
    <w:lvl w:ilvl="2" w:tplc="042B001B" w:tentative="1">
      <w:start w:val="1"/>
      <w:numFmt w:val="lowerRoman"/>
      <w:lvlText w:val="%3."/>
      <w:lvlJc w:val="right"/>
      <w:pPr>
        <w:ind w:left="2347" w:hanging="180"/>
      </w:pPr>
    </w:lvl>
    <w:lvl w:ilvl="3" w:tplc="042B000F" w:tentative="1">
      <w:start w:val="1"/>
      <w:numFmt w:val="decimal"/>
      <w:lvlText w:val="%4."/>
      <w:lvlJc w:val="left"/>
      <w:pPr>
        <w:ind w:left="3067" w:hanging="360"/>
      </w:pPr>
    </w:lvl>
    <w:lvl w:ilvl="4" w:tplc="042B0019" w:tentative="1">
      <w:start w:val="1"/>
      <w:numFmt w:val="lowerLetter"/>
      <w:lvlText w:val="%5."/>
      <w:lvlJc w:val="left"/>
      <w:pPr>
        <w:ind w:left="3787" w:hanging="360"/>
      </w:pPr>
    </w:lvl>
    <w:lvl w:ilvl="5" w:tplc="042B001B" w:tentative="1">
      <w:start w:val="1"/>
      <w:numFmt w:val="lowerRoman"/>
      <w:lvlText w:val="%6."/>
      <w:lvlJc w:val="right"/>
      <w:pPr>
        <w:ind w:left="4507" w:hanging="180"/>
      </w:pPr>
    </w:lvl>
    <w:lvl w:ilvl="6" w:tplc="042B000F" w:tentative="1">
      <w:start w:val="1"/>
      <w:numFmt w:val="decimal"/>
      <w:lvlText w:val="%7."/>
      <w:lvlJc w:val="left"/>
      <w:pPr>
        <w:ind w:left="5227" w:hanging="360"/>
      </w:pPr>
    </w:lvl>
    <w:lvl w:ilvl="7" w:tplc="042B0019" w:tentative="1">
      <w:start w:val="1"/>
      <w:numFmt w:val="lowerLetter"/>
      <w:lvlText w:val="%8."/>
      <w:lvlJc w:val="left"/>
      <w:pPr>
        <w:ind w:left="5947" w:hanging="360"/>
      </w:pPr>
    </w:lvl>
    <w:lvl w:ilvl="8" w:tplc="042B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4" w15:restartNumberingAfterBreak="0">
    <w:nsid w:val="68667007"/>
    <w:multiLevelType w:val="hybridMultilevel"/>
    <w:tmpl w:val="B8262026"/>
    <w:lvl w:ilvl="0" w:tplc="1DA80810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5F7999"/>
    <w:multiLevelType w:val="hybridMultilevel"/>
    <w:tmpl w:val="6330952A"/>
    <w:lvl w:ilvl="0" w:tplc="E040A688">
      <w:start w:val="1"/>
      <w:numFmt w:val="decimal"/>
      <w:lvlText w:val="%1."/>
      <w:lvlJc w:val="left"/>
      <w:pPr>
        <w:ind w:left="900" w:hanging="360"/>
      </w:pPr>
      <w:rPr>
        <w:rFonts w:eastAsia="Times New Roman"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620" w:hanging="360"/>
      </w:pPr>
    </w:lvl>
    <w:lvl w:ilvl="2" w:tplc="042B001B" w:tentative="1">
      <w:start w:val="1"/>
      <w:numFmt w:val="lowerRoman"/>
      <w:lvlText w:val="%3."/>
      <w:lvlJc w:val="right"/>
      <w:pPr>
        <w:ind w:left="2340" w:hanging="180"/>
      </w:pPr>
    </w:lvl>
    <w:lvl w:ilvl="3" w:tplc="042B000F" w:tentative="1">
      <w:start w:val="1"/>
      <w:numFmt w:val="decimal"/>
      <w:lvlText w:val="%4."/>
      <w:lvlJc w:val="left"/>
      <w:pPr>
        <w:ind w:left="3060" w:hanging="360"/>
      </w:pPr>
    </w:lvl>
    <w:lvl w:ilvl="4" w:tplc="042B0019" w:tentative="1">
      <w:start w:val="1"/>
      <w:numFmt w:val="lowerLetter"/>
      <w:lvlText w:val="%5."/>
      <w:lvlJc w:val="left"/>
      <w:pPr>
        <w:ind w:left="3780" w:hanging="360"/>
      </w:pPr>
    </w:lvl>
    <w:lvl w:ilvl="5" w:tplc="042B001B" w:tentative="1">
      <w:start w:val="1"/>
      <w:numFmt w:val="lowerRoman"/>
      <w:lvlText w:val="%6."/>
      <w:lvlJc w:val="right"/>
      <w:pPr>
        <w:ind w:left="4500" w:hanging="180"/>
      </w:pPr>
    </w:lvl>
    <w:lvl w:ilvl="6" w:tplc="042B000F" w:tentative="1">
      <w:start w:val="1"/>
      <w:numFmt w:val="decimal"/>
      <w:lvlText w:val="%7."/>
      <w:lvlJc w:val="left"/>
      <w:pPr>
        <w:ind w:left="5220" w:hanging="360"/>
      </w:pPr>
    </w:lvl>
    <w:lvl w:ilvl="7" w:tplc="042B0019" w:tentative="1">
      <w:start w:val="1"/>
      <w:numFmt w:val="lowerLetter"/>
      <w:lvlText w:val="%8."/>
      <w:lvlJc w:val="left"/>
      <w:pPr>
        <w:ind w:left="5940" w:hanging="360"/>
      </w:pPr>
    </w:lvl>
    <w:lvl w:ilvl="8" w:tplc="042B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6AF786B"/>
    <w:multiLevelType w:val="hybridMultilevel"/>
    <w:tmpl w:val="6DE2134C"/>
    <w:lvl w:ilvl="0" w:tplc="042B000F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5B0D88"/>
    <w:multiLevelType w:val="hybridMultilevel"/>
    <w:tmpl w:val="22CA1E58"/>
    <w:lvl w:ilvl="0" w:tplc="7A1CF4CE">
      <w:start w:val="1"/>
      <w:numFmt w:val="decimal"/>
      <w:lvlText w:val="%1)"/>
      <w:lvlJc w:val="left"/>
      <w:pPr>
        <w:ind w:left="987" w:hanging="360"/>
      </w:pPr>
      <w:rPr>
        <w:rFonts w:ascii="Calibri" w:hAnsi="Calibri" w:cs="Calibri" w:hint="default"/>
      </w:rPr>
    </w:lvl>
    <w:lvl w:ilvl="1" w:tplc="042B0019" w:tentative="1">
      <w:start w:val="1"/>
      <w:numFmt w:val="lowerLetter"/>
      <w:lvlText w:val="%2."/>
      <w:lvlJc w:val="left"/>
      <w:pPr>
        <w:ind w:left="1707" w:hanging="360"/>
      </w:pPr>
    </w:lvl>
    <w:lvl w:ilvl="2" w:tplc="042B001B" w:tentative="1">
      <w:start w:val="1"/>
      <w:numFmt w:val="lowerRoman"/>
      <w:lvlText w:val="%3."/>
      <w:lvlJc w:val="right"/>
      <w:pPr>
        <w:ind w:left="2427" w:hanging="180"/>
      </w:pPr>
    </w:lvl>
    <w:lvl w:ilvl="3" w:tplc="042B000F" w:tentative="1">
      <w:start w:val="1"/>
      <w:numFmt w:val="decimal"/>
      <w:lvlText w:val="%4."/>
      <w:lvlJc w:val="left"/>
      <w:pPr>
        <w:ind w:left="3147" w:hanging="360"/>
      </w:pPr>
    </w:lvl>
    <w:lvl w:ilvl="4" w:tplc="042B0019" w:tentative="1">
      <w:start w:val="1"/>
      <w:numFmt w:val="lowerLetter"/>
      <w:lvlText w:val="%5."/>
      <w:lvlJc w:val="left"/>
      <w:pPr>
        <w:ind w:left="3867" w:hanging="360"/>
      </w:pPr>
    </w:lvl>
    <w:lvl w:ilvl="5" w:tplc="042B001B" w:tentative="1">
      <w:start w:val="1"/>
      <w:numFmt w:val="lowerRoman"/>
      <w:lvlText w:val="%6."/>
      <w:lvlJc w:val="right"/>
      <w:pPr>
        <w:ind w:left="4587" w:hanging="180"/>
      </w:pPr>
    </w:lvl>
    <w:lvl w:ilvl="6" w:tplc="042B000F" w:tentative="1">
      <w:start w:val="1"/>
      <w:numFmt w:val="decimal"/>
      <w:lvlText w:val="%7."/>
      <w:lvlJc w:val="left"/>
      <w:pPr>
        <w:ind w:left="5307" w:hanging="360"/>
      </w:pPr>
    </w:lvl>
    <w:lvl w:ilvl="7" w:tplc="042B0019" w:tentative="1">
      <w:start w:val="1"/>
      <w:numFmt w:val="lowerLetter"/>
      <w:lvlText w:val="%8."/>
      <w:lvlJc w:val="left"/>
      <w:pPr>
        <w:ind w:left="6027" w:hanging="360"/>
      </w:pPr>
    </w:lvl>
    <w:lvl w:ilvl="8" w:tplc="042B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8" w15:restartNumberingAfterBreak="0">
    <w:nsid w:val="7E15471F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num w:numId="1" w16cid:durableId="353726618">
    <w:abstractNumId w:val="16"/>
  </w:num>
  <w:num w:numId="2" w16cid:durableId="748384503">
    <w:abstractNumId w:val="3"/>
  </w:num>
  <w:num w:numId="3" w16cid:durableId="1643536584">
    <w:abstractNumId w:val="10"/>
  </w:num>
  <w:num w:numId="4" w16cid:durableId="217514209">
    <w:abstractNumId w:val="7"/>
  </w:num>
  <w:num w:numId="5" w16cid:durableId="893854948">
    <w:abstractNumId w:val="18"/>
  </w:num>
  <w:num w:numId="6" w16cid:durableId="652487698">
    <w:abstractNumId w:val="5"/>
  </w:num>
  <w:num w:numId="7" w16cid:durableId="342442497">
    <w:abstractNumId w:val="11"/>
  </w:num>
  <w:num w:numId="8" w16cid:durableId="1881554311">
    <w:abstractNumId w:val="12"/>
  </w:num>
  <w:num w:numId="9" w16cid:durableId="723605345">
    <w:abstractNumId w:val="15"/>
  </w:num>
  <w:num w:numId="10" w16cid:durableId="55860274">
    <w:abstractNumId w:val="9"/>
  </w:num>
  <w:num w:numId="11" w16cid:durableId="136530919">
    <w:abstractNumId w:val="2"/>
  </w:num>
  <w:num w:numId="12" w16cid:durableId="1281451618">
    <w:abstractNumId w:val="0"/>
  </w:num>
  <w:num w:numId="13" w16cid:durableId="1833063507">
    <w:abstractNumId w:val="13"/>
  </w:num>
  <w:num w:numId="14" w16cid:durableId="1934048975">
    <w:abstractNumId w:val="17"/>
  </w:num>
  <w:num w:numId="15" w16cid:durableId="167446985">
    <w:abstractNumId w:val="1"/>
  </w:num>
  <w:num w:numId="16" w16cid:durableId="61105565">
    <w:abstractNumId w:val="6"/>
  </w:num>
  <w:num w:numId="17" w16cid:durableId="423114004">
    <w:abstractNumId w:val="8"/>
  </w:num>
  <w:num w:numId="18" w16cid:durableId="10260976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567343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E9E"/>
    <w:rsid w:val="000075A8"/>
    <w:rsid w:val="00014ABF"/>
    <w:rsid w:val="00017D0B"/>
    <w:rsid w:val="000311B7"/>
    <w:rsid w:val="00036928"/>
    <w:rsid w:val="00052EEF"/>
    <w:rsid w:val="00063695"/>
    <w:rsid w:val="0007358F"/>
    <w:rsid w:val="00073D6F"/>
    <w:rsid w:val="0007491F"/>
    <w:rsid w:val="00075E61"/>
    <w:rsid w:val="000838C3"/>
    <w:rsid w:val="000B09E4"/>
    <w:rsid w:val="000B227D"/>
    <w:rsid w:val="000B4382"/>
    <w:rsid w:val="000C02D6"/>
    <w:rsid w:val="000D6DA8"/>
    <w:rsid w:val="000E771F"/>
    <w:rsid w:val="000E7876"/>
    <w:rsid w:val="000F530B"/>
    <w:rsid w:val="001047E9"/>
    <w:rsid w:val="0010764A"/>
    <w:rsid w:val="00172633"/>
    <w:rsid w:val="001804B9"/>
    <w:rsid w:val="00181E9E"/>
    <w:rsid w:val="001A1877"/>
    <w:rsid w:val="001A4A13"/>
    <w:rsid w:val="001E10D3"/>
    <w:rsid w:val="001E51B7"/>
    <w:rsid w:val="00205D81"/>
    <w:rsid w:val="00226CF7"/>
    <w:rsid w:val="00226F2E"/>
    <w:rsid w:val="00232074"/>
    <w:rsid w:val="00254F6F"/>
    <w:rsid w:val="00265C7C"/>
    <w:rsid w:val="00287951"/>
    <w:rsid w:val="002904D6"/>
    <w:rsid w:val="00294BEC"/>
    <w:rsid w:val="00294C99"/>
    <w:rsid w:val="002A17B1"/>
    <w:rsid w:val="002B0717"/>
    <w:rsid w:val="002E3C27"/>
    <w:rsid w:val="002F5620"/>
    <w:rsid w:val="002F5B55"/>
    <w:rsid w:val="003005B3"/>
    <w:rsid w:val="003149B5"/>
    <w:rsid w:val="00316B7A"/>
    <w:rsid w:val="00320A6A"/>
    <w:rsid w:val="00333BCA"/>
    <w:rsid w:val="003558B6"/>
    <w:rsid w:val="003A487D"/>
    <w:rsid w:val="003D162F"/>
    <w:rsid w:val="003D362B"/>
    <w:rsid w:val="003E1F6D"/>
    <w:rsid w:val="00405FEA"/>
    <w:rsid w:val="00436D37"/>
    <w:rsid w:val="00442E36"/>
    <w:rsid w:val="00477724"/>
    <w:rsid w:val="00477B34"/>
    <w:rsid w:val="004D0247"/>
    <w:rsid w:val="004D60EF"/>
    <w:rsid w:val="004E2EBA"/>
    <w:rsid w:val="004E3F90"/>
    <w:rsid w:val="004F57A9"/>
    <w:rsid w:val="00504445"/>
    <w:rsid w:val="005173DA"/>
    <w:rsid w:val="00542CCA"/>
    <w:rsid w:val="005508EA"/>
    <w:rsid w:val="00557962"/>
    <w:rsid w:val="00561717"/>
    <w:rsid w:val="00572D07"/>
    <w:rsid w:val="00576945"/>
    <w:rsid w:val="005E6C8D"/>
    <w:rsid w:val="00610C6F"/>
    <w:rsid w:val="006111D4"/>
    <w:rsid w:val="0063708E"/>
    <w:rsid w:val="00646BA3"/>
    <w:rsid w:val="006711C1"/>
    <w:rsid w:val="00676010"/>
    <w:rsid w:val="006910A4"/>
    <w:rsid w:val="00696191"/>
    <w:rsid w:val="006A2E45"/>
    <w:rsid w:val="006C5AB6"/>
    <w:rsid w:val="006E15B4"/>
    <w:rsid w:val="006F5071"/>
    <w:rsid w:val="0072079A"/>
    <w:rsid w:val="0073206F"/>
    <w:rsid w:val="007353F6"/>
    <w:rsid w:val="00741185"/>
    <w:rsid w:val="00741370"/>
    <w:rsid w:val="00746F26"/>
    <w:rsid w:val="00754A02"/>
    <w:rsid w:val="00790F67"/>
    <w:rsid w:val="007A42E7"/>
    <w:rsid w:val="007B0DCE"/>
    <w:rsid w:val="007C6E88"/>
    <w:rsid w:val="007D0B51"/>
    <w:rsid w:val="007D4062"/>
    <w:rsid w:val="007D4465"/>
    <w:rsid w:val="007E0515"/>
    <w:rsid w:val="0083350C"/>
    <w:rsid w:val="00841884"/>
    <w:rsid w:val="00843632"/>
    <w:rsid w:val="008566BD"/>
    <w:rsid w:val="00862263"/>
    <w:rsid w:val="0086394A"/>
    <w:rsid w:val="00884A64"/>
    <w:rsid w:val="00896272"/>
    <w:rsid w:val="008A27BB"/>
    <w:rsid w:val="008A2942"/>
    <w:rsid w:val="008B1FCF"/>
    <w:rsid w:val="008B7CF6"/>
    <w:rsid w:val="008E4734"/>
    <w:rsid w:val="008F1085"/>
    <w:rsid w:val="00923DDD"/>
    <w:rsid w:val="009242E5"/>
    <w:rsid w:val="009442EC"/>
    <w:rsid w:val="009807A5"/>
    <w:rsid w:val="009A33BC"/>
    <w:rsid w:val="009A420C"/>
    <w:rsid w:val="009B1B46"/>
    <w:rsid w:val="009B680C"/>
    <w:rsid w:val="009D229A"/>
    <w:rsid w:val="009E0301"/>
    <w:rsid w:val="00A00D13"/>
    <w:rsid w:val="00A12870"/>
    <w:rsid w:val="00A146EC"/>
    <w:rsid w:val="00A270AC"/>
    <w:rsid w:val="00A41EF4"/>
    <w:rsid w:val="00A46752"/>
    <w:rsid w:val="00A4726C"/>
    <w:rsid w:val="00A661AA"/>
    <w:rsid w:val="00A769D8"/>
    <w:rsid w:val="00A875F6"/>
    <w:rsid w:val="00A8790F"/>
    <w:rsid w:val="00AA38B6"/>
    <w:rsid w:val="00AB2B92"/>
    <w:rsid w:val="00AD76C7"/>
    <w:rsid w:val="00AE33E7"/>
    <w:rsid w:val="00AF0FB3"/>
    <w:rsid w:val="00AF1E50"/>
    <w:rsid w:val="00AF3001"/>
    <w:rsid w:val="00AF796B"/>
    <w:rsid w:val="00B07DF7"/>
    <w:rsid w:val="00B1635C"/>
    <w:rsid w:val="00B3384B"/>
    <w:rsid w:val="00B37B82"/>
    <w:rsid w:val="00B42712"/>
    <w:rsid w:val="00B826F0"/>
    <w:rsid w:val="00B84C09"/>
    <w:rsid w:val="00BB2390"/>
    <w:rsid w:val="00BE04D1"/>
    <w:rsid w:val="00BE759E"/>
    <w:rsid w:val="00BF1508"/>
    <w:rsid w:val="00BF29ED"/>
    <w:rsid w:val="00C00F9C"/>
    <w:rsid w:val="00C10821"/>
    <w:rsid w:val="00C122FE"/>
    <w:rsid w:val="00C32A73"/>
    <w:rsid w:val="00C34AD7"/>
    <w:rsid w:val="00C45DDF"/>
    <w:rsid w:val="00C5518F"/>
    <w:rsid w:val="00C562BB"/>
    <w:rsid w:val="00C5708F"/>
    <w:rsid w:val="00C66E55"/>
    <w:rsid w:val="00CA4A1B"/>
    <w:rsid w:val="00CB769A"/>
    <w:rsid w:val="00CD1CAE"/>
    <w:rsid w:val="00CD3E0B"/>
    <w:rsid w:val="00CF11AB"/>
    <w:rsid w:val="00D235DE"/>
    <w:rsid w:val="00D31AA5"/>
    <w:rsid w:val="00D32D4A"/>
    <w:rsid w:val="00D429AD"/>
    <w:rsid w:val="00D4383D"/>
    <w:rsid w:val="00D52AEE"/>
    <w:rsid w:val="00D72D15"/>
    <w:rsid w:val="00D743C4"/>
    <w:rsid w:val="00D85555"/>
    <w:rsid w:val="00DA2A6C"/>
    <w:rsid w:val="00DB238F"/>
    <w:rsid w:val="00DC14AA"/>
    <w:rsid w:val="00DE1644"/>
    <w:rsid w:val="00DE5075"/>
    <w:rsid w:val="00DF44D3"/>
    <w:rsid w:val="00E03A4F"/>
    <w:rsid w:val="00E04815"/>
    <w:rsid w:val="00E051F8"/>
    <w:rsid w:val="00E17832"/>
    <w:rsid w:val="00E273CC"/>
    <w:rsid w:val="00E3615A"/>
    <w:rsid w:val="00E43E79"/>
    <w:rsid w:val="00E458C9"/>
    <w:rsid w:val="00E46B1A"/>
    <w:rsid w:val="00E728B0"/>
    <w:rsid w:val="00E754EC"/>
    <w:rsid w:val="00EA4E3C"/>
    <w:rsid w:val="00EB32C2"/>
    <w:rsid w:val="00EE1A0C"/>
    <w:rsid w:val="00EE6095"/>
    <w:rsid w:val="00EE6BB0"/>
    <w:rsid w:val="00F20E52"/>
    <w:rsid w:val="00F2560F"/>
    <w:rsid w:val="00F269FE"/>
    <w:rsid w:val="00F33154"/>
    <w:rsid w:val="00F4659A"/>
    <w:rsid w:val="00F46B8D"/>
    <w:rsid w:val="00F62741"/>
    <w:rsid w:val="00F701B4"/>
    <w:rsid w:val="00F77657"/>
    <w:rsid w:val="00FA391D"/>
    <w:rsid w:val="00FC409C"/>
    <w:rsid w:val="00FD7EB4"/>
    <w:rsid w:val="00FE3583"/>
    <w:rsid w:val="00FE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7C3F7"/>
  <w15:chartTrackingRefBased/>
  <w15:docId w15:val="{A72020BC-E1A5-47CC-85E2-090F17529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="Georgia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A0C"/>
  </w:style>
  <w:style w:type="paragraph" w:styleId="Heading1">
    <w:name w:val="heading 1"/>
    <w:basedOn w:val="Normal"/>
    <w:next w:val="Normal"/>
    <w:link w:val="Heading1Char"/>
    <w:uiPriority w:val="9"/>
    <w:qFormat/>
    <w:rsid w:val="00AF1E50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1E5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BB2390"/>
    <w:pPr>
      <w:ind w:left="720"/>
      <w:contextualSpacing/>
    </w:pPr>
  </w:style>
  <w:style w:type="paragraph" w:styleId="NoSpacing">
    <w:name w:val="No Spacing"/>
    <w:uiPriority w:val="1"/>
    <w:qFormat/>
    <w:rsid w:val="00AF796B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styleId="Strong">
    <w:name w:val="Strong"/>
    <w:uiPriority w:val="22"/>
    <w:qFormat/>
    <w:rsid w:val="0007358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32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9807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07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07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07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07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7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A80DA-7958-4D74-BDD5-84C2D4CAC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Shahinyan</dc:creator>
  <cp:keywords>https:/mul2-mtc.gov.am/tasks/1281403/oneclick?token=2316c29bc5dc3867f3451134596e82d9</cp:keywords>
  <dc:description/>
  <cp:lastModifiedBy>Alisa H. Melkumyan</cp:lastModifiedBy>
  <cp:revision>9</cp:revision>
  <dcterms:created xsi:type="dcterms:W3CDTF">2026-04-20T05:24:00Z</dcterms:created>
  <dcterms:modified xsi:type="dcterms:W3CDTF">2026-08-04T04:51:00Z</dcterms:modified>
</cp:coreProperties>
</file>