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630D4" w14:textId="01344FB4" w:rsidR="00E27DF1" w:rsidRDefault="00E27DF1" w:rsidP="00E27DF1">
      <w:pPr>
        <w:ind w:firstLine="360"/>
        <w:jc w:val="right"/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572D59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ՆԱԽԱԳԻԾ</w:t>
      </w:r>
    </w:p>
    <w:p w14:paraId="4EE2706D" w14:textId="77777777" w:rsidR="00B50FD8" w:rsidRPr="00572D59" w:rsidRDefault="00B50FD8" w:rsidP="00E27DF1">
      <w:pPr>
        <w:ind w:firstLine="360"/>
        <w:jc w:val="right"/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</w:p>
    <w:p w14:paraId="019BF5FC" w14:textId="77777777" w:rsidR="00E27DF1" w:rsidRPr="009D33C2" w:rsidRDefault="00E27DF1" w:rsidP="00E27DF1">
      <w:pPr>
        <w:ind w:firstLine="360"/>
        <w:jc w:val="center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D33C2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ՀԱՅԱՍՏԱՆԻ ՀԱՆՐԱՊԵՏՈՒԹՅԱՆ ԿԱՌԱՎԱՐՈՒԹՅՈՒՆ</w:t>
      </w:r>
    </w:p>
    <w:p w14:paraId="5738642A" w14:textId="77777777" w:rsidR="00E27DF1" w:rsidRPr="009D33C2" w:rsidRDefault="00E27DF1" w:rsidP="00E27DF1">
      <w:pPr>
        <w:ind w:firstLine="360"/>
        <w:jc w:val="center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D33C2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Ո Ր Ո Շ ՈՒ Մ</w:t>
      </w:r>
    </w:p>
    <w:p w14:paraId="29679220" w14:textId="53A8B8E8" w:rsidR="00E27DF1" w:rsidRPr="00F37116" w:rsidRDefault="00E27DF1" w:rsidP="00E27DF1">
      <w:pPr>
        <w:ind w:firstLine="360"/>
        <w:jc w:val="center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 w:rsidRPr="009D33C2">
        <w:rPr>
          <w:rFonts w:ascii="GHEA Grapalat" w:eastAsia="Calibri" w:hAnsi="GHEA Grapalat" w:cs="Sylfaen"/>
          <w:kern w:val="0"/>
          <w:sz w:val="24"/>
          <w:szCs w:val="24"/>
          <w:lang w:val="af-ZA"/>
          <w14:ligatures w14:val="none"/>
        </w:rPr>
        <w:t>«___» _________ 20</w:t>
      </w:r>
      <w:r w:rsidRPr="009D33C2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2</w:t>
      </w:r>
      <w:r w:rsidR="00572D59" w:rsidRPr="009D33C2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6</w:t>
      </w:r>
      <w:r w:rsidRPr="009D33C2">
        <w:rPr>
          <w:rFonts w:ascii="GHEA Grapalat" w:eastAsia="Calibri" w:hAnsi="GHEA Grapalat" w:cs="Sylfaen"/>
          <w:kern w:val="0"/>
          <w:sz w:val="24"/>
          <w:szCs w:val="24"/>
          <w:lang w:val="af-ZA"/>
          <w14:ligatures w14:val="none"/>
        </w:rPr>
        <w:t xml:space="preserve"> թվական N </w:t>
      </w:r>
      <w:r w:rsidR="00C11A42">
        <w:rPr>
          <w:rFonts w:ascii="GHEA Grapalat" w:eastAsia="Calibri" w:hAnsi="GHEA Grapalat" w:cs="Sylfaen"/>
          <w:kern w:val="0"/>
          <w:sz w:val="24"/>
          <w:szCs w:val="24"/>
          <w:u w:val="single"/>
          <w:lang w:val="hy-AM"/>
          <w14:ligatures w14:val="none"/>
        </w:rPr>
        <w:t xml:space="preserve">       </w:t>
      </w:r>
      <w:r w:rsidRPr="009D33C2">
        <w:rPr>
          <w:rFonts w:ascii="GHEA Grapalat" w:eastAsia="Calibri" w:hAnsi="GHEA Grapalat" w:cs="Sylfaen"/>
          <w:kern w:val="0"/>
          <w:sz w:val="24"/>
          <w:szCs w:val="24"/>
          <w:lang w:val="af-ZA"/>
          <w14:ligatures w14:val="none"/>
        </w:rPr>
        <w:t xml:space="preserve"> - </w:t>
      </w:r>
      <w:r w:rsid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Ա</w:t>
      </w:r>
    </w:p>
    <w:p w14:paraId="055DA607" w14:textId="77777777" w:rsidR="00E27DF1" w:rsidRPr="009D33C2" w:rsidRDefault="00E27DF1" w:rsidP="00E27DF1">
      <w:pPr>
        <w:ind w:firstLine="360"/>
        <w:jc w:val="center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</w:p>
    <w:p w14:paraId="70FCE946" w14:textId="5A11BF2F" w:rsidR="00C11A42" w:rsidRDefault="00E27DF1" w:rsidP="00E27DF1">
      <w:pPr>
        <w:ind w:firstLine="360"/>
        <w:jc w:val="center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bookmarkStart w:id="0" w:name="_Hlk215153307"/>
      <w:bookmarkStart w:id="1" w:name="_Hlk190360090"/>
      <w:r w:rsidRPr="009D33C2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«ԳՅՈՒՂԱՏՆՏԵՍԱԿԱՆ ՀԵՏԱԶՈՏՈՒԹՅՈՒՆՆԵՐԻ ԵՎ ՀԱՎԱՍՏԱԳՐՄԱՆ ԿԵՆՏՐՈՆ» ՊԵՏԱԿԱՆ ՈՉ ԱՌԵՎՏՐԱՅԻՆ ԿԱԶՄԱԿԵՐՊՈՒԹՅՈՒՆԸ «ԳՅՈՒՂԱՏՆՏԵՍԱԿԱՆ ԾԱՌԱՅՈՒԹՅՈՒՆՆԵՐԻ ԿԵՆՏՐՈՆ» ՊԵՏԱԿԱՆ ՈՉ ԱՌԵՎՏՐԱՅԻՆ ԿԱԶՄԱԿԵՐՊՈՒԹՅԱՆԸ ՄԻԱՑ</w:t>
      </w:r>
      <w:r w:rsidR="0030403C" w:rsidRPr="009D33C2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ՄԱՆ</w:t>
      </w:r>
      <w:r w:rsidRPr="009D33C2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ՁԵՎՈՎ ՎԵՐԱԿԱԶՄԱԿԵՐՊԵԼՈՒ</w:t>
      </w:r>
      <w:r w:rsidR="003065EE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ԵՎ</w:t>
      </w:r>
      <w:r w:rsidR="00FE4159" w:rsidRPr="00FE4159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FE4159" w:rsidRPr="008860D7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ԳՈՒՅՔ ՀԵՏ ՎԵՐՑՆԵԼՈՒ</w:t>
      </w:r>
      <w:r w:rsidR="00054F6E" w:rsidRPr="009D33C2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C542C2">
        <w:rPr>
          <w:rFonts w:ascii="GHEA Grapalat" w:hAnsi="GHEA Grapalat" w:cs="Sylfaen"/>
          <w:kern w:val="0"/>
          <w:sz w:val="24"/>
          <w:szCs w:val="24"/>
          <w:lang w:val="hy-AM"/>
          <w14:ligatures w14:val="none"/>
        </w:rPr>
        <w:t>ՄԱՍԻՆ</w:t>
      </w:r>
    </w:p>
    <w:p w14:paraId="74B70A32" w14:textId="3CF7296C" w:rsidR="00E27DF1" w:rsidRPr="00240B41" w:rsidRDefault="00E27DF1" w:rsidP="00E27DF1">
      <w:pPr>
        <w:ind w:firstLine="360"/>
        <w:jc w:val="center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 w:rsidRPr="00240B41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</w:p>
    <w:bookmarkEnd w:id="0"/>
    <w:p w14:paraId="1465AA56" w14:textId="4B2C2241" w:rsidR="00EE4C19" w:rsidRPr="00240B41" w:rsidRDefault="00EE4C19" w:rsidP="00B50FD8">
      <w:pPr>
        <w:ind w:firstLine="567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Հիմք ընդունելով Հայաստանի Հանրապետության քաղաքացիական օրենսգրքի 63-րդ հոդվածի 1-ին և 4-րդ մասերը, 64-րդ հոդվածի 2-րդ մասը, «Պետական ոչ առևտրային կազմակերպությունների մասին» օրենքի 5-րդ հոդվածի 2-րդ մասը, 13-րդ հոդվածի 2-րդ մասի «զ» ենթակետը, 3-րդ մասը և 24-րդ հոդվածը</w:t>
      </w:r>
      <w:r w:rsidR="00F540AD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՝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Հայաստանի Հանրապետության կառավարությունը</w:t>
      </w:r>
      <w:r w:rsidRPr="00F37116">
        <w:rPr>
          <w:rFonts w:ascii="Calibri" w:eastAsia="Calibri" w:hAnsi="Calibri" w:cs="Calibri"/>
          <w:kern w:val="0"/>
          <w:sz w:val="24"/>
          <w:szCs w:val="24"/>
          <w:lang w:val="hy-AM"/>
          <w14:ligatures w14:val="none"/>
        </w:rPr>
        <w:t> </w:t>
      </w:r>
      <w:r w:rsidRPr="00F37116">
        <w:rPr>
          <w:rFonts w:ascii="GHEA Grapalat" w:eastAsia="Calibri" w:hAnsi="GHEA Grapalat" w:cs="Sylfaen"/>
          <w:b/>
          <w:bCs/>
          <w:i/>
          <w:iCs/>
          <w:kern w:val="0"/>
          <w:sz w:val="24"/>
          <w:szCs w:val="24"/>
          <w:lang w:val="hy-AM"/>
          <w14:ligatures w14:val="none"/>
        </w:rPr>
        <w:t>որոշում է.</w:t>
      </w:r>
    </w:p>
    <w:p w14:paraId="1B445499" w14:textId="4AC3E891" w:rsidR="00EE4C19" w:rsidRPr="00240B41" w:rsidRDefault="00EE4C19" w:rsidP="00B50FD8">
      <w:pPr>
        <w:ind w:firstLine="567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 w:rsidRPr="000833A4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1. </w:t>
      </w:r>
      <w:r w:rsidRPr="00240B41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«Գյուղատնտեսական հետազոտությունների և հավաստագրման կենտրոն» պետական ոչ առևտրային կազմակերպությունը (պետական գրանցման համարը`</w:t>
      </w:r>
      <w:r w:rsidR="00345F45" w:rsidRPr="00240B41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264</w:t>
      </w:r>
      <w:r w:rsidR="00345F45" w:rsidRPr="00240B41">
        <w:rPr>
          <w:rFonts w:ascii="Cambria Math" w:eastAsia="MS Mincho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="00345F45" w:rsidRPr="00240B41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210</w:t>
      </w:r>
      <w:r w:rsidR="00345F45" w:rsidRPr="00240B41">
        <w:rPr>
          <w:rFonts w:ascii="Cambria Math" w:eastAsia="MS Mincho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="00345F45" w:rsidRPr="00240B41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07297</w:t>
      </w:r>
      <w:r w:rsidRPr="00240B41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) միացման ձևով վերակազմակերպել` միացնելով «Գյուղատնտ</w:t>
      </w:r>
      <w:r w:rsidR="00BF2929" w:rsidRPr="00240B41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ե</w:t>
      </w:r>
      <w:r w:rsidRPr="00240B41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սական ծառայությունների կենտրոն» պետական ոչ առևտրային կազմակերպությանը (պետական գրանցման համարը`</w:t>
      </w:r>
      <w:r w:rsidR="00345F45" w:rsidRPr="00240B41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290</w:t>
      </w:r>
      <w:r w:rsidR="00345F45" w:rsidRPr="00240B41">
        <w:rPr>
          <w:rFonts w:ascii="Cambria Math" w:eastAsia="MS Mincho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="00345F45" w:rsidRPr="00240B41">
        <w:rPr>
          <w:rFonts w:ascii="GHEA Grapalat" w:eastAsia="MS Mincho" w:hAnsi="GHEA Grapalat" w:cs="MS Mincho"/>
          <w:kern w:val="0"/>
          <w:sz w:val="24"/>
          <w:szCs w:val="24"/>
          <w:lang w:val="hy-AM"/>
          <w14:ligatures w14:val="none"/>
        </w:rPr>
        <w:t>210</w:t>
      </w:r>
      <w:r w:rsidR="00345F45" w:rsidRPr="00240B41">
        <w:rPr>
          <w:rFonts w:ascii="Cambria Math" w:eastAsia="MS Mincho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="00345F45" w:rsidRPr="00240B41">
        <w:rPr>
          <w:rFonts w:ascii="GHEA Grapalat" w:eastAsia="MS Mincho" w:hAnsi="GHEA Grapalat" w:cs="MS Mincho"/>
          <w:kern w:val="0"/>
          <w:sz w:val="24"/>
          <w:szCs w:val="24"/>
          <w:lang w:val="hy-AM"/>
          <w14:ligatures w14:val="none"/>
        </w:rPr>
        <w:t>03025</w:t>
      </w:r>
      <w:r w:rsidRPr="00240B41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):</w:t>
      </w:r>
    </w:p>
    <w:p w14:paraId="276E43A1" w14:textId="77777777" w:rsidR="00EE4C19" w:rsidRPr="00240B41" w:rsidRDefault="00EE4C19" w:rsidP="00B50FD8">
      <w:pPr>
        <w:ind w:firstLine="567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 w:rsidRPr="00240B41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2. Սահմանել, որ`</w:t>
      </w:r>
    </w:p>
    <w:p w14:paraId="4C254D5B" w14:textId="58BDE654" w:rsidR="00EE4C19" w:rsidRPr="00240B41" w:rsidRDefault="00EE4C19" w:rsidP="00B50FD8">
      <w:pPr>
        <w:ind w:firstLine="567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 w:rsidRPr="00240B41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1) </w:t>
      </w:r>
      <w:bookmarkStart w:id="2" w:name="_Hlk215151898"/>
      <w:r w:rsidRPr="00240B41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«Գյուղատնտեսական հետազոտությունների և հավաստագրման կենտրոն</w:t>
      </w:r>
      <w:bookmarkEnd w:id="2"/>
      <w:r w:rsidRPr="00240B41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» պետական ոչ առևտրային կազմակերպության իրավահաջորդը «</w:t>
      </w:r>
      <w:bookmarkStart w:id="3" w:name="_Hlk215144646"/>
      <w:r w:rsidRPr="00240B41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Գյուղատնտ</w:t>
      </w:r>
      <w:r w:rsidR="00BF2929" w:rsidRPr="00240B41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ե</w:t>
      </w:r>
      <w:r w:rsidRPr="00240B41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սական ծառայությունների կենտրոն</w:t>
      </w:r>
      <w:bookmarkEnd w:id="3"/>
      <w:r w:rsidRPr="00240B41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» պետական ոչ առևտրային կազմակերպությունն է, և վերջինիս են անցնում միացված իրավաբանական անձի իրավունքներն ու պարտականությունները` փոխանցման ակտին համապատասխան.</w:t>
      </w:r>
    </w:p>
    <w:p w14:paraId="4E157C0B" w14:textId="146B7647" w:rsidR="00EE4C19" w:rsidRPr="00F37116" w:rsidRDefault="00EE4C19" w:rsidP="00B50FD8">
      <w:pPr>
        <w:ind w:firstLine="567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lastRenderedPageBreak/>
        <w:t xml:space="preserve">2) </w:t>
      </w:r>
      <w:r w:rsid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վ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երակազմակերպման հետ կապված ծախսերը կատարվելու են «Գյուղատնտ</w:t>
      </w:r>
      <w:r w:rsidR="00132122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ե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սական ծառայությունների կենտրոն» պետական ոչ առևտրային կազմակերպության միջոցների հաշվին:</w:t>
      </w:r>
    </w:p>
    <w:p w14:paraId="29447FA0" w14:textId="4583967C" w:rsidR="00EE4C19" w:rsidRPr="00240B41" w:rsidRDefault="00EE4C19" w:rsidP="00B50FD8">
      <w:pPr>
        <w:ind w:firstLine="567"/>
        <w:rPr>
          <w:rFonts w:ascii="GHEA Grapalat" w:eastAsia="Calibri" w:hAnsi="GHEA Grapalat" w:cs="Sylfaen"/>
          <w:kern w:val="0"/>
          <w:sz w:val="24"/>
          <w:szCs w:val="24"/>
          <w:highlight w:val="yellow"/>
          <w:lang w:val="hy-AM"/>
          <w14:ligatures w14:val="none"/>
        </w:rPr>
      </w:pP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3. Հայաստանի Հանրապետության սեփականությունը հանդիսացող` </w:t>
      </w:r>
      <w:r w:rsidR="00132122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մարզ </w:t>
      </w:r>
      <w:r w:rsidR="00BD0ED5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Արմավիր</w:t>
      </w:r>
      <w:r w:rsidR="00132122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, </w:t>
      </w:r>
      <w:r w:rsidR="003B5FC1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համայնք </w:t>
      </w:r>
      <w:r w:rsidR="00132122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Փ</w:t>
      </w:r>
      <w:r w:rsidR="003B5FC1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արաքար, գյուղ</w:t>
      </w:r>
      <w:r w:rsidR="00132122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Մերձավան</w:t>
      </w:r>
      <w:r w:rsidR="003B5FC1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132122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հասցեում գտնվող 0,4895 հա մակերեսով հողամասը՝ 2006,5 քմ մակերեսով լաբոր</w:t>
      </w:r>
      <w:r w:rsidR="008245EA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ատո</w:t>
      </w:r>
      <w:r w:rsidR="008D6C64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ր</w:t>
      </w:r>
      <w:r w:rsidR="00132122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իայով և 8,4 քմ մակերեսով պահակատնով 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(</w:t>
      </w:r>
      <w:r w:rsidR="00132122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վկայական 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N </w:t>
      </w:r>
      <w:r w:rsidR="00132122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18092023-04-0028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) հետ վերցնել «</w:t>
      </w:r>
      <w:r w:rsidR="00132122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Գյուղատնտեսական հետազոտությունների և հավաստագրման կենտրոն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» պետական ոչ առևտրային կազմակերպությունից և</w:t>
      </w:r>
      <w:r w:rsidR="00FA7153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F37116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թողնել</w:t>
      </w:r>
      <w:r w:rsidR="00D24C7A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Հ</w:t>
      </w:r>
      <w:r w:rsidR="00C869CE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այաստանի Հանրապետության տարածքային կառավարման և ենթակառուցվածքների նախարարության պ</w:t>
      </w:r>
      <w:r w:rsidR="00D24C7A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ետական գույքի կառավարման կոմիտեի</w:t>
      </w:r>
      <w:r w:rsid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F37116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(</w:t>
      </w:r>
      <w:r w:rsid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այսուհետ՝ Կոմիտե</w:t>
      </w:r>
      <w:r w:rsidR="00F37116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) տնօրինությանը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:</w:t>
      </w:r>
    </w:p>
    <w:p w14:paraId="43E0D77F" w14:textId="464B0132" w:rsidR="00EE4C19" w:rsidRPr="00F37116" w:rsidRDefault="00EE4C19" w:rsidP="00B50FD8">
      <w:pPr>
        <w:ind w:firstLine="567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4. </w:t>
      </w:r>
      <w:r w:rsidR="00FA7153" w:rsidRPr="00F3711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Հայաստանի Հանրապետության էկոնոմիկայի նախարարին` սույն որոշումն ուժի մեջ մտնելուց`</w:t>
      </w:r>
      <w:r w:rsidR="008A59FF" w:rsidRPr="00F3711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հետո </w:t>
      </w:r>
      <w:r w:rsidR="00B4373E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6-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ամսյա ժամկետում`</w:t>
      </w:r>
    </w:p>
    <w:p w14:paraId="23B7E9B9" w14:textId="7BE7F297" w:rsidR="00EE4C19" w:rsidRPr="00F37116" w:rsidRDefault="00EE4C19" w:rsidP="006B2C69">
      <w:pPr>
        <w:ind w:firstLine="567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1)</w:t>
      </w:r>
      <w:r w:rsidR="006B2C69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71634B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ապահովել </w:t>
      </w:r>
      <w:r w:rsidR="006B2C69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«Գյուղատնտ</w:t>
      </w:r>
      <w:r w:rsidR="000F61A9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ե</w:t>
      </w:r>
      <w:r w:rsidR="006B2C69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սական ծառայությունների կենտրոն» պետական ոչ առևտրային կազմակերպությանը հանձնվող գույքի հանձնման-ընդունման աշխատանքների կատարումը, </w:t>
      </w:r>
      <w:r w:rsidR="0071634B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ինչպես նաև հաստատել միացման պայմանագիրը, փոխանցման ակտը և կանոնադրության փոփոխությունը</w:t>
      </w:r>
      <w:r w:rsidR="006B2C69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.</w:t>
      </w:r>
    </w:p>
    <w:p w14:paraId="618E15BA" w14:textId="224468C2" w:rsidR="00EE4C19" w:rsidRPr="00F37116" w:rsidRDefault="00EE4C19" w:rsidP="00B50FD8">
      <w:pPr>
        <w:ind w:firstLine="567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2)</w:t>
      </w:r>
      <w:r w:rsidR="006B2C69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71634B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ապահովել </w:t>
      </w:r>
      <w:r w:rsidR="00FA7153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«Գյուղատնտեսական հետազոտությունների և հավաստագրման կենտրոն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» պետական ոչ առևտրային կազմակերպության գործունեության դադարման պետական գրանցումը և «</w:t>
      </w:r>
      <w:r w:rsidR="00FA7153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Գյուղատնտ</w:t>
      </w:r>
      <w:r w:rsidR="008245EA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ե</w:t>
      </w:r>
      <w:r w:rsidR="00FA7153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սական ծառայությունների կենտրոն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» պետական ոչ առևտրային կազմակերպության կանոնադրության մեջ վերակազմակերպումից բխող համապատասխան փոփոխությունների պետական գրանցումը</w:t>
      </w:r>
      <w:r w:rsidR="00775B66" w:rsidRPr="00F37116">
        <w:rPr>
          <w:rFonts w:ascii="Cambria Math" w:eastAsia="Calibri" w:hAnsi="Cambria Math" w:cs="Cambria Math"/>
          <w:kern w:val="0"/>
          <w:sz w:val="24"/>
          <w:szCs w:val="24"/>
          <w:lang w:val="hy-AM"/>
          <w14:ligatures w14:val="none"/>
        </w:rPr>
        <w:t>․</w:t>
      </w:r>
    </w:p>
    <w:p w14:paraId="22E47144" w14:textId="5444F931" w:rsidR="00EE4C19" w:rsidRPr="00F37116" w:rsidRDefault="00EE4C19" w:rsidP="00B50FD8">
      <w:pPr>
        <w:ind w:firstLine="567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  <w:r w:rsidRPr="005B2AB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5. </w:t>
      </w:r>
      <w:r w:rsidR="00F37116" w:rsidRPr="005B2AB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Կոմիտ</w:t>
      </w:r>
      <w:r w:rsidR="005B2AB3" w:rsidRPr="005B2AB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եի</w:t>
      </w:r>
      <w:r w:rsidR="00F37116" w:rsidRPr="005B2AB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Pr="005B2AB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նախագահին` 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սույն որոշումն ուժի մեջ մտնելուց հետո </w:t>
      </w:r>
      <w:r w:rsidR="00B4373E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6-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ամսյա ժամկետում լուծել «</w:t>
      </w:r>
      <w:r w:rsidR="00FA7153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Գյուղատնտեսական հետազոտությունների և հավաստագրման կենտրոն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» պետական ոչ առևտրային կազմակերպության հետ 20</w:t>
      </w:r>
      <w:r w:rsidR="00FA7153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2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3 թվականի </w:t>
      </w:r>
      <w:r w:rsidR="00FA7153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օգոստոսի 17-ին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կնքված անշարժ գույքի անհատույց օգտագործման թիվ </w:t>
      </w:r>
      <w:r w:rsidR="006B5237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12215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պայմանագիրը՝ սահմանելով, որ պայմանագրի լուծման հետ կապված ծախսերը ենթակա են իրականացման «</w:t>
      </w:r>
      <w:r w:rsidR="006B5237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Գյուղատնտ</w:t>
      </w:r>
      <w:r w:rsidR="00BF2929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ե</w:t>
      </w:r>
      <w:r w:rsidR="006B5237"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սական ծառայությունների կենտրոն</w:t>
      </w:r>
      <w:r w:rsidRPr="00F37116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» պետական ոչ առևտրային կազմակերպության միջոցների հաշվին:</w:t>
      </w:r>
    </w:p>
    <w:p w14:paraId="4D5E3725" w14:textId="77777777" w:rsidR="00221AE6" w:rsidRPr="00D24C7A" w:rsidRDefault="00221AE6" w:rsidP="00EE4C19">
      <w:pPr>
        <w:ind w:firstLine="360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</w:p>
    <w:p w14:paraId="45A4702E" w14:textId="1EB7F532" w:rsidR="00EE4C19" w:rsidRDefault="00EE4C19" w:rsidP="00E27DF1">
      <w:pPr>
        <w:ind w:firstLine="360"/>
        <w:jc w:val="center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</w:p>
    <w:p w14:paraId="12465124" w14:textId="77777777" w:rsidR="00775B66" w:rsidRDefault="00775B66" w:rsidP="00E27DF1">
      <w:pPr>
        <w:ind w:firstLine="360"/>
        <w:jc w:val="center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</w:p>
    <w:p w14:paraId="403C76ED" w14:textId="34E67E69" w:rsidR="00BE2916" w:rsidRDefault="00BE2916" w:rsidP="00E27DF1">
      <w:pPr>
        <w:ind w:firstLine="360"/>
        <w:jc w:val="center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</w:p>
    <w:p w14:paraId="098C632E" w14:textId="0B19FAFE" w:rsidR="00BE2916" w:rsidRDefault="00BE2916" w:rsidP="00E27DF1">
      <w:pPr>
        <w:ind w:firstLine="360"/>
        <w:jc w:val="center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</w:p>
    <w:p w14:paraId="45C6C065" w14:textId="77777777" w:rsidR="00BE2916" w:rsidRPr="00E27DF1" w:rsidRDefault="00BE2916" w:rsidP="00E27DF1">
      <w:pPr>
        <w:ind w:firstLine="360"/>
        <w:jc w:val="center"/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</w:pPr>
    </w:p>
    <w:bookmarkEnd w:id="1"/>
    <w:p w14:paraId="5EEDAB76" w14:textId="77777777" w:rsidR="00BE2916" w:rsidRPr="00BE2916" w:rsidRDefault="00BE2916" w:rsidP="00BE2916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BE2916">
        <w:rPr>
          <w:rFonts w:ascii="GHEA Grapalat" w:hAnsi="GHEA Grapalat"/>
          <w:sz w:val="24"/>
          <w:szCs w:val="24"/>
          <w:lang w:val="hy-AM"/>
        </w:rPr>
        <w:t xml:space="preserve">      Հայաստանի Հանրապետության</w:t>
      </w:r>
    </w:p>
    <w:p w14:paraId="3EE0D1F1" w14:textId="5ED7B75E" w:rsidR="001A00B2" w:rsidRPr="00BE2916" w:rsidRDefault="00BE2916" w:rsidP="00BE2916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BE2916">
        <w:rPr>
          <w:rFonts w:ascii="GHEA Grapalat" w:hAnsi="GHEA Grapalat"/>
          <w:sz w:val="24"/>
          <w:szCs w:val="24"/>
          <w:lang w:val="hy-AM"/>
        </w:rPr>
        <w:t xml:space="preserve">                      վարչապետ՝                                                                  Ն. Փաշինյան</w:t>
      </w:r>
    </w:p>
    <w:sectPr w:rsidR="001A00B2" w:rsidRPr="00BE2916" w:rsidSect="00D670AF">
      <w:pgSz w:w="12240" w:h="15840"/>
      <w:pgMar w:top="709" w:right="900" w:bottom="42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7003F2"/>
    <w:multiLevelType w:val="hybridMultilevel"/>
    <w:tmpl w:val="9BB2634A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59334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53E"/>
    <w:rsid w:val="000107D4"/>
    <w:rsid w:val="000146ED"/>
    <w:rsid w:val="00020DDC"/>
    <w:rsid w:val="00021D25"/>
    <w:rsid w:val="00054F6E"/>
    <w:rsid w:val="000833A4"/>
    <w:rsid w:val="000F61A9"/>
    <w:rsid w:val="00132122"/>
    <w:rsid w:val="001A00B2"/>
    <w:rsid w:val="00206CFE"/>
    <w:rsid w:val="00221AE6"/>
    <w:rsid w:val="00240B41"/>
    <w:rsid w:val="0025044C"/>
    <w:rsid w:val="00274C42"/>
    <w:rsid w:val="002E5680"/>
    <w:rsid w:val="0030403C"/>
    <w:rsid w:val="003065EE"/>
    <w:rsid w:val="00325C9B"/>
    <w:rsid w:val="00345F45"/>
    <w:rsid w:val="00383575"/>
    <w:rsid w:val="003B5FC1"/>
    <w:rsid w:val="00455524"/>
    <w:rsid w:val="004951CC"/>
    <w:rsid w:val="00572D59"/>
    <w:rsid w:val="00573371"/>
    <w:rsid w:val="00585FB4"/>
    <w:rsid w:val="005B2AB3"/>
    <w:rsid w:val="005B6668"/>
    <w:rsid w:val="005C48C4"/>
    <w:rsid w:val="00612DAE"/>
    <w:rsid w:val="0064374E"/>
    <w:rsid w:val="00650064"/>
    <w:rsid w:val="006963DC"/>
    <w:rsid w:val="006B2C69"/>
    <w:rsid w:val="006B5237"/>
    <w:rsid w:val="006C5A0E"/>
    <w:rsid w:val="006E3D78"/>
    <w:rsid w:val="006E7F1F"/>
    <w:rsid w:val="0071634B"/>
    <w:rsid w:val="00741777"/>
    <w:rsid w:val="00741C10"/>
    <w:rsid w:val="00775B66"/>
    <w:rsid w:val="0079562C"/>
    <w:rsid w:val="008245EA"/>
    <w:rsid w:val="008403E2"/>
    <w:rsid w:val="008860D7"/>
    <w:rsid w:val="008A59FF"/>
    <w:rsid w:val="008C449E"/>
    <w:rsid w:val="008C5F92"/>
    <w:rsid w:val="008D6C64"/>
    <w:rsid w:val="009D33C2"/>
    <w:rsid w:val="00B27A12"/>
    <w:rsid w:val="00B4373E"/>
    <w:rsid w:val="00B442DD"/>
    <w:rsid w:val="00B50FD8"/>
    <w:rsid w:val="00B76330"/>
    <w:rsid w:val="00B76468"/>
    <w:rsid w:val="00B97699"/>
    <w:rsid w:val="00BB52EF"/>
    <w:rsid w:val="00BC16C2"/>
    <w:rsid w:val="00BD0ED5"/>
    <w:rsid w:val="00BE0A9D"/>
    <w:rsid w:val="00BE2916"/>
    <w:rsid w:val="00BF2929"/>
    <w:rsid w:val="00C046CB"/>
    <w:rsid w:val="00C11A42"/>
    <w:rsid w:val="00C542C2"/>
    <w:rsid w:val="00C869CE"/>
    <w:rsid w:val="00CA00FB"/>
    <w:rsid w:val="00CB0E86"/>
    <w:rsid w:val="00CD7946"/>
    <w:rsid w:val="00D24C7A"/>
    <w:rsid w:val="00D450A3"/>
    <w:rsid w:val="00D662D1"/>
    <w:rsid w:val="00D670AF"/>
    <w:rsid w:val="00E2053E"/>
    <w:rsid w:val="00E21F12"/>
    <w:rsid w:val="00E27DF1"/>
    <w:rsid w:val="00EB1DBF"/>
    <w:rsid w:val="00ED51B1"/>
    <w:rsid w:val="00EE4C19"/>
    <w:rsid w:val="00F00FA2"/>
    <w:rsid w:val="00F37116"/>
    <w:rsid w:val="00F540AD"/>
    <w:rsid w:val="00FA7153"/>
    <w:rsid w:val="00FD1959"/>
    <w:rsid w:val="00FE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24F3A"/>
  <w15:chartTrackingRefBased/>
  <w15:docId w15:val="{C574344B-6E93-4DA3-9FC2-9481DFAC5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05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05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05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05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05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053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053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053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053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05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05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05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053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053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05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05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05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05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05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05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053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05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053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053E"/>
    <w:rPr>
      <w:i/>
      <w:iCs/>
      <w:color w:val="404040" w:themeColor="text1" w:themeTint="BF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E205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053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05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053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053E"/>
    <w:rPr>
      <w:b/>
      <w:bCs/>
      <w:smallCaps/>
      <w:color w:val="2F5496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8A59FF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206C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3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https:/mul2-mineconomy.gov.am/tasks/1051915/oneclick?token=b92cb55954f2bce73647cf23f28bc257</cp:keywords>
  <dc:description/>
  <cp:lastModifiedBy>Varsik R. Martirosyan</cp:lastModifiedBy>
  <cp:revision>3</cp:revision>
  <cp:lastPrinted>2025-12-15T08:11:00Z</cp:lastPrinted>
  <dcterms:created xsi:type="dcterms:W3CDTF">2026-08-10T13:06:00Z</dcterms:created>
  <dcterms:modified xsi:type="dcterms:W3CDTF">2026-08-10T13:07:00Z</dcterms:modified>
</cp:coreProperties>
</file>