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3A4" w:rsidRPr="009C19AF" w:rsidRDefault="00AE13A4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en-US"/>
        </w:rPr>
      </w:pPr>
      <w:r w:rsidRPr="009C19AF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994A98" w:rsidRPr="009C19AF">
        <w:rPr>
          <w:rFonts w:ascii="GHEA Grapalat" w:hAnsi="GHEA Grapalat"/>
          <w:sz w:val="24"/>
          <w:szCs w:val="24"/>
          <w:lang w:val="en-US"/>
        </w:rPr>
        <w:t>5</w:t>
      </w:r>
    </w:p>
    <w:p w:rsidR="00AE13A4" w:rsidRPr="009C19AF" w:rsidRDefault="00AE13A4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</w:p>
    <w:p w:rsidR="00F613B1" w:rsidRPr="009C19AF" w:rsidRDefault="00AE13A4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hAnsi="GHEA Grapalat"/>
          <w:sz w:val="24"/>
          <w:szCs w:val="24"/>
          <w:lang w:val="hy-AM"/>
        </w:rPr>
        <w:t>2026 թվականի «</w:t>
      </w:r>
      <w:r w:rsidRPr="009C19AF">
        <w:rPr>
          <w:rFonts w:ascii="GHEA Grapalat" w:hAnsi="GHEA Grapalat"/>
          <w:sz w:val="24"/>
          <w:szCs w:val="24"/>
          <w:u w:val="single"/>
          <w:lang w:val="hy-AM"/>
        </w:rPr>
        <w:t xml:space="preserve">              </w:t>
      </w:r>
      <w:r w:rsidRPr="009C19AF">
        <w:rPr>
          <w:rFonts w:ascii="GHEA Grapalat" w:hAnsi="GHEA Grapalat"/>
          <w:sz w:val="24"/>
          <w:szCs w:val="24"/>
          <w:lang w:val="hy-AM"/>
        </w:rPr>
        <w:t>» «</w:t>
      </w:r>
      <w:r w:rsidRPr="009C19AF">
        <w:rPr>
          <w:rFonts w:ascii="GHEA Grapalat" w:hAnsi="GHEA Grapalat"/>
          <w:sz w:val="24"/>
          <w:szCs w:val="24"/>
          <w:u w:val="single"/>
          <w:lang w:val="hy-AM"/>
        </w:rPr>
        <w:t xml:space="preserve">     </w:t>
      </w:r>
      <w:r w:rsidRPr="009C19AF">
        <w:rPr>
          <w:rFonts w:ascii="GHEA Grapalat" w:hAnsi="GHEA Grapalat"/>
          <w:sz w:val="24"/>
          <w:szCs w:val="24"/>
          <w:lang w:val="hy-AM"/>
        </w:rPr>
        <w:t>»-ի  N _____-Ն որոշման</w:t>
      </w:r>
    </w:p>
    <w:p w:rsidR="00F613B1" w:rsidRPr="009C19AF" w:rsidRDefault="00F613B1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F613B1" w:rsidRPr="009C19AF" w:rsidRDefault="00F613B1" w:rsidP="009C6E93">
      <w:pPr>
        <w:spacing w:after="0" w:line="276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 xml:space="preserve">ՀԱՄԱՁԱՅՆԱԳԻՐ N </w:t>
      </w:r>
      <w:r w:rsidR="00080A15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2</w:t>
      </w:r>
    </w:p>
    <w:p w:rsidR="00AE13A4" w:rsidRPr="009C19AF" w:rsidRDefault="00F613B1" w:rsidP="009C6E93">
      <w:pPr>
        <w:spacing w:after="0" w:line="276" w:lineRule="auto"/>
        <w:contextualSpacing/>
        <w:jc w:val="center"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«ԾԱՌԱՅՈՒԹՅՈՒՆՆԵՐԻ ՄԱՏՈՒՑՄԱՆ ՊԵՏԱԿԱՆ ԳՆՄԱՆ»</w:t>
      </w:r>
    </w:p>
    <w:p w:rsidR="00F613B1" w:rsidRPr="009C19AF" w:rsidRDefault="00F613B1" w:rsidP="009C6E93">
      <w:pPr>
        <w:spacing w:after="0" w:line="276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№COP 17-ԾՁԲ-26/01 ՊԱՅՄԱՆԱԳՐՈՒՄ</w:t>
      </w:r>
      <w:r w:rsidR="00AE13A4"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 xml:space="preserve"> </w:t>
      </w: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ՓՈՓՈԽՈՒԹՅՈՒՆ ԿԱՏԱՐԵԼՈՒ ՄԱՍԻՆ</w:t>
      </w:r>
    </w:p>
    <w:p w:rsidR="00AE13A4" w:rsidRPr="009C19AF" w:rsidRDefault="00AE13A4" w:rsidP="009C6E93">
      <w:pPr>
        <w:tabs>
          <w:tab w:val="right" w:pos="9639"/>
        </w:tabs>
        <w:spacing w:after="0" w:line="276" w:lineRule="auto"/>
        <w:contextualSpacing/>
        <w:jc w:val="center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F613B1" w:rsidRPr="009C19AF" w:rsidRDefault="00F613B1" w:rsidP="009C6E93">
      <w:pPr>
        <w:tabs>
          <w:tab w:val="right" w:pos="9639"/>
        </w:tabs>
        <w:spacing w:after="0" w:line="276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ք. Երևան</w:t>
      </w:r>
      <w:r w:rsidR="00B367F5" w:rsidRPr="009C19AF">
        <w:rPr>
          <w:rFonts w:ascii="GHEA Grapalat" w:eastAsia="Sylfaen" w:hAnsi="GHEA Grapalat" w:cs="Sylfaen"/>
          <w:sz w:val="24"/>
          <w:szCs w:val="24"/>
          <w:lang w:val="hy-AM"/>
        </w:rPr>
        <w:tab/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«_____» «____________» 20</w:t>
      </w:r>
      <w:r w:rsidR="00AE13A4" w:rsidRPr="009C19AF">
        <w:rPr>
          <w:rFonts w:ascii="GHEA Grapalat" w:eastAsia="Sylfaen" w:hAnsi="GHEA Grapalat" w:cs="Sylfaen"/>
          <w:sz w:val="24"/>
          <w:szCs w:val="24"/>
          <w:lang w:val="hy-AM"/>
        </w:rPr>
        <w:t>26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թ.</w:t>
      </w:r>
    </w:p>
    <w:p w:rsidR="00AE13A4" w:rsidRPr="009C19AF" w:rsidRDefault="00AE13A4" w:rsidP="009C6E93">
      <w:pPr>
        <w:spacing w:after="0" w:line="276" w:lineRule="auto"/>
        <w:ind w:firstLine="634"/>
        <w:contextualSpacing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F613B1" w:rsidRPr="009C19AF" w:rsidRDefault="00F613B1" w:rsidP="009C6E93">
      <w:pPr>
        <w:spacing w:after="0" w:line="276" w:lineRule="auto"/>
        <w:ind w:firstLine="634"/>
        <w:contextualSpacing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Հայաստանի Հանրապետությունը, որի անունից հանդես է գալիս Հայաստանի Հանրապետության տարածքային կառավարման և ենթակառուցվածքների նախարարության պետական գույքի կառավարման կոմիտեն ի դեմս՝ կոմիտեի նախագահին փոխարինող Գևորգ Բաբայանի, որը գործում է Կոմիտեի կանոնադրության հիման վրա (այսուհետ՝ Պատվիրատու), մի կողմից, և «Մերիդիան հոլդինգ» փակ բաժնետիրական ընկերությունը ի դեմս՝ տնօրեն Սամվել Մանուկյանի, որը գործում է Ընկերության կանոնադրության հիման վրա (այսուհետ՝ Կատարող), մյուս կողմից (միասին հիշատակելիս այսուհետ՝ Կողմեր),</w:t>
      </w:r>
      <w:r w:rsidR="00DC758F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AE13A4" w:rsidRPr="009C19AF">
        <w:rPr>
          <w:rFonts w:ascii="GHEA Grapalat" w:eastAsia="Sylfaen" w:hAnsi="GHEA Grapalat" w:cs="Sylfaen"/>
          <w:sz w:val="24"/>
          <w:szCs w:val="24"/>
          <w:lang w:val="hy-AM"/>
        </w:rPr>
        <w:t>ղ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եկավարվելով 2025 թվականի </w:t>
      </w:r>
      <w:r w:rsidR="00AE13A4" w:rsidRPr="009C19AF">
        <w:rPr>
          <w:rFonts w:ascii="GHEA Grapalat" w:eastAsia="Sylfaen" w:hAnsi="GHEA Grapalat" w:cs="Sylfaen"/>
          <w:sz w:val="24"/>
          <w:szCs w:val="24"/>
          <w:lang w:val="hy-AM"/>
        </w:rPr>
        <w:t>սեպտեմբերի 25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-ին կնքված № COP 17-ԾՁԲ-26/01 «Ծառայությունների մատուցման պետական գնման պայմանագրի» (այսուհետ՝ Պայմանագիր) 12.1 կետով,</w:t>
      </w:r>
      <w:r w:rsidR="00DC758F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Կողմերը կնքեցին սույն համաձայնագիրը (այսուհետ՝ Համաձայնագիր</w:t>
      </w:r>
      <w:r w:rsidR="00080A1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080A15" w:rsidRPr="00080A15">
        <w:rPr>
          <w:rFonts w:ascii="GHEA Grapalat" w:eastAsia="Sylfaen" w:hAnsi="GHEA Grapalat" w:cs="Sylfaen"/>
          <w:sz w:val="24"/>
          <w:szCs w:val="24"/>
          <w:lang w:val="hy-AM"/>
        </w:rPr>
        <w:t>N</w:t>
      </w:r>
      <w:r w:rsidR="00080A15" w:rsidRPr="00080A15">
        <w:rPr>
          <w:rFonts w:ascii="GHEA Grapalat" w:eastAsia="Sylfaen" w:hAnsi="GHEA Grapalat" w:cs="Sylfaen"/>
          <w:sz w:val="24"/>
          <w:szCs w:val="24"/>
          <w:lang w:val="hy-AM"/>
        </w:rPr>
        <w:t xml:space="preserve"> 2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) հետևյալի մասին.</w:t>
      </w:r>
    </w:p>
    <w:p w:rsidR="00DC758F" w:rsidRPr="009C19AF" w:rsidRDefault="00DC758F" w:rsidP="009C6E93">
      <w:pPr>
        <w:spacing w:after="0" w:line="276" w:lineRule="auto"/>
        <w:ind w:firstLine="63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F613B1" w:rsidRPr="009C19AF" w:rsidRDefault="0038524F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ՀԱՄԱՁԱՅԱՆԳՐԻ ԱՌԱՐԿԱՆ</w:t>
      </w:r>
    </w:p>
    <w:p w:rsidR="00994A98" w:rsidRPr="005A7F00" w:rsidRDefault="00994A98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5A7F00">
        <w:rPr>
          <w:rFonts w:ascii="GHEA Grapalat" w:eastAsia="Sylfaen" w:hAnsi="GHEA Grapalat" w:cs="Sylfaen"/>
          <w:sz w:val="24"/>
          <w:szCs w:val="24"/>
          <w:lang w:val="hy-AM"/>
        </w:rPr>
        <w:t>Պայմանագրի 1.2 կետում «համապատասխան տարածքները</w:t>
      </w:r>
      <w:r w:rsidR="005A7F00" w:rsidRPr="005A7F00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5A7F00" w:rsidRPr="005A7F00">
        <w:rPr>
          <w:rFonts w:ascii="GHEA Grapalat" w:hAnsi="GHEA Grapalat"/>
          <w:sz w:val="24"/>
          <w:szCs w:val="24"/>
          <w:lang w:val="hy-AM"/>
        </w:rPr>
        <w:t>(այսուհետ նաև՝ Տարածք)</w:t>
      </w:r>
      <w:r w:rsidRPr="005A7F00">
        <w:rPr>
          <w:rFonts w:ascii="GHEA Grapalat" w:eastAsia="Sylfaen" w:hAnsi="GHEA Grapalat" w:cs="Sylfaen"/>
          <w:sz w:val="24"/>
          <w:szCs w:val="24"/>
          <w:lang w:val="hy-AM"/>
        </w:rPr>
        <w:t>» բառերը փոխարինել «ամբողջ տարածքը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5A7F00" w:rsidRPr="005A7F00">
        <w:rPr>
          <w:rFonts w:ascii="GHEA Grapalat" w:hAnsi="GHEA Grapalat"/>
          <w:sz w:val="24"/>
          <w:szCs w:val="24"/>
          <w:lang w:val="hy-AM"/>
        </w:rPr>
        <w:t>(այսուհետ նաև՝ Տարածք)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5A7F00" w:rsidRPr="005A7F00">
        <w:rPr>
          <w:rFonts w:ascii="GHEA Grapalat" w:eastAsia="Sylfaen" w:hAnsi="GHEA Grapalat" w:cs="Sylfaen"/>
          <w:sz w:val="24"/>
          <w:szCs w:val="24"/>
          <w:lang w:val="hy-AM"/>
        </w:rPr>
        <w:t>՝ ըստ Պատվիրատուի հայեցողության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>, այդ թվում՝ նաև այն տարածքները</w:t>
      </w:r>
      <w:r w:rsidRPr="005A7F00">
        <w:rPr>
          <w:rFonts w:ascii="GHEA Grapalat" w:eastAsia="Sylfaen" w:hAnsi="GHEA Grapalat" w:cs="Sylfaen"/>
          <w:sz w:val="24"/>
          <w:szCs w:val="24"/>
          <w:lang w:val="hy-AM"/>
        </w:rPr>
        <w:t>» բառերով,</w:t>
      </w:r>
    </w:p>
    <w:p w:rsidR="00F613B1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5A7F00">
        <w:rPr>
          <w:rFonts w:ascii="GHEA Grapalat" w:eastAsia="Sylfaen" w:hAnsi="GHEA Grapalat" w:cs="Sylfaen"/>
          <w:sz w:val="24"/>
          <w:szCs w:val="24"/>
          <w:lang w:val="hy-AM"/>
        </w:rPr>
        <w:t xml:space="preserve">Պայմանագրի </w:t>
      </w:r>
      <w:r w:rsidR="00F613B1" w:rsidRPr="005A7F00">
        <w:rPr>
          <w:rFonts w:ascii="GHEA Grapalat" w:eastAsia="Sylfaen" w:hAnsi="GHEA Grapalat" w:cs="Sylfaen"/>
          <w:sz w:val="24"/>
          <w:szCs w:val="24"/>
          <w:lang w:val="hy-AM"/>
        </w:rPr>
        <w:t>1.3.2 կետը շարադրել հետևյալ նոր խմբագրությամբ.</w:t>
      </w:r>
      <w:r w:rsidR="00AE13A4" w:rsidRPr="005A7F00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F613B1" w:rsidRPr="005A7F00">
        <w:rPr>
          <w:rFonts w:ascii="GHEA Grapalat" w:eastAsia="Sylfaen" w:hAnsi="GHEA Grapalat" w:cs="Sylfaen"/>
          <w:iCs/>
          <w:sz w:val="24"/>
          <w:szCs w:val="24"/>
          <w:lang w:val="hy-AM"/>
        </w:rPr>
        <w:t>«COP 17-ի</w:t>
      </w:r>
      <w:r w:rsidR="00F613B1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անցկացման ավարտից հետո հաջորդող </w:t>
      </w:r>
      <w:r w:rsidR="00051D14">
        <w:rPr>
          <w:rFonts w:ascii="GHEA Grapalat" w:eastAsia="Sylfaen" w:hAnsi="GHEA Grapalat" w:cs="Sylfaen"/>
          <w:iCs/>
          <w:sz w:val="24"/>
          <w:szCs w:val="24"/>
          <w:lang w:val="hy-AM"/>
        </w:rPr>
        <w:t>8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</w:t>
      </w:r>
      <w:r w:rsidR="00F613B1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տարվա ընթացքում՝ առավելագույնը 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400</w:t>
      </w:r>
      <w:r w:rsidR="00F613B1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oրացուցային oր, 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4</w:t>
      </w:r>
      <w:r w:rsidR="00AE13A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775</w:t>
      </w:r>
      <w:r w:rsidR="00AE13A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000</w:t>
      </w:r>
      <w:r w:rsidR="00AE13A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</w:t>
      </w:r>
      <w:r w:rsidR="009F3644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000 (չորս միլիարդ յոթ հարյուր յոթանասունհինգ միլիոն)</w:t>
      </w:r>
      <w:r w:rsidR="00F613B1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 xml:space="preserve"> ՀՀ դրամին համարժեք՝ Տարածքի տրամադրման ծառայություն հետևյալ պայմաններով.»</w:t>
      </w:r>
      <w:r w:rsidR="00EF1DC9" w:rsidRPr="009C19AF">
        <w:rPr>
          <w:rFonts w:ascii="GHEA Grapalat" w:eastAsia="Sylfaen" w:hAnsi="GHEA Grapalat" w:cs="Sylfaen"/>
          <w:iCs/>
          <w:sz w:val="24"/>
          <w:szCs w:val="24"/>
          <w:lang w:val="hy-AM"/>
        </w:rPr>
        <w:t>։</w:t>
      </w:r>
    </w:p>
    <w:p w:rsidR="00B83893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Պայմանագրի 1.3.2.6 կետում «6 տարվա» բառերը փոխարինել «</w:t>
      </w:r>
      <w:r w:rsidR="00051D14">
        <w:rPr>
          <w:rFonts w:ascii="GHEA Grapalat" w:eastAsia="Sylfaen" w:hAnsi="GHEA Grapalat" w:cs="Sylfaen"/>
          <w:sz w:val="24"/>
          <w:szCs w:val="24"/>
          <w:lang w:val="hy-AM"/>
        </w:rPr>
        <w:t>8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տարվա» բառերով:</w:t>
      </w:r>
    </w:p>
    <w:p w:rsidR="00F613B1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Պայմանագրի 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1.3.2.7 կետում «առավելագույնը երկու հարյուր oրացուցային oր» բառերը փոխարինել «առավելագույնը չորս հարյուր oրացուցային oր» բառերով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, իսկ «6 տարվա» բառերը՝ «</w:t>
      </w:r>
      <w:r w:rsidR="00051D14">
        <w:rPr>
          <w:rFonts w:ascii="GHEA Grapalat" w:eastAsia="Sylfaen" w:hAnsi="GHEA Grapalat" w:cs="Sylfaen"/>
          <w:sz w:val="24"/>
          <w:szCs w:val="24"/>
          <w:lang w:val="hy-AM"/>
        </w:rPr>
        <w:t xml:space="preserve">8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տարվա» բառերով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:rsidR="00B83893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Պայմանագրի 1-ին կետը լրացնել 1.3</w:t>
      </w:r>
      <w:r w:rsidR="009C19AF" w:rsidRPr="009C19AF">
        <w:rPr>
          <w:rFonts w:ascii="GHEA Grapalat" w:eastAsia="Sylfaen" w:hAnsi="GHEA Grapalat" w:cs="Cambria Math"/>
          <w:sz w:val="24"/>
          <w:szCs w:val="24"/>
          <w:lang w:val="hy-AM"/>
        </w:rPr>
        <w:t>.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2.8 ենթակետով՝ հետևյալ բովանդակությամբ</w:t>
      </w:r>
      <w:r w:rsidR="009C19AF" w:rsidRPr="009C19AF">
        <w:rPr>
          <w:rFonts w:ascii="GHEA Grapalat" w:eastAsia="Sylfaen" w:hAnsi="GHEA Grapalat" w:cs="Cambria Math"/>
          <w:sz w:val="24"/>
          <w:szCs w:val="24"/>
          <w:lang w:val="hy-AM"/>
        </w:rPr>
        <w:t>.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«</w:t>
      </w:r>
      <w:r w:rsidR="0038524F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1.3.2.8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Պատվի</w:t>
      </w:r>
      <w:r w:rsidR="0038524F" w:rsidRPr="009C19AF">
        <w:rPr>
          <w:rFonts w:ascii="GHEA Grapalat" w:eastAsia="Sylfaen" w:hAnsi="GHEA Grapalat" w:cs="Sylfaen"/>
          <w:sz w:val="24"/>
          <w:szCs w:val="24"/>
          <w:lang w:val="hy-AM"/>
        </w:rPr>
        <w:t>ր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ատուն COP 17-ի անցկացման ավարտից հետո հաջորդող </w:t>
      </w:r>
      <w:r w:rsidR="00051D14">
        <w:rPr>
          <w:rFonts w:ascii="GHEA Grapalat" w:eastAsia="Sylfaen" w:hAnsi="GHEA Grapalat" w:cs="Sylfaen"/>
          <w:sz w:val="24"/>
          <w:szCs w:val="24"/>
          <w:lang w:val="hy-AM"/>
        </w:rPr>
        <w:t>8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տարվա ընթացքում </w:t>
      </w:r>
      <w:r w:rsidR="0038524F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իրավունք ունի Պայմանագրի 1.3.2 կետում նշված 400 </w:t>
      </w:r>
      <w:r w:rsidR="0038524F" w:rsidRPr="009C19AF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օրացույցային օրերի սահմաններում Տարածքն իր հայեցողությամբ տրամադրել երրորդ անձանց տիրապետմանը և օգտագործմանը</w:t>
      </w:r>
      <w:r w:rsidR="00994A98" w:rsidRPr="009C19AF">
        <w:rPr>
          <w:rFonts w:ascii="GHEA Grapalat" w:eastAsia="Sylfaen" w:hAnsi="GHEA Grapalat" w:cs="Sylfaen"/>
          <w:sz w:val="24"/>
          <w:szCs w:val="24"/>
          <w:lang w:val="hy-AM"/>
        </w:rPr>
        <w:t>, այդ թվում հատուցելի եղանակով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»</w:t>
      </w:r>
      <w:r w:rsidR="00EF1DC9" w:rsidRPr="009C19AF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:rsidR="00F613B1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Պայմանագրի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3.1 կետը շարադրել հետևյալ նոր խմբագրությամբ.</w:t>
      </w:r>
      <w:r w:rsidR="00AE13A4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«3.1 Պայմանագրի 1.2-րդ կետով նախատեսված Ծառայությունների արժեքը</w:t>
      </w:r>
      <w:r w:rsidR="00D01F5F">
        <w:rPr>
          <w:rFonts w:ascii="GHEA Grapalat" w:eastAsia="Sylfaen" w:hAnsi="GHEA Grapalat" w:cs="Sylfaen"/>
          <w:sz w:val="24"/>
          <w:szCs w:val="24"/>
          <w:lang w:val="hy-AM"/>
        </w:rPr>
        <w:t xml:space="preserve"> ընդհանուր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կազմում է</w:t>
      </w:r>
      <w:r w:rsidR="00D01F5F">
        <w:rPr>
          <w:rFonts w:ascii="GHEA Grapalat" w:eastAsia="Sylfaen" w:hAnsi="GHEA Grapalat" w:cs="Sylfaen"/>
          <w:sz w:val="24"/>
          <w:szCs w:val="24"/>
          <w:lang w:val="hy-AM"/>
        </w:rPr>
        <w:br/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>7</w:t>
      </w:r>
      <w:r w:rsidR="00D01F5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>931</w:t>
      </w:r>
      <w:r w:rsidR="00D01F5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>566</w:t>
      </w:r>
      <w:r w:rsidR="00D01F5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080A15">
        <w:rPr>
          <w:rFonts w:ascii="GHEA Grapalat" w:eastAsia="Sylfaen" w:hAnsi="GHEA Grapalat" w:cs="Sylfaen"/>
          <w:sz w:val="24"/>
          <w:szCs w:val="24"/>
          <w:lang w:val="hy-AM"/>
        </w:rPr>
        <w:t>7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>00 (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յոթ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միլիարդ 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>ինը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հարյուր </w:t>
      </w:r>
      <w:r w:rsidR="005A7F00">
        <w:rPr>
          <w:rFonts w:ascii="GHEA Grapalat" w:eastAsia="Sylfaen" w:hAnsi="GHEA Grapalat" w:cs="Sylfaen"/>
          <w:sz w:val="24"/>
          <w:szCs w:val="24"/>
          <w:lang w:val="hy-AM"/>
        </w:rPr>
        <w:t>երեսունմեկ միլիոն հինգ հարյուր վաթսունվեց հազար</w:t>
      </w:r>
      <w:r w:rsidR="00080A15">
        <w:rPr>
          <w:rFonts w:ascii="GHEA Grapalat" w:eastAsia="Sylfaen" w:hAnsi="GHEA Grapalat" w:cs="Sylfaen"/>
          <w:sz w:val="24"/>
          <w:szCs w:val="24"/>
          <w:lang w:val="hy-AM"/>
        </w:rPr>
        <w:t xml:space="preserve"> յոթ հարյուր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) 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ՀՀ դրամ՝ ներառյալ հարկերը:»</w:t>
      </w:r>
      <w:r w:rsidR="00EF1DC9" w:rsidRPr="009C19AF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:rsidR="00F613B1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Պայմանագրի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4.17 կետում «մինչև երկու հարյուր oրացուցային oր» բառերը փոխարինել «մինչև 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>չորս հարյուր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oրացուցային oր» բառերով:</w:t>
      </w:r>
    </w:p>
    <w:p w:rsidR="00F613B1" w:rsidRPr="009C19AF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Պայմանագրի 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4.18 կետում «հավասարվում է երկու հարյուրի» բառերը փոխարինել «հավասարվում է </w:t>
      </w:r>
      <w:r w:rsidR="009F3644" w:rsidRPr="009C19AF">
        <w:rPr>
          <w:rFonts w:ascii="GHEA Grapalat" w:eastAsia="Sylfaen" w:hAnsi="GHEA Grapalat" w:cs="Sylfaen"/>
          <w:sz w:val="24"/>
          <w:szCs w:val="24"/>
          <w:lang w:val="hy-AM"/>
        </w:rPr>
        <w:t>չորս հարյուրի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» բառերով:</w:t>
      </w:r>
    </w:p>
    <w:p w:rsidR="00F613B1" w:rsidRPr="009C19AF" w:rsidRDefault="00F613B1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Պայմանագրի մնացած բոլոր դրույթները</w:t>
      </w:r>
      <w:r w:rsidR="00B8204D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(այդ թվում՝ 1 քմ-ի oրական արժեքը, նվազագույն քմ պահանջի բացակայությունը, փաստացի oգտագործվող տարածքի սկզբունքը, հարակից ծառայությունների ամորտիզացման կարգը, երեսուն աշխատանքային oր առաջ ծանուցելու պարտականությունը), մնում են անփոփոխ և կիրառվում են ամբողջությամբ՝ ներառյալ Պայմանագրի 1.3.2 կետով </w:t>
      </w:r>
      <w:r w:rsidR="00080A15"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 w:rsidR="00080A1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080A15"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 w:rsidR="00080A15"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ով ավելացված լրացուցիչ oրերի և գումարի նկատմամբ:</w:t>
      </w:r>
    </w:p>
    <w:p w:rsidR="00F613B1" w:rsidRPr="009C19AF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54327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Պայմանագիրը լրացնել նոր՝ 3.2.1 կետով՝ հետևյալ խմբագրությամբ. «3.2.1 Պայմանագրի 3.1 կետով սահմանված Ծառայությունների արժեքի՝ Համաձայնագիր N 2-ով ավելացված մասը՝ 2 000 000 000  (երկու միլիարդ) ՀՀ դրամը, Պատվիրատուն Կատարողի անունով բացված հատուկ հաշվին է փոխանցում որպես լրացուցիչ կանխավճար՝  Համաձայնագիր N 2-ը ուժի մեջ մտնելու օրվանից 5 աշխատանքային օրվա ընթացքում Կատարողի կողմից Համաձայնագիր N 2-ի կատարումն ապահովող համապատասխան բանկային </w:t>
      </w:r>
      <w:bookmarkStart w:id="0" w:name="_GoBack"/>
      <w:r w:rsidRPr="0054327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երաշխիք</w:t>
      </w:r>
      <w:bookmarkEnd w:id="0"/>
      <w:r w:rsidRPr="0054327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ներկայացնելուց հետո 15 աշխատանքային օրվա ընթացքում։ Պայմանագրի 3.2 կետով սահմանված կարգով Պատվիրատուի կողմից արդեն վճարված՝ Պայմանագրի սկզբնական՝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br/>
      </w:r>
      <w:r w:rsidRPr="0054327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5 775 000 000 (հինգ միլիարդ յոթ հարյուր յոթանասունհինգ միլիոն) ՀՀ դրամի կանխավճարը համարվում է պատշաճ և ամբողջությամբ կատարված պարտավորություն և կրկնակի (կրկին) վճարման ենթակա չէ:»</w:t>
      </w:r>
      <w:r w:rsidR="00EF1DC9" w:rsidRPr="009C19AF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:rsidR="00482CBC" w:rsidRPr="009C19AF" w:rsidRDefault="00482CBC" w:rsidP="009C6E93">
      <w:pPr>
        <w:pStyle w:val="ListParagraph"/>
        <w:spacing w:after="0" w:line="276" w:lineRule="auto"/>
        <w:ind w:left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F613B1" w:rsidRPr="009C19AF" w:rsidRDefault="00F613B1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ԵԶՐԱՓԱԿԻՉ ԴՐՈՒՅԹՆԵՐ</w:t>
      </w:r>
    </w:p>
    <w:p w:rsidR="00F613B1" w:rsidRPr="009C19AF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ով չփոփոխված մասով Պայմանագրի բոլոր դրույթները մնում են ուժի մեջ և կիրառելի են անփոփոխ՝ ներառյալ, մասնավորապես, Պայմանագրի 1.7, 1.8, 2.2, 2.5, 4.8, 4.13 և 8-րդ կետերով սահմանված պատասխանատվության, միակողմանի լուծման և կանխավճարի վերադարձի կանոնները, որոնք համապատասխանաբար կիրառվում են նաև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ով ավելացված գումարի և oրերի նկատմամբ:</w:t>
      </w:r>
    </w:p>
    <w:p w:rsidR="00F613B1" w:rsidRPr="009C19AF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ը հանդիսանում է Պայմանագրի անբաժանելի մասը: 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ն ուժի մեջ է մտնում նոտարական վավերացման պահից:</w:t>
      </w:r>
    </w:p>
    <w:p w:rsidR="00F613B1" w:rsidRPr="009C19AF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ի նոտարական վավերացման և դրանից բխող՝ սահմանափակումների պետական գրանցման փոփոխության հետ կապված ծախսերն իրականացվում են Կատարողի միջոցների հաշվին՝ Պայմանագրի 14.2 կետին համապատասխան:</w:t>
      </w:r>
    </w:p>
    <w:p w:rsidR="00F613B1" w:rsidRPr="009C19AF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46" w:hanging="446"/>
        <w:jc w:val="both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Համաձայնագիր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80A15">
        <w:rPr>
          <w:rFonts w:ascii="GHEA Grapalat" w:eastAsia="Sylfaen" w:hAnsi="GHEA Grapalat" w:cs="Sylfaen"/>
          <w:sz w:val="24"/>
          <w:szCs w:val="24"/>
          <w:lang w:val="hy-AM"/>
        </w:rPr>
        <w:t>N 2</w:t>
      </w:r>
      <w:r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ը կազմված</w:t>
      </w:r>
      <w:r w:rsidR="00B367F5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DC758F" w:rsidRPr="009C19AF">
        <w:rPr>
          <w:rFonts w:ascii="GHEA Grapalat" w:eastAsia="Sylfaen" w:hAnsi="GHEA Grapalat" w:cs="Sylfaen"/>
          <w:sz w:val="24"/>
          <w:szCs w:val="24"/>
          <w:lang w:val="hy-AM"/>
        </w:rPr>
        <w:t>___</w:t>
      </w:r>
      <w:r w:rsidR="00B367F5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էջից և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կնքված է հայերեն</w:t>
      </w:r>
      <w:r w:rsidR="00DC758F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լեզվ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ով՝ 4 oրինակից, որոնք ունեն հավասար</w:t>
      </w:r>
      <w:r w:rsidR="00B367F5" w:rsidRPr="009C19AF">
        <w:rPr>
          <w:rFonts w:ascii="GHEA Grapalat" w:eastAsia="Sylfaen" w:hAnsi="GHEA Grapalat" w:cs="Sylfaen"/>
          <w:sz w:val="24"/>
          <w:szCs w:val="24"/>
          <w:lang w:val="hy-AM"/>
        </w:rPr>
        <w:t>ազոր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իրավաբանական ուժ:</w:t>
      </w:r>
    </w:p>
    <w:p w:rsidR="00482CBC" w:rsidRPr="009C19AF" w:rsidRDefault="00482CBC" w:rsidP="009C6E93">
      <w:pPr>
        <w:pStyle w:val="ListParagraph"/>
        <w:spacing w:after="0" w:line="276" w:lineRule="auto"/>
        <w:ind w:left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F613B1" w:rsidRPr="009C19AF" w:rsidRDefault="00F613B1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ԿՈՂՄԵՐԻ ՍՏՈՐԱԳՐՈՒԹՅՈՒՆՆԵՐԸ ԵՎ ՎԱՎԵՐԱՊԱՅՄԱՆՆԵՐԸ</w:t>
      </w:r>
    </w:p>
    <w:p w:rsidR="00482CBC" w:rsidRPr="009C19AF" w:rsidRDefault="00482CBC" w:rsidP="009C6E93">
      <w:pPr>
        <w:spacing w:after="0" w:line="276" w:lineRule="auto"/>
        <w:contextualSpacing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</w:p>
    <w:p w:rsidR="00482CBC" w:rsidRPr="009C19AF" w:rsidRDefault="00482CBC" w:rsidP="009C6E93">
      <w:pPr>
        <w:spacing w:after="0" w:line="276" w:lineRule="auto"/>
        <w:contextualSpacing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</w:p>
    <w:p w:rsidR="00F613B1" w:rsidRPr="009C19AF" w:rsidRDefault="00F613B1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Պատվիրատու</w:t>
      </w:r>
    </w:p>
    <w:p w:rsidR="00F613B1" w:rsidRPr="009C19AF" w:rsidRDefault="00F613B1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</w:t>
      </w:r>
    </w:p>
    <w:p w:rsidR="00332F19" w:rsidRPr="009C19AF" w:rsidRDefault="00332F19" w:rsidP="009C6E93">
      <w:pPr>
        <w:spacing w:after="0" w:line="276" w:lineRule="auto"/>
        <w:contextualSpacing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ՀՎՀՀ՝ 02528489</w:t>
      </w:r>
    </w:p>
    <w:p w:rsidR="00332F19" w:rsidRPr="009C19AF" w:rsidRDefault="00332F19" w:rsidP="009C6E93">
      <w:pPr>
        <w:spacing w:after="0" w:line="276" w:lineRule="auto"/>
        <w:contextualSpacing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բանկ</w:t>
      </w:r>
      <w:r w:rsidR="00DC3CE5" w:rsidRPr="009C19AF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՝ </w:t>
      </w:r>
      <w:r w:rsidR="00DC3CE5" w:rsidRPr="009C19AF">
        <w:rPr>
          <w:rFonts w:ascii="GHEA Grapalat" w:eastAsia="Sylfaen" w:hAnsi="GHEA Grapalat" w:cs="Sylfaen"/>
          <w:sz w:val="24"/>
          <w:szCs w:val="24"/>
          <w:lang w:val="hy-AM"/>
        </w:rPr>
        <w:t>ֆինանսների նախարարության գործառնական վարչություն</w:t>
      </w:r>
    </w:p>
    <w:p w:rsidR="00DC3CE5" w:rsidRPr="009C19AF" w:rsidRDefault="00DC3CE5" w:rsidP="009C6E93">
      <w:pPr>
        <w:spacing w:after="0" w:line="276" w:lineRule="auto"/>
        <w:contextualSpacing/>
        <w:rPr>
          <w:rFonts w:ascii="GHEA Grapalat" w:eastAsia="Sylfaen" w:hAnsi="GHEA Grapalat" w:cs="Sylfaen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հաշվեհամարը՝ 900011059814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ասցե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ն՝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ք. Երևան, Տիգրան Մեծի պող., 4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նուն, ազգանուն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Գևորգ Բաբայան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ս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տորագրություն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_________________</w:t>
      </w:r>
    </w:p>
    <w:p w:rsidR="00482CBC" w:rsidRPr="009C19AF" w:rsidRDefault="00482CBC" w:rsidP="009C6E93">
      <w:pPr>
        <w:spacing w:after="0" w:line="276" w:lineRule="auto"/>
        <w:contextualSpacing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</w:p>
    <w:p w:rsidR="00482CBC" w:rsidRPr="009C19AF" w:rsidRDefault="00482CBC" w:rsidP="009C6E93">
      <w:pPr>
        <w:spacing w:after="0" w:line="276" w:lineRule="auto"/>
        <w:contextualSpacing/>
        <w:rPr>
          <w:rFonts w:ascii="GHEA Grapalat" w:eastAsia="Sylfaen" w:hAnsi="GHEA Grapalat" w:cs="Sylfaen"/>
          <w:b/>
          <w:bCs/>
          <w:sz w:val="24"/>
          <w:szCs w:val="24"/>
          <w:lang w:val="hy-AM"/>
        </w:rPr>
      </w:pPr>
    </w:p>
    <w:p w:rsidR="00F613B1" w:rsidRPr="009C19AF" w:rsidRDefault="00F613B1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Կատարող</w:t>
      </w:r>
    </w:p>
    <w:p w:rsidR="00F613B1" w:rsidRPr="009C19AF" w:rsidRDefault="00F613B1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«Մերիդիան Հոլդինգ» ՓԲԸ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ասցե</w:t>
      </w:r>
      <w:r w:rsidR="00BC3D10" w:rsidRPr="009C19AF">
        <w:rPr>
          <w:rFonts w:ascii="GHEA Grapalat" w:eastAsia="Sylfaen" w:hAnsi="GHEA Grapalat" w:cs="Sylfaen"/>
          <w:sz w:val="24"/>
          <w:szCs w:val="24"/>
          <w:lang w:val="hy-AM"/>
        </w:rPr>
        <w:t>ն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ք. Երևան, 0015, Կենտրոն, Ոսկերիչների փողոց հ.1</w:t>
      </w:r>
    </w:p>
    <w:p w:rsidR="00F613B1" w:rsidRPr="009C19AF" w:rsidRDefault="00F613B1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ՀՎՀՀ</w:t>
      </w:r>
      <w:r w:rsidR="00482CBC"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02621409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բ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անկ</w:t>
      </w:r>
      <w:r w:rsidR="00DC3CE5" w:rsidRPr="009C19AF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«Կոնվերս Բանկ» ՓԲԸ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աշվեհամար</w:t>
      </w:r>
      <w:r w:rsidR="00DC3CE5" w:rsidRPr="009C19AF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1930097169890100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նուն, ազգանուն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Սամվել Մանուկյան</w:t>
      </w:r>
    </w:p>
    <w:p w:rsidR="00F613B1" w:rsidRPr="009C19AF" w:rsidRDefault="00482CBC" w:rsidP="009C6E93">
      <w:pPr>
        <w:spacing w:after="0" w:line="276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ս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>տորագրություն</w:t>
      </w:r>
      <w:r w:rsidRPr="009C19AF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613B1" w:rsidRPr="009C19AF">
        <w:rPr>
          <w:rFonts w:ascii="GHEA Grapalat" w:eastAsia="Sylfaen" w:hAnsi="GHEA Grapalat" w:cs="Sylfaen"/>
          <w:sz w:val="24"/>
          <w:szCs w:val="24"/>
          <w:lang w:val="hy-AM"/>
        </w:rPr>
        <w:t xml:space="preserve"> _______________________</w:t>
      </w:r>
    </w:p>
    <w:p w:rsidR="00F613B1" w:rsidRPr="009C19AF" w:rsidRDefault="00F613B1" w:rsidP="009C6E93">
      <w:pPr>
        <w:spacing w:after="0" w:line="276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613B1" w:rsidRPr="009C19AF" w:rsidSect="00332F19">
      <w:pgSz w:w="11906" w:h="16838" w:code="9"/>
      <w:pgMar w:top="810" w:right="851" w:bottom="1134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70FA"/>
    <w:multiLevelType w:val="multilevel"/>
    <w:tmpl w:val="7248AA26"/>
    <w:lvl w:ilvl="0">
      <w:start w:val="1"/>
      <w:numFmt w:val="decimal"/>
      <w:lvlText w:val="%1."/>
      <w:lvlJc w:val="left"/>
      <w:pPr>
        <w:ind w:left="405" w:hanging="405"/>
      </w:pPr>
      <w:rPr>
        <w:rFonts w:eastAsia="Sylfaen" w:cs="Sylfae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ylfaen" w:cs="Sylfaen" w:hint="default"/>
      </w:rPr>
    </w:lvl>
  </w:abstractNum>
  <w:abstractNum w:abstractNumId="1" w15:restartNumberingAfterBreak="0">
    <w:nsid w:val="185C29D2"/>
    <w:multiLevelType w:val="hybridMultilevel"/>
    <w:tmpl w:val="901E4EF6"/>
    <w:lvl w:ilvl="0" w:tplc="EA4E51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54D2E6A"/>
    <w:multiLevelType w:val="hybridMultilevel"/>
    <w:tmpl w:val="8676E9DE"/>
    <w:lvl w:ilvl="0" w:tplc="EA4E51A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0921721"/>
    <w:multiLevelType w:val="hybridMultilevel"/>
    <w:tmpl w:val="E5441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666A4"/>
    <w:multiLevelType w:val="hybridMultilevel"/>
    <w:tmpl w:val="F1CE187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0"/>
    <w:rsid w:val="00051D14"/>
    <w:rsid w:val="00080A15"/>
    <w:rsid w:val="00231160"/>
    <w:rsid w:val="002B1AB6"/>
    <w:rsid w:val="002E162C"/>
    <w:rsid w:val="00332F19"/>
    <w:rsid w:val="00364D0C"/>
    <w:rsid w:val="0038524F"/>
    <w:rsid w:val="00411655"/>
    <w:rsid w:val="00460720"/>
    <w:rsid w:val="00482CBC"/>
    <w:rsid w:val="004D4AA0"/>
    <w:rsid w:val="005A7F00"/>
    <w:rsid w:val="006C0B77"/>
    <w:rsid w:val="0074325F"/>
    <w:rsid w:val="008242FF"/>
    <w:rsid w:val="00870751"/>
    <w:rsid w:val="00922C48"/>
    <w:rsid w:val="00994A98"/>
    <w:rsid w:val="009B4880"/>
    <w:rsid w:val="009C19AF"/>
    <w:rsid w:val="009C6E93"/>
    <w:rsid w:val="009F3644"/>
    <w:rsid w:val="00AE13A4"/>
    <w:rsid w:val="00B367F5"/>
    <w:rsid w:val="00B8204D"/>
    <w:rsid w:val="00B83893"/>
    <w:rsid w:val="00B915B7"/>
    <w:rsid w:val="00BC3D10"/>
    <w:rsid w:val="00D01F5F"/>
    <w:rsid w:val="00DC3CE5"/>
    <w:rsid w:val="00DC758F"/>
    <w:rsid w:val="00EA59DF"/>
    <w:rsid w:val="00EE4070"/>
    <w:rsid w:val="00EF1DC9"/>
    <w:rsid w:val="00F12C76"/>
    <w:rsid w:val="00F6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5AAB2"/>
  <w15:chartTrackingRefBased/>
  <w15:docId w15:val="{AAEBB6FC-A2DA-48C7-ADAF-86F873C9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0720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60720"/>
    <w:rPr>
      <w:b/>
      <w:bCs/>
    </w:rPr>
  </w:style>
  <w:style w:type="character" w:styleId="Emphasis">
    <w:name w:val="Emphasis"/>
    <w:basedOn w:val="DefaultParagraphFont"/>
    <w:uiPriority w:val="20"/>
    <w:qFormat/>
    <w:rsid w:val="00460720"/>
    <w:rPr>
      <w:i/>
      <w:iCs/>
    </w:rPr>
  </w:style>
  <w:style w:type="paragraph" w:styleId="ListParagraph">
    <w:name w:val="List Paragraph"/>
    <w:basedOn w:val="Normal"/>
    <w:uiPriority w:val="34"/>
    <w:qFormat/>
    <w:rsid w:val="00AE1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8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Khachatur Khachatryan</dc:creator>
  <cp:keywords/>
  <dc:description/>
  <cp:lastModifiedBy>Roman Chobanyan</cp:lastModifiedBy>
  <cp:revision>15</cp:revision>
  <dcterms:created xsi:type="dcterms:W3CDTF">2026-08-10T07:48:00Z</dcterms:created>
  <dcterms:modified xsi:type="dcterms:W3CDTF">2026-08-12T15:05:00Z</dcterms:modified>
</cp:coreProperties>
</file>