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709D702" w:rsidR="001F16AF" w:rsidRPr="00A60C25" w:rsidRDefault="004533DD" w:rsidP="00A60C25">
      <w:pPr>
        <w:shd w:val="clear" w:color="auto" w:fill="FFFFFF"/>
        <w:spacing w:after="0" w:line="360" w:lineRule="auto"/>
        <w:contextualSpacing/>
        <w:jc w:val="center"/>
        <w:rPr>
          <w:rFonts w:ascii="GHEA Grapalat" w:hAnsi="GHEA Grapalat"/>
          <w:b/>
          <w:sz w:val="24"/>
          <w:szCs w:val="24"/>
          <w:lang w:val="hy-AM"/>
        </w:rPr>
      </w:pPr>
      <w:r w:rsidRPr="00590470">
        <w:rPr>
          <w:rFonts w:ascii="GHEA Grapalat" w:hAnsi="GHEA Grapalat"/>
          <w:b/>
          <w:bCs/>
          <w:sz w:val="24"/>
          <w:szCs w:val="24"/>
          <w:lang w:val="af-ZA"/>
        </w:rPr>
        <w:t>«</w:t>
      </w:r>
      <w:bookmarkStart w:id="0" w:name="_Hlk232100950"/>
      <w:r w:rsidR="00A60C25" w:rsidRPr="00A60C25">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 ԵՎ ԼՐԱՑՈՒՄ, ՀԱՅԱՍՏԱՆԻ  ՀԱՆՐԱՊԵՏՈՒԹՅԱՆ ԿԱՌԱՎԱՐՈՒԹՅԱՆ 2025 ԹՎԱԿԱՆԻ ԴԵԿՏԵՄԲԵՐԻ 25-Ի N 1910-Ն ՈՐՈՇՄԱՆ ՄԵՋ ՓՈՓՈԽՈՒԹՅՈՒՆՆԵՐ ԵՎ ԼՐԱՑՈՒՄՆԵՐ ԿԱՏԱՐԵԼՈՒ ՄԱՍԻՆ</w:t>
      </w:r>
      <w:bookmarkEnd w:id="0"/>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4647EF"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4647EF" w:rsidRPr="00247EC7" w:rsidRDefault="004647EF" w:rsidP="004647EF">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7A97712E" w:rsidR="004647EF" w:rsidRPr="00247EC7" w:rsidRDefault="004647EF" w:rsidP="004647EF">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12.08.</w:t>
            </w:r>
            <w:r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Pr="001F4016">
              <w:rPr>
                <w:rFonts w:ascii="GHEA Grapalat" w:eastAsia="Times New Roman" w:hAnsi="GHEA Grapalat" w:cs="Times New Roman"/>
                <w:color w:val="000000"/>
                <w:sz w:val="24"/>
                <w:szCs w:val="24"/>
                <w:lang w:val="hy-AM" w:eastAsia="ru-RU"/>
              </w:rPr>
              <w:t>թ</w:t>
            </w:r>
            <w:r w:rsidRPr="001F4016">
              <w:rPr>
                <w:rFonts w:ascii="Cambria Math" w:eastAsia="Times New Roman" w:hAnsi="Cambria Math" w:cs="Cambria Math"/>
                <w:color w:val="000000"/>
                <w:sz w:val="24"/>
                <w:szCs w:val="24"/>
                <w:lang w:val="hy-AM" w:eastAsia="ru-RU"/>
              </w:rPr>
              <w:t>․</w:t>
            </w:r>
          </w:p>
        </w:tc>
      </w:tr>
      <w:tr w:rsidR="004647EF"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4647EF" w:rsidRPr="00247EC7" w:rsidRDefault="004647EF" w:rsidP="004647EF">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C4563B5" w:rsidR="004647EF" w:rsidRPr="00854D9D" w:rsidRDefault="004647EF" w:rsidP="004647EF">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01</w:t>
            </w:r>
            <w:r w:rsidRPr="00A60C25">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17</w:t>
            </w:r>
            <w:r w:rsidRPr="00A60C25">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28687</w:t>
            </w:r>
            <w:r w:rsidRPr="00A60C25">
              <w:rPr>
                <w:rFonts w:ascii="GHEA Grapalat" w:eastAsia="Times New Roman" w:hAnsi="GHEA Grapalat" w:cs="Times New Roman"/>
                <w:color w:val="000000"/>
                <w:sz w:val="24"/>
                <w:szCs w:val="24"/>
                <w:lang w:val="hy-AM" w:eastAsia="ru-RU"/>
              </w:rPr>
              <w:t>-2026</w:t>
            </w:r>
          </w:p>
        </w:tc>
      </w:tr>
      <w:tr w:rsidR="002D7516" w:rsidRPr="00567DC8" w14:paraId="0380E19D" w14:textId="77777777" w:rsidTr="002D7516">
        <w:trPr>
          <w:trHeight w:val="416"/>
          <w:tblCellSpacing w:w="0" w:type="dxa"/>
        </w:trPr>
        <w:tc>
          <w:tcPr>
            <w:tcW w:w="5765" w:type="dxa"/>
            <w:shd w:val="clear" w:color="auto" w:fill="FFFFFF"/>
          </w:tcPr>
          <w:p w14:paraId="273B2C04" w14:textId="77777777" w:rsidR="00567DC8" w:rsidRPr="00567DC8" w:rsidRDefault="00567DC8" w:rsidP="00567DC8">
            <w:pPr>
              <w:pStyle w:val="ListParagraph"/>
              <w:numPr>
                <w:ilvl w:val="0"/>
                <w:numId w:val="16"/>
              </w:numPr>
              <w:shd w:val="clear" w:color="auto" w:fill="FFFFFF"/>
              <w:spacing w:after="0"/>
              <w:ind w:left="175" w:right="80" w:firstLine="290"/>
              <w:jc w:val="both"/>
              <w:rPr>
                <w:rFonts w:ascii="GHEA Grapalat" w:eastAsia="Times New Roman" w:hAnsi="GHEA Grapalat" w:cs="Times New Roman"/>
                <w:color w:val="000000"/>
                <w:sz w:val="24"/>
                <w:szCs w:val="24"/>
                <w:lang w:val="hy-AM" w:eastAsia="ru-RU"/>
              </w:rPr>
            </w:pPr>
            <w:r w:rsidRPr="00567DC8">
              <w:rPr>
                <w:rFonts w:ascii="GHEA Grapalat" w:eastAsia="Times New Roman" w:hAnsi="GHEA Grapalat" w:cs="Times New Roman"/>
                <w:color w:val="000000"/>
                <w:sz w:val="24"/>
                <w:szCs w:val="24"/>
                <w:lang w:val="hy-AM" w:eastAsia="ru-RU"/>
              </w:rPr>
              <w:t>Նախագծի N8 հավելվածի համաձայն նախատեսվում է ձեռք բերել 5 ավտոբուս՝ հրատապության հիմքով մեկ անձից գնման ձևով, սակայն ՀՀ կառավարության 04/05/2017թ. N526-Ն որոշմամբ հաստատված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p w14:paraId="00799FD3" w14:textId="0F6D5FF4" w:rsidR="002D7516" w:rsidRPr="00567DC8" w:rsidRDefault="00567DC8" w:rsidP="00567DC8">
            <w:pPr>
              <w:tabs>
                <w:tab w:val="left" w:pos="5407"/>
              </w:tabs>
              <w:spacing w:after="0"/>
              <w:ind w:left="175" w:right="80" w:firstLine="290"/>
              <w:jc w:val="both"/>
              <w:rPr>
                <w:rFonts w:ascii="GHEA Grapalat" w:eastAsia="Times New Roman" w:hAnsi="GHEA Grapalat" w:cs="Times New Roman"/>
                <w:color w:val="000000"/>
                <w:sz w:val="24"/>
                <w:szCs w:val="24"/>
                <w:lang w:val="hy-AM" w:eastAsia="ru-RU"/>
              </w:rPr>
            </w:pPr>
            <w:r w:rsidRPr="00567DC8">
              <w:rPr>
                <w:rFonts w:ascii="GHEA Grapalat" w:eastAsia="Times New Roman" w:hAnsi="GHEA Grapalat" w:cs="Times New Roman"/>
                <w:color w:val="000000"/>
                <w:sz w:val="24"/>
                <w:szCs w:val="24"/>
                <w:lang w:val="hy-AM" w:eastAsia="ru-RU"/>
              </w:rPr>
              <w:t>Հաշվի առնելով վերոգրյալը՝ առաջարկում ենք Նախագծի ընդունումը հիմնավորող փաստաթղթում բացահայտել պատվիրատուի կողմից նման որոշում կայացված լինելու վերաբերյալ տեղեկատվությունը:</w:t>
            </w:r>
          </w:p>
        </w:tc>
        <w:tc>
          <w:tcPr>
            <w:tcW w:w="5137" w:type="dxa"/>
            <w:gridSpan w:val="2"/>
            <w:shd w:val="clear" w:color="auto" w:fill="FFFFFF"/>
          </w:tcPr>
          <w:p w14:paraId="29015F35" w14:textId="77777777" w:rsidR="00227DFA" w:rsidRPr="00227DFA" w:rsidRDefault="00227DFA" w:rsidP="00227DFA">
            <w:pPr>
              <w:pStyle w:val="ListParagraph"/>
              <w:spacing w:after="0"/>
              <w:ind w:left="567" w:right="170"/>
              <w:jc w:val="center"/>
              <w:rPr>
                <w:rFonts w:ascii="GHEA Grapalat" w:eastAsia="Times New Roman" w:hAnsi="GHEA Grapalat" w:cs="Times New Roman"/>
                <w:b/>
                <w:i/>
                <w:sz w:val="24"/>
                <w:szCs w:val="24"/>
                <w:lang w:val="hy-AM" w:eastAsia="ru-RU"/>
              </w:rPr>
            </w:pPr>
            <w:r w:rsidRPr="00227DFA">
              <w:rPr>
                <w:rFonts w:ascii="GHEA Grapalat" w:eastAsia="Times New Roman" w:hAnsi="GHEA Grapalat" w:cs="Times New Roman"/>
                <w:b/>
                <w:i/>
                <w:sz w:val="24"/>
                <w:szCs w:val="24"/>
                <w:lang w:val="hy-AM" w:eastAsia="ru-RU"/>
              </w:rPr>
              <w:t>Ընդունվել է ի գիտություն</w:t>
            </w:r>
          </w:p>
          <w:p w14:paraId="199851A5" w14:textId="193F76B6" w:rsidR="002D7516" w:rsidRPr="00567DC8" w:rsidRDefault="002D7516" w:rsidP="00227DFA">
            <w:pPr>
              <w:spacing w:after="0"/>
              <w:ind w:left="132" w:right="214"/>
              <w:contextualSpacing/>
              <w:jc w:val="center"/>
              <w:rPr>
                <w:rFonts w:ascii="GHEA Grapalat" w:eastAsia="Times New Roman" w:hAnsi="GHEA Grapalat" w:cs="Times New Roman"/>
                <w:color w:val="000000"/>
                <w:sz w:val="24"/>
                <w:szCs w:val="24"/>
                <w:lang w:val="hy-AM" w:eastAsia="ru-RU"/>
              </w:rPr>
            </w:pPr>
            <w:bookmarkStart w:id="1" w:name="_GoBack"/>
            <w:bookmarkEnd w:id="1"/>
          </w:p>
        </w:tc>
      </w:tr>
      <w:tr w:rsidR="00567DC8" w:rsidRPr="00567DC8" w14:paraId="2C0A8B48" w14:textId="77777777" w:rsidTr="002D7516">
        <w:trPr>
          <w:trHeight w:val="416"/>
          <w:tblCellSpacing w:w="0" w:type="dxa"/>
        </w:trPr>
        <w:tc>
          <w:tcPr>
            <w:tcW w:w="5765" w:type="dxa"/>
            <w:shd w:val="clear" w:color="auto" w:fill="FFFFFF"/>
          </w:tcPr>
          <w:p w14:paraId="4327C403" w14:textId="77777777" w:rsidR="00567DC8" w:rsidRPr="00E83151" w:rsidRDefault="00567DC8" w:rsidP="00567DC8">
            <w:pPr>
              <w:pStyle w:val="ListParagraph"/>
              <w:numPr>
                <w:ilvl w:val="0"/>
                <w:numId w:val="16"/>
              </w:numPr>
              <w:spacing w:after="0"/>
              <w:ind w:left="175" w:right="80" w:firstLine="465"/>
              <w:jc w:val="both"/>
              <w:rPr>
                <w:rFonts w:ascii="GHEA Grapalat" w:eastAsia="Times New Roman" w:hAnsi="GHEA Grapalat" w:cs="Times New Roman"/>
                <w:sz w:val="24"/>
                <w:szCs w:val="24"/>
                <w:lang w:val="hy-AM" w:eastAsia="ru-RU"/>
              </w:rPr>
            </w:pPr>
            <w:r w:rsidRPr="00E83151">
              <w:rPr>
                <w:rFonts w:ascii="GHEA Grapalat" w:eastAsia="Times New Roman" w:hAnsi="GHEA Grapalat" w:cs="Times New Roman"/>
                <w:sz w:val="24"/>
                <w:szCs w:val="24"/>
                <w:lang w:val="hy-AM" w:eastAsia="ru-RU"/>
              </w:rPr>
              <w:t xml:space="preserve">Նախագծի հիմնավորման համաձայն՝ ավտոբուսների ձեռքբերման նպատակով ՀՀ կրթության, գիտության, մշակույթի և սպորտի նախարարությունը գործընկեր գերատեսչությունների հետ միասին կազմել է </w:t>
            </w:r>
            <w:r w:rsidRPr="00E83151">
              <w:rPr>
                <w:rFonts w:ascii="GHEA Grapalat" w:eastAsia="Times New Roman" w:hAnsi="GHEA Grapalat" w:cs="Times New Roman"/>
                <w:sz w:val="24"/>
                <w:szCs w:val="24"/>
                <w:lang w:val="hy-AM" w:eastAsia="ru-RU"/>
              </w:rPr>
              <w:lastRenderedPageBreak/>
              <w:t>համապատասխան տեխնիկական բնութագրեր, որոնց հիման վրա ստացել է գնային առաջարկ՝ 65.0 մլն դրամի չափով մեկ 21 տեղանոց ավտոբուսի համար:</w:t>
            </w:r>
          </w:p>
          <w:p w14:paraId="76E5C5AB" w14:textId="0309D36B" w:rsidR="00567DC8" w:rsidRPr="00567DC8" w:rsidRDefault="00567DC8" w:rsidP="00567DC8">
            <w:pPr>
              <w:pStyle w:val="ListParagraph"/>
              <w:spacing w:after="0"/>
              <w:ind w:left="175" w:right="80" w:firstLine="465"/>
              <w:jc w:val="both"/>
              <w:rPr>
                <w:rFonts w:ascii="GHEA Grapalat" w:eastAsia="Times New Roman" w:hAnsi="GHEA Grapalat" w:cs="Times New Roman"/>
                <w:sz w:val="24"/>
                <w:szCs w:val="24"/>
                <w:lang w:val="hy-AM" w:eastAsia="ru-RU"/>
              </w:rPr>
            </w:pPr>
            <w:r w:rsidRPr="00E83151">
              <w:rPr>
                <w:rFonts w:ascii="GHEA Grapalat" w:eastAsia="Times New Roman" w:hAnsi="GHEA Grapalat" w:cs="Times New Roman"/>
                <w:sz w:val="24"/>
                <w:szCs w:val="24"/>
                <w:lang w:val="hy-AM" w:eastAsia="ru-RU"/>
              </w:rPr>
              <w:t xml:space="preserve">Վերը նշվածի կապակցությամբ հայտնում ենք, որ բացակայում են ձեռքբերվող մեկ ավտոբուսի գնի վերաբերյալ հիմնավորումները, մասնավորապես՝ </w:t>
            </w:r>
            <w:r>
              <w:rPr>
                <w:rFonts w:ascii="GHEA Grapalat" w:eastAsia="Times New Roman" w:hAnsi="GHEA Grapalat" w:cs="Times New Roman"/>
                <w:sz w:val="24"/>
                <w:szCs w:val="24"/>
                <w:lang w:val="hy-AM" w:eastAsia="ru-RU"/>
              </w:rPr>
              <w:t>ներկայացված չէ համապատասխան</w:t>
            </w:r>
            <w:r w:rsidRPr="00E83151">
              <w:rPr>
                <w:rFonts w:ascii="GHEA Grapalat" w:eastAsia="Times New Roman" w:hAnsi="GHEA Grapalat" w:cs="Times New Roman"/>
                <w:sz w:val="24"/>
                <w:szCs w:val="24"/>
                <w:lang w:val="hy-AM" w:eastAsia="ru-RU"/>
              </w:rPr>
              <w:t xml:space="preserve"> տեխնիկական բնութագ</w:t>
            </w:r>
            <w:r>
              <w:rPr>
                <w:rFonts w:ascii="GHEA Grapalat" w:eastAsia="Times New Roman" w:hAnsi="GHEA Grapalat" w:cs="Times New Roman"/>
                <w:sz w:val="24"/>
                <w:szCs w:val="24"/>
                <w:lang w:val="hy-AM" w:eastAsia="ru-RU"/>
              </w:rPr>
              <w:t>իրը</w:t>
            </w:r>
            <w:r w:rsidRPr="00E83151">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քանի կազմակերպության է գնային առաջարկ ներկայացնելու հայտ ուղարկվել և ինչ </w:t>
            </w:r>
            <w:r w:rsidRPr="00E83151">
              <w:rPr>
                <w:rFonts w:ascii="GHEA Grapalat" w:eastAsia="Times New Roman" w:hAnsi="GHEA Grapalat" w:cs="Times New Roman"/>
                <w:sz w:val="24"/>
                <w:szCs w:val="24"/>
                <w:lang w:val="hy-AM" w:eastAsia="ru-RU"/>
              </w:rPr>
              <w:t>գնային առաջարկ</w:t>
            </w:r>
            <w:r>
              <w:rPr>
                <w:rFonts w:ascii="GHEA Grapalat" w:eastAsia="Times New Roman" w:hAnsi="GHEA Grapalat" w:cs="Times New Roman"/>
                <w:sz w:val="24"/>
                <w:szCs w:val="24"/>
                <w:lang w:val="hy-AM" w:eastAsia="ru-RU"/>
              </w:rPr>
              <w:t xml:space="preserve">ներ են ստացվել, բացակայում են </w:t>
            </w:r>
            <w:r w:rsidRPr="00E83151">
              <w:rPr>
                <w:rFonts w:ascii="GHEA Grapalat" w:eastAsia="Times New Roman" w:hAnsi="GHEA Grapalat" w:cs="Times New Roman"/>
                <w:sz w:val="24"/>
                <w:szCs w:val="24"/>
                <w:lang w:val="hy-AM" w:eastAsia="ru-RU"/>
              </w:rPr>
              <w:t>այլընտրանքի վերաբերյալ տեղեկատվություն</w:t>
            </w:r>
            <w:r>
              <w:rPr>
                <w:rFonts w:ascii="GHEA Grapalat" w:eastAsia="Times New Roman" w:hAnsi="GHEA Grapalat" w:cs="Times New Roman"/>
                <w:sz w:val="24"/>
                <w:szCs w:val="24"/>
                <w:lang w:val="hy-AM" w:eastAsia="ru-RU"/>
              </w:rPr>
              <w:t>ն ու մեկ ավտոբուսի համար նախատեսվող ծախսի չափի նպատակահարմարության վերաբերյալ վերլուծությունը</w:t>
            </w:r>
            <w:r w:rsidRPr="00E83151">
              <w:rPr>
                <w:rFonts w:ascii="GHEA Grapalat" w:eastAsia="Times New Roman" w:hAnsi="GHEA Grapalat" w:cs="Times New Roman"/>
                <w:sz w:val="24"/>
                <w:szCs w:val="24"/>
                <w:lang w:val="hy-AM" w:eastAsia="ru-RU"/>
              </w:rPr>
              <w:t>։</w:t>
            </w:r>
          </w:p>
        </w:tc>
        <w:tc>
          <w:tcPr>
            <w:tcW w:w="5137" w:type="dxa"/>
            <w:gridSpan w:val="2"/>
            <w:shd w:val="clear" w:color="auto" w:fill="FFFFFF"/>
          </w:tcPr>
          <w:p w14:paraId="5DB061F2" w14:textId="77777777" w:rsidR="00227DFA" w:rsidRPr="00227DFA" w:rsidRDefault="00227DFA" w:rsidP="00227DFA">
            <w:pPr>
              <w:pStyle w:val="ListParagraph"/>
              <w:spacing w:after="0"/>
              <w:ind w:left="567" w:right="170"/>
              <w:jc w:val="center"/>
              <w:rPr>
                <w:rFonts w:ascii="GHEA Grapalat" w:eastAsia="Times New Roman" w:hAnsi="GHEA Grapalat" w:cs="Times New Roman"/>
                <w:b/>
                <w:i/>
                <w:sz w:val="24"/>
                <w:szCs w:val="24"/>
                <w:lang w:val="hy-AM" w:eastAsia="ru-RU"/>
              </w:rPr>
            </w:pPr>
            <w:r w:rsidRPr="00227DFA">
              <w:rPr>
                <w:rFonts w:ascii="GHEA Grapalat" w:eastAsia="Times New Roman" w:hAnsi="GHEA Grapalat" w:cs="Times New Roman"/>
                <w:b/>
                <w:i/>
                <w:sz w:val="24"/>
                <w:szCs w:val="24"/>
                <w:lang w:val="hy-AM" w:eastAsia="ru-RU"/>
              </w:rPr>
              <w:lastRenderedPageBreak/>
              <w:t>Ընդունվել է ի գիտություն</w:t>
            </w:r>
          </w:p>
          <w:p w14:paraId="67DD336B" w14:textId="52AA56C8" w:rsidR="00567DC8" w:rsidRPr="00567DC8" w:rsidRDefault="00227DFA" w:rsidP="00227DFA">
            <w:pPr>
              <w:spacing w:after="0"/>
              <w:ind w:left="132" w:right="214"/>
              <w:contextualSpacing/>
              <w:jc w:val="center"/>
              <w:rPr>
                <w:rFonts w:ascii="GHEA Grapalat" w:eastAsia="Times New Roman" w:hAnsi="GHEA Grapalat" w:cs="Times New Roman"/>
                <w:color w:val="000000"/>
                <w:sz w:val="24"/>
                <w:szCs w:val="24"/>
                <w:lang w:val="hy-AM" w:eastAsia="ru-RU"/>
              </w:rPr>
            </w:pPr>
            <w:r w:rsidRPr="00227DFA">
              <w:rPr>
                <w:rFonts w:ascii="GHEA Grapalat" w:eastAsia="Times New Roman" w:hAnsi="GHEA Grapalat" w:cs="Times New Roman"/>
                <w:sz w:val="24"/>
                <w:szCs w:val="24"/>
                <w:lang w:val="hy-AM" w:eastAsia="ru-RU"/>
              </w:rPr>
              <w:t>Խմբագրվել է հիմնավորումը:</w:t>
            </w:r>
          </w:p>
        </w:tc>
      </w:tr>
      <w:tr w:rsidR="00567DC8" w:rsidRPr="00567DC8" w14:paraId="44FA1770" w14:textId="77777777" w:rsidTr="002D7516">
        <w:trPr>
          <w:trHeight w:val="416"/>
          <w:tblCellSpacing w:w="0" w:type="dxa"/>
        </w:trPr>
        <w:tc>
          <w:tcPr>
            <w:tcW w:w="5765" w:type="dxa"/>
            <w:shd w:val="clear" w:color="auto" w:fill="FFFFFF"/>
          </w:tcPr>
          <w:p w14:paraId="74DECA07" w14:textId="77777777" w:rsidR="00567DC8" w:rsidRPr="00E83151" w:rsidRDefault="00567DC8" w:rsidP="00567DC8">
            <w:pPr>
              <w:pStyle w:val="ListParagraph"/>
              <w:numPr>
                <w:ilvl w:val="0"/>
                <w:numId w:val="16"/>
              </w:numPr>
              <w:spacing w:after="0"/>
              <w:ind w:left="175" w:right="170" w:firstLine="392"/>
              <w:jc w:val="both"/>
              <w:rPr>
                <w:rFonts w:ascii="GHEA Grapalat" w:eastAsia="Times New Roman" w:hAnsi="GHEA Grapalat" w:cs="Times New Roman"/>
                <w:sz w:val="24"/>
                <w:szCs w:val="24"/>
                <w:lang w:val="hy-AM" w:eastAsia="ru-RU"/>
              </w:rPr>
            </w:pPr>
            <w:r w:rsidRPr="00E83151">
              <w:rPr>
                <w:rFonts w:ascii="GHEA Grapalat" w:eastAsia="Times New Roman" w:hAnsi="GHEA Grapalat" w:cs="Times New Roman"/>
                <w:bCs/>
                <w:sz w:val="24"/>
                <w:szCs w:val="24"/>
                <w:lang w:val="hy-AM"/>
              </w:rPr>
              <w:lastRenderedPageBreak/>
              <w:t>Միաժամանակ, հիմնավորմամբ նշվում է, որ ձ</w:t>
            </w:r>
            <w:r w:rsidRPr="00E83151">
              <w:rPr>
                <w:rFonts w:ascii="GHEA Grapalat" w:eastAsia="Times New Roman" w:hAnsi="GHEA Grapalat" w:cs="Times New Roman"/>
                <w:sz w:val="24"/>
                <w:szCs w:val="24"/>
                <w:lang w:val="hy-AM" w:eastAsia="ru-RU"/>
              </w:rPr>
              <w:t>եռքբերվող ավտոբուսները սպասարկելու համար ձևավորվելու է կազմակերպություն, որը կկառավարի երթուղիների նախագծումը, կկազմակերպի ավտոբուսների ընթացիկ սպասարկումը և հետագայում ավտոբուսները կամրացվեն կազմակերպութանը և վերջինիս պահպանման ծախսերի մասով 2027թ</w:t>
            </w:r>
            <w:r w:rsidRPr="00E83151">
              <w:rPr>
                <w:rFonts w:ascii="Cambria Math" w:eastAsia="Times New Roman" w:hAnsi="Cambria Math" w:cs="Cambria Math"/>
                <w:sz w:val="24"/>
                <w:szCs w:val="24"/>
                <w:lang w:val="hy-AM" w:eastAsia="ru-RU"/>
              </w:rPr>
              <w:t>․</w:t>
            </w:r>
            <w:r w:rsidRPr="00E83151">
              <w:rPr>
                <w:rFonts w:ascii="GHEA Grapalat" w:eastAsia="Times New Roman" w:hAnsi="GHEA Grapalat" w:cs="Times New Roman"/>
                <w:sz w:val="24"/>
                <w:szCs w:val="24"/>
                <w:lang w:val="hy-AM" w:eastAsia="ru-RU"/>
              </w:rPr>
              <w:t xml:space="preserve"> բյուջետային հայտով կներկայացվի համապատասխան առաջարկ:</w:t>
            </w:r>
          </w:p>
          <w:p w14:paraId="21F9568C" w14:textId="77777777" w:rsidR="00567DC8" w:rsidRPr="00E83151" w:rsidRDefault="00567DC8" w:rsidP="00567DC8">
            <w:pPr>
              <w:tabs>
                <w:tab w:val="left" w:pos="2100"/>
              </w:tabs>
              <w:spacing w:after="0"/>
              <w:ind w:left="175" w:right="170" w:firstLine="392"/>
              <w:jc w:val="both"/>
              <w:rPr>
                <w:rFonts w:ascii="GHEA Grapalat" w:eastAsia="Times New Roman" w:hAnsi="GHEA Grapalat" w:cs="Times New Roman"/>
                <w:sz w:val="24"/>
                <w:szCs w:val="24"/>
                <w:lang w:val="hy-AM"/>
              </w:rPr>
            </w:pPr>
            <w:r w:rsidRPr="00E83151">
              <w:rPr>
                <w:rFonts w:ascii="GHEA Grapalat" w:eastAsia="Times New Roman" w:hAnsi="GHEA Grapalat" w:cs="Times New Roman"/>
                <w:sz w:val="24"/>
                <w:szCs w:val="24"/>
                <w:lang w:val="hy-AM"/>
              </w:rPr>
              <w:t>Հարկ է նշել, որ ԿԳՄՍ նախարարության 27</w:t>
            </w:r>
            <w:r w:rsidRPr="00E83151">
              <w:rPr>
                <w:rFonts w:ascii="Cambria Math" w:eastAsia="Times New Roman" w:hAnsi="Cambria Math" w:cs="Cambria Math"/>
                <w:sz w:val="24"/>
                <w:szCs w:val="24"/>
                <w:lang w:val="hy-AM"/>
              </w:rPr>
              <w:t>․</w:t>
            </w:r>
            <w:r w:rsidRPr="00E83151">
              <w:rPr>
                <w:rFonts w:ascii="GHEA Grapalat" w:eastAsia="Times New Roman" w:hAnsi="GHEA Grapalat" w:cs="Times New Roman"/>
                <w:sz w:val="24"/>
                <w:szCs w:val="24"/>
                <w:lang w:val="hy-AM"/>
              </w:rPr>
              <w:t>07</w:t>
            </w:r>
            <w:r w:rsidRPr="00E83151">
              <w:rPr>
                <w:rFonts w:ascii="Cambria Math" w:eastAsia="Times New Roman" w:hAnsi="Cambria Math" w:cs="Cambria Math"/>
                <w:sz w:val="24"/>
                <w:szCs w:val="24"/>
                <w:lang w:val="hy-AM"/>
              </w:rPr>
              <w:t>․</w:t>
            </w:r>
            <w:r w:rsidRPr="00E83151">
              <w:rPr>
                <w:rFonts w:ascii="GHEA Grapalat" w:eastAsia="Times New Roman" w:hAnsi="GHEA Grapalat" w:cs="Times New Roman"/>
                <w:sz w:val="24"/>
                <w:szCs w:val="24"/>
                <w:lang w:val="hy-AM"/>
              </w:rPr>
              <w:t>2026</w:t>
            </w:r>
            <w:r w:rsidRPr="00E83151">
              <w:rPr>
                <w:rFonts w:ascii="GHEA Grapalat" w:eastAsia="Times New Roman" w:hAnsi="GHEA Grapalat" w:cs="GHEA Grapalat"/>
                <w:sz w:val="24"/>
                <w:szCs w:val="24"/>
                <w:lang w:val="hy-AM"/>
              </w:rPr>
              <w:t>թ</w:t>
            </w:r>
            <w:r w:rsidRPr="00E83151">
              <w:rPr>
                <w:rFonts w:ascii="Cambria Math" w:eastAsia="Times New Roman" w:hAnsi="Cambria Math" w:cs="Cambria Math"/>
                <w:sz w:val="24"/>
                <w:szCs w:val="24"/>
                <w:lang w:val="hy-AM"/>
              </w:rPr>
              <w:t>․</w:t>
            </w:r>
            <w:r w:rsidRPr="00E83151">
              <w:rPr>
                <w:rFonts w:ascii="GHEA Grapalat" w:eastAsia="Times New Roman" w:hAnsi="GHEA Grapalat" w:cs="Times New Roman"/>
                <w:bCs/>
                <w:sz w:val="24"/>
                <w:szCs w:val="24"/>
                <w:lang w:val="hy-AM"/>
              </w:rPr>
              <w:t xml:space="preserve"> N01/17</w:t>
            </w:r>
            <w:r w:rsidRPr="00E83151">
              <w:rPr>
                <w:rFonts w:ascii="Cambria Math" w:eastAsia="Times New Roman" w:hAnsi="Cambria Math" w:cs="Cambria Math"/>
                <w:bCs/>
                <w:sz w:val="24"/>
                <w:szCs w:val="24"/>
                <w:lang w:val="hy-AM"/>
              </w:rPr>
              <w:t>․</w:t>
            </w:r>
            <w:r w:rsidRPr="00E83151">
              <w:rPr>
                <w:rFonts w:ascii="GHEA Grapalat" w:eastAsia="Times New Roman" w:hAnsi="GHEA Grapalat" w:cs="Times New Roman"/>
                <w:bCs/>
                <w:sz w:val="24"/>
                <w:szCs w:val="24"/>
                <w:lang w:val="hy-AM"/>
              </w:rPr>
              <w:t>2/26213-2026</w:t>
            </w:r>
            <w:r w:rsidRPr="00E83151">
              <w:rPr>
                <w:rFonts w:ascii="GHEA Grapalat" w:eastAsia="Times New Roman" w:hAnsi="GHEA Grapalat" w:cs="GHEA Grapalat"/>
                <w:bCs/>
                <w:sz w:val="24"/>
                <w:szCs w:val="24"/>
                <w:lang w:val="hy-AM"/>
              </w:rPr>
              <w:t>թ</w:t>
            </w:r>
            <w:r w:rsidRPr="00E83151">
              <w:rPr>
                <w:rFonts w:ascii="Cambria Math" w:eastAsia="Times New Roman" w:hAnsi="Cambria Math" w:cs="Cambria Math"/>
                <w:bCs/>
                <w:sz w:val="24"/>
                <w:szCs w:val="24"/>
                <w:lang w:val="hy-AM"/>
              </w:rPr>
              <w:t>․</w:t>
            </w:r>
            <w:r w:rsidRPr="00E83151">
              <w:rPr>
                <w:rFonts w:ascii="GHEA Grapalat" w:eastAsia="Times New Roman" w:hAnsi="GHEA Grapalat" w:cs="Times New Roman"/>
                <w:bCs/>
                <w:sz w:val="24"/>
                <w:szCs w:val="24"/>
                <w:lang w:val="hy-AM"/>
              </w:rPr>
              <w:t xml:space="preserve"> </w:t>
            </w:r>
            <w:r w:rsidRPr="00E83151">
              <w:rPr>
                <w:rFonts w:ascii="GHEA Grapalat" w:eastAsia="Times New Roman" w:hAnsi="GHEA Grapalat" w:cs="GHEA Grapalat"/>
                <w:bCs/>
                <w:sz w:val="24"/>
                <w:szCs w:val="24"/>
                <w:lang w:val="hy-AM"/>
              </w:rPr>
              <w:t>գրությամբ</w:t>
            </w:r>
            <w:r w:rsidRPr="00E83151">
              <w:rPr>
                <w:rFonts w:ascii="GHEA Grapalat" w:eastAsia="Times New Roman" w:hAnsi="GHEA Grapalat" w:cs="Times New Roman"/>
                <w:bCs/>
                <w:sz w:val="24"/>
                <w:szCs w:val="24"/>
                <w:lang w:val="hy-AM"/>
              </w:rPr>
              <w:t xml:space="preserve"> </w:t>
            </w:r>
            <w:r w:rsidRPr="00E83151">
              <w:rPr>
                <w:rFonts w:ascii="GHEA Grapalat" w:eastAsia="Times New Roman" w:hAnsi="GHEA Grapalat" w:cs="GHEA Grapalat"/>
                <w:bCs/>
                <w:sz w:val="24"/>
                <w:szCs w:val="24"/>
                <w:lang w:val="hy-AM"/>
              </w:rPr>
              <w:t>ներկայացված</w:t>
            </w:r>
            <w:r w:rsidRPr="00E83151">
              <w:rPr>
                <w:rFonts w:ascii="GHEA Grapalat" w:eastAsia="Times New Roman" w:hAnsi="GHEA Grapalat" w:cs="Times New Roman"/>
                <w:sz w:val="24"/>
                <w:szCs w:val="24"/>
                <w:lang w:val="hy-AM"/>
              </w:rPr>
              <w:t xml:space="preserve"> </w:t>
            </w:r>
            <w:r w:rsidRPr="00E83151">
              <w:rPr>
                <w:rFonts w:ascii="GHEA Grapalat" w:eastAsia="Times New Roman" w:hAnsi="GHEA Grapalat" w:cs="Sylfaen"/>
                <w:bCs/>
                <w:sz w:val="24"/>
                <w:szCs w:val="24"/>
                <w:lang w:val="hy-AM"/>
              </w:rPr>
              <w:t>2027թ. բյուջետային հայտով, ներառյալ 2028-2029</w:t>
            </w:r>
            <w:r w:rsidRPr="00E83151">
              <w:rPr>
                <w:rFonts w:ascii="GHEA Grapalat" w:hAnsi="GHEA Grapalat" w:cs="Calibri"/>
                <w:sz w:val="24"/>
                <w:szCs w:val="24"/>
                <w:shd w:val="clear" w:color="auto" w:fill="FFFFFF"/>
                <w:lang w:val="hy-AM"/>
              </w:rPr>
              <w:t>թթ.</w:t>
            </w:r>
            <w:r w:rsidRPr="00E83151">
              <w:rPr>
                <w:rFonts w:ascii="GHEA Grapalat" w:eastAsia="Times New Roman" w:hAnsi="GHEA Grapalat" w:cs="Sylfaen"/>
                <w:bCs/>
                <w:sz w:val="24"/>
                <w:szCs w:val="24"/>
                <w:lang w:val="hy-AM"/>
              </w:rPr>
              <w:t xml:space="preserve"> թարմացված հայտերը, </w:t>
            </w:r>
            <w:r w:rsidRPr="00E83151">
              <w:rPr>
                <w:rFonts w:ascii="GHEA Grapalat" w:eastAsia="Times New Roman" w:hAnsi="GHEA Grapalat" w:cs="Times New Roman"/>
                <w:sz w:val="24"/>
                <w:szCs w:val="24"/>
                <w:lang w:val="hy-AM"/>
              </w:rPr>
              <w:t>ներկայացված ծախսային կարիքները զգալիորեն գերազանցում են ՀՀ 2027-2029թթ. միջնաժամկետ ծախսային ծրագրով հաստատված չափաքանակները</w:t>
            </w:r>
            <w:r w:rsidRPr="00E83151">
              <w:rPr>
                <w:rFonts w:ascii="GHEA Grapalat" w:eastAsia="Times New Roman" w:hAnsi="GHEA Grapalat" w:cs="GHEA Grapalat"/>
                <w:sz w:val="24"/>
                <w:szCs w:val="24"/>
                <w:lang w:val="hy-AM"/>
              </w:rPr>
              <w:t>։</w:t>
            </w:r>
            <w:r w:rsidRPr="00E83151">
              <w:rPr>
                <w:rFonts w:ascii="GHEA Grapalat" w:eastAsia="Times New Roman" w:hAnsi="GHEA Grapalat" w:cs="Times New Roman"/>
                <w:sz w:val="24"/>
                <w:szCs w:val="24"/>
                <w:lang w:val="hy-AM"/>
              </w:rPr>
              <w:t xml:space="preserve"> </w:t>
            </w:r>
          </w:p>
          <w:p w14:paraId="296FB3DA" w14:textId="335D475E" w:rsidR="00567DC8" w:rsidRPr="00567DC8" w:rsidRDefault="00567DC8" w:rsidP="00567DC8">
            <w:pPr>
              <w:spacing w:after="0"/>
              <w:ind w:left="175" w:right="170" w:firstLine="392"/>
              <w:jc w:val="both"/>
              <w:rPr>
                <w:rFonts w:ascii="GHEA Grapalat" w:hAnsi="GHEA Grapalat" w:cs="Times New Roman"/>
                <w:color w:val="FF0000"/>
                <w:sz w:val="24"/>
                <w:szCs w:val="24"/>
                <w:lang w:val="hy-AM"/>
              </w:rPr>
            </w:pPr>
            <w:r w:rsidRPr="00E83151">
              <w:rPr>
                <w:rFonts w:ascii="GHEA Grapalat" w:hAnsi="GHEA Grapalat" w:cs="Calibri"/>
                <w:sz w:val="24"/>
                <w:szCs w:val="24"/>
                <w:shd w:val="clear" w:color="auto" w:fill="FFFFFF"/>
                <w:lang w:val="hy-AM"/>
              </w:rPr>
              <w:t xml:space="preserve">Նկատի ունենալով վերոգրյալը և հաշվի առնելով 2027-2029թթ. միջնաժամկետ հատվածի ֆիսկալ սահմանափակումները՝ առաջարկում ենք, ՀՀ կառավարությունում  միջոցառումն առաջնահերթ համարվելու </w:t>
            </w:r>
            <w:r w:rsidRPr="00E83151">
              <w:rPr>
                <w:rFonts w:ascii="GHEA Grapalat" w:hAnsi="GHEA Grapalat" w:cs="Calibri"/>
                <w:sz w:val="24"/>
                <w:szCs w:val="24"/>
                <w:shd w:val="clear" w:color="auto" w:fill="FFFFFF"/>
                <w:lang w:val="hy-AM"/>
              </w:rPr>
              <w:lastRenderedPageBreak/>
              <w:t xml:space="preserve">պարագայում, ներկայացնել </w:t>
            </w:r>
            <w:r w:rsidRPr="00E83151">
              <w:rPr>
                <w:rFonts w:ascii="GHEA Grapalat" w:hAnsi="GHEA Grapalat" w:cs="Times New Roman"/>
                <w:sz w:val="24"/>
                <w:szCs w:val="24"/>
                <w:lang w:val="hy-AM"/>
              </w:rPr>
              <w:t xml:space="preserve">ոլորտի այլ ծրագրերի օպտիմալացման </w:t>
            </w:r>
            <w:r w:rsidRPr="00E83151">
              <w:rPr>
                <w:rFonts w:ascii="GHEA Grapalat" w:hAnsi="GHEA Grapalat" w:cs="Calibri"/>
                <w:sz w:val="24"/>
                <w:szCs w:val="24"/>
                <w:shd w:val="clear" w:color="auto" w:fill="FFFFFF"/>
                <w:lang w:val="hy-AM"/>
              </w:rPr>
              <w:t>առաջարկություններ</w:t>
            </w:r>
            <w:r w:rsidRPr="00E83151">
              <w:rPr>
                <w:rFonts w:ascii="GHEA Grapalat" w:hAnsi="GHEA Grapalat" w:cs="Times New Roman"/>
                <w:sz w:val="24"/>
                <w:szCs w:val="24"/>
                <w:lang w:val="hy-AM"/>
              </w:rPr>
              <w:t>, որոնց տնտեսումների հաշվին հնարավոր կլինի իրականացնել հավելյալ ծախսերի ֆինանսավորումը</w:t>
            </w:r>
            <w:r w:rsidRPr="00E83151">
              <w:rPr>
                <w:rFonts w:ascii="GHEA Grapalat" w:hAnsi="GHEA Grapalat" w:cs="Calibri"/>
                <w:sz w:val="24"/>
                <w:szCs w:val="24"/>
                <w:shd w:val="clear" w:color="auto" w:fill="FFFFFF"/>
                <w:lang w:val="hy-AM"/>
              </w:rPr>
              <w:t>։</w:t>
            </w:r>
          </w:p>
        </w:tc>
        <w:tc>
          <w:tcPr>
            <w:tcW w:w="5137" w:type="dxa"/>
            <w:gridSpan w:val="2"/>
            <w:shd w:val="clear" w:color="auto" w:fill="FFFFFF"/>
          </w:tcPr>
          <w:p w14:paraId="332219C5" w14:textId="77777777" w:rsidR="00567DC8" w:rsidRPr="00227DFA" w:rsidRDefault="00567DC8" w:rsidP="00227DFA">
            <w:pPr>
              <w:pStyle w:val="ListParagraph"/>
              <w:spacing w:after="0"/>
              <w:ind w:left="567" w:right="170"/>
              <w:jc w:val="center"/>
              <w:rPr>
                <w:rFonts w:ascii="GHEA Grapalat" w:eastAsia="Times New Roman" w:hAnsi="GHEA Grapalat" w:cs="Times New Roman"/>
                <w:b/>
                <w:i/>
                <w:sz w:val="24"/>
                <w:szCs w:val="24"/>
                <w:lang w:val="hy-AM" w:eastAsia="ru-RU"/>
              </w:rPr>
            </w:pPr>
            <w:r w:rsidRPr="00227DFA">
              <w:rPr>
                <w:rFonts w:ascii="GHEA Grapalat" w:eastAsia="Times New Roman" w:hAnsi="GHEA Grapalat" w:cs="Times New Roman"/>
                <w:b/>
                <w:i/>
                <w:sz w:val="24"/>
                <w:szCs w:val="24"/>
                <w:lang w:val="hy-AM" w:eastAsia="ru-RU"/>
              </w:rPr>
              <w:lastRenderedPageBreak/>
              <w:t>Ընդունվել է ի գիտություն</w:t>
            </w:r>
          </w:p>
          <w:p w14:paraId="3D536FF0" w14:textId="3BD896D6" w:rsidR="00227DFA" w:rsidRPr="00227DFA" w:rsidRDefault="00227DFA" w:rsidP="00227DFA">
            <w:pPr>
              <w:spacing w:after="0"/>
              <w:ind w:left="735" w:right="170"/>
              <w:jc w:val="both"/>
              <w:rPr>
                <w:rFonts w:ascii="GHEA Grapalat" w:eastAsia="Times New Roman" w:hAnsi="GHEA Grapalat" w:cs="Times New Roman"/>
                <w:sz w:val="24"/>
                <w:szCs w:val="24"/>
                <w:lang w:val="hy-AM" w:eastAsia="ru-RU"/>
              </w:rPr>
            </w:pPr>
            <w:r w:rsidRPr="00227DFA">
              <w:rPr>
                <w:rFonts w:ascii="GHEA Grapalat" w:eastAsia="Times New Roman" w:hAnsi="GHEA Grapalat" w:cs="Times New Roman"/>
                <w:sz w:val="24"/>
                <w:szCs w:val="24"/>
                <w:lang w:val="hy-AM" w:eastAsia="ru-RU"/>
              </w:rPr>
              <w:t>Խմբագրվել է հիմնավորումը:</w:t>
            </w:r>
          </w:p>
        </w:tc>
      </w:tr>
      <w:tr w:rsidR="00567DC8" w:rsidRPr="00567DC8" w14:paraId="1B9945E0" w14:textId="77777777" w:rsidTr="002D7516">
        <w:trPr>
          <w:trHeight w:val="416"/>
          <w:tblCellSpacing w:w="0" w:type="dxa"/>
        </w:trPr>
        <w:tc>
          <w:tcPr>
            <w:tcW w:w="5765" w:type="dxa"/>
            <w:shd w:val="clear" w:color="auto" w:fill="FFFFFF"/>
          </w:tcPr>
          <w:p w14:paraId="6A96DACA" w14:textId="1C879FA4" w:rsidR="00567DC8" w:rsidRPr="00567DC8" w:rsidRDefault="00567DC8" w:rsidP="00567DC8">
            <w:pPr>
              <w:pStyle w:val="ListParagraph"/>
              <w:numPr>
                <w:ilvl w:val="0"/>
                <w:numId w:val="16"/>
              </w:numPr>
              <w:shd w:val="clear" w:color="auto" w:fill="FFFFFF"/>
              <w:spacing w:after="0"/>
              <w:ind w:left="175" w:right="170" w:firstLine="290"/>
              <w:jc w:val="both"/>
              <w:rPr>
                <w:rFonts w:ascii="GHEA Grapalat" w:eastAsia="Times New Roman" w:hAnsi="GHEA Grapalat" w:cs="Times New Roman"/>
                <w:color w:val="000000"/>
                <w:sz w:val="24"/>
                <w:szCs w:val="24"/>
                <w:lang w:val="hy-AM" w:eastAsia="ru-RU"/>
              </w:rPr>
            </w:pPr>
            <w:r w:rsidRPr="00E83151">
              <w:rPr>
                <w:rFonts w:ascii="GHEA Grapalat" w:hAnsi="GHEA Grapalat" w:cs="Calibri"/>
                <w:sz w:val="24"/>
                <w:szCs w:val="24"/>
                <w:shd w:val="clear" w:color="auto" w:fill="FFFFFF"/>
                <w:lang w:val="hy-AM"/>
              </w:rPr>
              <w:lastRenderedPageBreak/>
              <w:t>Հաշվի առնելով վերոգրյալը՝ հայտնում ենք, որ Նախագծի վերաբերյալ հիմնավորված դիրքորոշում հնարավոր կլինի ներկայացնել վերոհիշյալ տեղեկատվության առկայության պարագայում:</w:t>
            </w:r>
          </w:p>
        </w:tc>
        <w:tc>
          <w:tcPr>
            <w:tcW w:w="5137" w:type="dxa"/>
            <w:gridSpan w:val="2"/>
            <w:shd w:val="clear" w:color="auto" w:fill="FFFFFF"/>
          </w:tcPr>
          <w:p w14:paraId="38547856" w14:textId="0D29AF7E" w:rsidR="00567DC8" w:rsidRPr="00567DC8" w:rsidRDefault="00567DC8" w:rsidP="00567DC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5BD3B52C" w:rsidR="00F35D9A" w:rsidRPr="00A60C25" w:rsidRDefault="00F35D9A" w:rsidP="00567DC8">
            <w:pPr>
              <w:spacing w:after="0"/>
              <w:ind w:left="175" w:right="214" w:firstLine="290"/>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567DC8">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A60C25">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067" w:type="dxa"/>
            <w:shd w:val="clear" w:color="auto" w:fill="D9D9D9" w:themeFill="background1" w:themeFillShade="D9"/>
          </w:tcPr>
          <w:p w14:paraId="0F25B087" w14:textId="00ECB95F" w:rsidR="00F35D9A" w:rsidRPr="00247EC7" w:rsidRDefault="00A60C2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07.08</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975AE8E" w:rsidR="00F35D9A" w:rsidRPr="00146AD1" w:rsidRDefault="00F35D9A" w:rsidP="00A60C25">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N</w:t>
            </w:r>
            <w:r w:rsidR="00A60C25">
              <w:rPr>
                <w:rFonts w:ascii="GHEA Grapalat" w:eastAsia="Times New Roman" w:hAnsi="GHEA Grapalat" w:cs="Times New Roman"/>
                <w:color w:val="000000"/>
                <w:sz w:val="24"/>
                <w:szCs w:val="24"/>
                <w:lang w:val="hy-AM" w:eastAsia="ru-RU"/>
              </w:rPr>
              <w:t xml:space="preserve"> </w:t>
            </w:r>
            <w:r w:rsidR="00A60C25" w:rsidRPr="00A60C25">
              <w:rPr>
                <w:rFonts w:ascii="GHEA Grapalat" w:eastAsia="Times New Roman" w:hAnsi="GHEA Grapalat" w:cs="Times New Roman"/>
                <w:color w:val="000000"/>
                <w:sz w:val="24"/>
                <w:szCs w:val="24"/>
                <w:lang w:val="hy-AM" w:eastAsia="ru-RU"/>
              </w:rPr>
              <w:t>ԴԽ/23.1/30351-2026</w:t>
            </w:r>
          </w:p>
        </w:tc>
      </w:tr>
      <w:tr w:rsidR="00F35D9A" w:rsidRPr="004F3CE8" w14:paraId="24AEE4BD" w14:textId="77777777" w:rsidTr="00ED165C">
        <w:trPr>
          <w:trHeight w:val="416"/>
          <w:tblCellSpacing w:w="0" w:type="dxa"/>
        </w:trPr>
        <w:tc>
          <w:tcPr>
            <w:tcW w:w="5765" w:type="dxa"/>
            <w:shd w:val="clear" w:color="auto" w:fill="FFFFFF"/>
          </w:tcPr>
          <w:p w14:paraId="5EB33BB6" w14:textId="5B748048" w:rsidR="00F35D9A" w:rsidRPr="00247EC7" w:rsidRDefault="00A60C25"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A60C25">
              <w:rPr>
                <w:rFonts w:ascii="GHEA Grapalat" w:eastAsia="Times New Roman" w:hAnsi="GHEA Grapalat" w:cs="Times New Roman"/>
                <w:color w:val="000000"/>
                <w:sz w:val="24"/>
                <w:szCs w:val="24"/>
                <w:lang w:val="hy-AM" w:eastAsia="ru-RU"/>
              </w:rPr>
              <w:t>ՀՀ կառավարության «Հայաստանի Հանրապետության 2026 թվականի պետական բյուջեի մասին» օրենքում վերաբաշխում,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որոշման նախագծի վերաբերյալ առարկություններ և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1B47D5A2"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 xml:space="preserve">ՀՀ </w:t>
            </w:r>
            <w:r w:rsidR="00A60C25">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22126F47" w:rsidR="00F35D9A" w:rsidRPr="00E72873" w:rsidRDefault="00A60C2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10.08</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085F340A"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A60C25" w:rsidRPr="00A60C25">
              <w:rPr>
                <w:rFonts w:ascii="GHEA Grapalat" w:eastAsia="Times New Roman" w:hAnsi="GHEA Grapalat" w:cs="Times New Roman"/>
                <w:color w:val="000000"/>
                <w:sz w:val="24"/>
                <w:szCs w:val="24"/>
                <w:lang w:val="en-US" w:eastAsia="ru-RU"/>
              </w:rPr>
              <w:t>01/16.1/12719-2026</w:t>
            </w:r>
          </w:p>
        </w:tc>
      </w:tr>
      <w:tr w:rsidR="00E72873" w:rsidRPr="00A60C25" w14:paraId="6A1D5B54" w14:textId="77777777" w:rsidTr="00E72873">
        <w:trPr>
          <w:trHeight w:val="416"/>
          <w:tblCellSpacing w:w="0" w:type="dxa"/>
        </w:trPr>
        <w:tc>
          <w:tcPr>
            <w:tcW w:w="5765" w:type="dxa"/>
            <w:shd w:val="clear" w:color="auto" w:fill="FFFFFF"/>
          </w:tcPr>
          <w:p w14:paraId="4AFC23B3" w14:textId="15863CAF" w:rsidR="00E72873" w:rsidRPr="00131858" w:rsidRDefault="00A60C25"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A60C25">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039AF107" w14:textId="1B5E8860" w:rsidR="00B2515B" w:rsidRPr="00A60C25" w:rsidRDefault="00A60C25" w:rsidP="00A60C2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046D1" w14:textId="77777777" w:rsidR="00B834A3" w:rsidRDefault="00B834A3" w:rsidP="009F26EA">
      <w:pPr>
        <w:spacing w:after="0" w:line="240" w:lineRule="auto"/>
      </w:pPr>
      <w:r>
        <w:separator/>
      </w:r>
    </w:p>
  </w:endnote>
  <w:endnote w:type="continuationSeparator" w:id="0">
    <w:p w14:paraId="42C2DABD" w14:textId="77777777" w:rsidR="00B834A3" w:rsidRDefault="00B834A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9F237" w14:textId="77777777" w:rsidR="00B834A3" w:rsidRDefault="00B834A3" w:rsidP="009F26EA">
      <w:pPr>
        <w:spacing w:after="0" w:line="240" w:lineRule="auto"/>
      </w:pPr>
      <w:r>
        <w:separator/>
      </w:r>
    </w:p>
  </w:footnote>
  <w:footnote w:type="continuationSeparator" w:id="0">
    <w:p w14:paraId="2F85C2D7" w14:textId="77777777" w:rsidR="00B834A3" w:rsidRDefault="00B834A3"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nsid w:val="58463D99"/>
    <w:multiLevelType w:val="hybridMultilevel"/>
    <w:tmpl w:val="7CFA0066"/>
    <w:lvl w:ilvl="0" w:tplc="5C6ADA5A">
      <w:start w:val="1"/>
      <w:numFmt w:val="bullet"/>
      <w:lvlText w:val=""/>
      <w:lvlJc w:val="left"/>
      <w:pPr>
        <w:ind w:left="1095" w:hanging="360"/>
      </w:pPr>
      <w:rPr>
        <w:rFonts w:ascii="Symbol" w:hAnsi="Symbol" w:hint="default"/>
      </w:rPr>
    </w:lvl>
    <w:lvl w:ilvl="1" w:tplc="04090003">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1">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252E"/>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27DFA"/>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7516"/>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475"/>
    <w:rsid w:val="00404C83"/>
    <w:rsid w:val="00406961"/>
    <w:rsid w:val="00420338"/>
    <w:rsid w:val="00422CC8"/>
    <w:rsid w:val="00437ED2"/>
    <w:rsid w:val="0045226C"/>
    <w:rsid w:val="004533DD"/>
    <w:rsid w:val="004647EF"/>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67DC8"/>
    <w:rsid w:val="00571A67"/>
    <w:rsid w:val="00574E58"/>
    <w:rsid w:val="00583C88"/>
    <w:rsid w:val="00591C88"/>
    <w:rsid w:val="0059244B"/>
    <w:rsid w:val="00592CC9"/>
    <w:rsid w:val="005A135D"/>
    <w:rsid w:val="005A1C94"/>
    <w:rsid w:val="005B1A1B"/>
    <w:rsid w:val="005C0260"/>
    <w:rsid w:val="005D01DC"/>
    <w:rsid w:val="005F0052"/>
    <w:rsid w:val="005F68D9"/>
    <w:rsid w:val="006003AC"/>
    <w:rsid w:val="006119A5"/>
    <w:rsid w:val="0062482A"/>
    <w:rsid w:val="006260F0"/>
    <w:rsid w:val="00633684"/>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0C25"/>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34A3"/>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A0711F-D431-4F95-91AF-485B112AF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3</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279</cp:revision>
  <cp:lastPrinted>2022-04-22T07:01:00Z</cp:lastPrinted>
  <dcterms:created xsi:type="dcterms:W3CDTF">2021-03-05T10:37:00Z</dcterms:created>
  <dcterms:modified xsi:type="dcterms:W3CDTF">2026-08-12T12:52:00Z</dcterms:modified>
  <cp:keywords>https://mul2.gov.am/tasks/1369314/oneclick?token=4bf1fc987f1171f91c7e553c2e83a37e</cp:keywords>
</cp:coreProperties>
</file>