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3FA7" w:rsidRPr="00003FA7" w:rsidRDefault="009E52DA" w:rsidP="00F93A6B">
      <w:pPr>
        <w:spacing w:after="0" w:line="360" w:lineRule="auto"/>
        <w:jc w:val="center"/>
        <w:rPr>
          <w:rFonts w:ascii="GHEA Grapalat" w:hAnsi="GHEA Grapalat"/>
          <w:b/>
          <w:sz w:val="24"/>
          <w:szCs w:val="24"/>
          <w:lang w:val="hy-AM"/>
        </w:rPr>
      </w:pPr>
      <w:r>
        <w:rPr>
          <w:rFonts w:ascii="GHEA Grapalat" w:hAnsi="GHEA Grapalat" w:cs="Arial"/>
          <w:b/>
          <w:sz w:val="24"/>
          <w:szCs w:val="24"/>
          <w:lang w:val="hy-AM"/>
        </w:rPr>
        <w:t>ՀԻՄՆԱՎՈՐՈՒՄ</w:t>
      </w:r>
    </w:p>
    <w:p w:rsidR="00853926" w:rsidRPr="00853926" w:rsidRDefault="00853926" w:rsidP="00853926">
      <w:pPr>
        <w:spacing w:after="0" w:line="360" w:lineRule="auto"/>
        <w:jc w:val="center"/>
        <w:rPr>
          <w:rFonts w:ascii="GHEA Grapalat" w:eastAsia="Calibri" w:hAnsi="GHEA Grapalat" w:cs="Arial"/>
          <w:b/>
          <w:sz w:val="24"/>
          <w:szCs w:val="24"/>
          <w:lang w:val="hy-AM"/>
        </w:rPr>
      </w:pPr>
      <w:r w:rsidRPr="00853926">
        <w:rPr>
          <w:rFonts w:ascii="GHEA Grapalat" w:eastAsia="Calibri" w:hAnsi="GHEA Grapalat" w:cs="Arial"/>
          <w:b/>
          <w:sz w:val="24"/>
          <w:szCs w:val="24"/>
          <w:lang w:val="hy-AM"/>
        </w:rPr>
        <w:t>ՀԱՅԱՍՏԱՆԻ ՀԱՆՐԱՊԵՏՈՒԹՅԱՆ ԿԱՌԱՎԱՐՈՒԹՅԱՆ 2026 ԹՎԱԿԱՆԻ ԱՊՐԻԼԻ 30-Ի N 607-Ն ԵՎ ՀԱՅԱՍՏԱՆԻ ՀԱՆՐԱՊԵՏՈՒԹՅԱՆ ԿԱՌԱՎԱՐՈՒԹՅԱՆ 2026 ԹՎԱԿԱՆԻ ԱՊՐԻԼԻ 30-Ի N 610-Ն ՈՐՈՇՈՒՄՆԵՐԻ ՄԵՋ ԼՐԱՑՈՒՄ ԿԱՏԱՐԵԼՈՒ ՄԱՍԻՆ</w:t>
      </w:r>
    </w:p>
    <w:p w:rsidR="009E52DA" w:rsidRPr="005529BC" w:rsidRDefault="009E52DA" w:rsidP="00F93A6B">
      <w:pPr>
        <w:spacing w:after="0" w:line="360" w:lineRule="auto"/>
        <w:jc w:val="center"/>
        <w:rPr>
          <w:rFonts w:ascii="GHEA Grapalat" w:hAnsi="GHEA Grapalat" w:cs="Arial"/>
          <w:b/>
          <w:sz w:val="24"/>
          <w:szCs w:val="24"/>
          <w:lang w:val="hy-AM"/>
        </w:rPr>
      </w:pPr>
      <w:r>
        <w:rPr>
          <w:rFonts w:ascii="GHEA Grapalat" w:hAnsi="GHEA Grapalat" w:cs="Arial"/>
          <w:b/>
          <w:sz w:val="24"/>
          <w:szCs w:val="24"/>
          <w:lang w:val="hy-AM"/>
        </w:rPr>
        <w:t>ՀՀ</w:t>
      </w:r>
      <w:r>
        <w:rPr>
          <w:rFonts w:ascii="GHEA Grapalat" w:hAnsi="GHEA Grapalat"/>
          <w:b/>
          <w:sz w:val="24"/>
          <w:szCs w:val="24"/>
          <w:lang w:val="hy-AM"/>
        </w:rPr>
        <w:t xml:space="preserve"> </w:t>
      </w:r>
      <w:r>
        <w:rPr>
          <w:rFonts w:ascii="GHEA Grapalat" w:hAnsi="GHEA Grapalat" w:cs="Arial"/>
          <w:b/>
          <w:sz w:val="24"/>
          <w:szCs w:val="24"/>
          <w:lang w:val="hy-AM"/>
        </w:rPr>
        <w:t>ԿԱՌԱՎԱՐՈՒԹՅԱՆ</w:t>
      </w:r>
      <w:r>
        <w:rPr>
          <w:rFonts w:ascii="GHEA Grapalat" w:hAnsi="GHEA Grapalat"/>
          <w:b/>
          <w:sz w:val="24"/>
          <w:szCs w:val="24"/>
          <w:lang w:val="hy-AM"/>
        </w:rPr>
        <w:t xml:space="preserve"> </w:t>
      </w:r>
      <w:r>
        <w:rPr>
          <w:rFonts w:ascii="GHEA Grapalat" w:hAnsi="GHEA Grapalat" w:cs="Arial"/>
          <w:b/>
          <w:sz w:val="24"/>
          <w:szCs w:val="24"/>
          <w:lang w:val="hy-AM"/>
        </w:rPr>
        <w:t>ՈՐՈՇՄԱՆ ՆԱԽԱԳԾԻ</w:t>
      </w:r>
    </w:p>
    <w:p w:rsidR="009E52DA" w:rsidRDefault="009E52DA" w:rsidP="009E52DA">
      <w:pPr>
        <w:spacing w:after="0" w:line="360" w:lineRule="auto"/>
        <w:jc w:val="center"/>
        <w:rPr>
          <w:rFonts w:ascii="GHEA Grapalat" w:hAnsi="GHEA Grapalat" w:cs="Arial"/>
          <w:b/>
          <w:sz w:val="12"/>
          <w:szCs w:val="24"/>
          <w:lang w:val="hy-AM"/>
        </w:rPr>
      </w:pPr>
    </w:p>
    <w:p w:rsidR="009E52DA" w:rsidRDefault="009E52DA" w:rsidP="009E52DA">
      <w:pPr>
        <w:pStyle w:val="ListParagraph"/>
        <w:numPr>
          <w:ilvl w:val="0"/>
          <w:numId w:val="1"/>
        </w:numPr>
        <w:tabs>
          <w:tab w:val="left" w:pos="900"/>
        </w:tabs>
        <w:spacing w:after="0" w:line="360" w:lineRule="auto"/>
        <w:ind w:left="0" w:firstLine="540"/>
        <w:jc w:val="both"/>
        <w:rPr>
          <w:rFonts w:ascii="GHEA Grapalat" w:hAnsi="GHEA Grapalat" w:cs="Arial"/>
          <w:b/>
          <w:sz w:val="24"/>
          <w:szCs w:val="24"/>
          <w:lang w:val="hy-AM"/>
        </w:rPr>
      </w:pPr>
      <w:r>
        <w:rPr>
          <w:rFonts w:ascii="GHEA Grapalat" w:hAnsi="GHEA Grapalat" w:cs="Arial"/>
          <w:b/>
          <w:sz w:val="24"/>
          <w:szCs w:val="24"/>
          <w:lang w:val="hy-AM"/>
        </w:rPr>
        <w:t>Իրավական</w:t>
      </w:r>
      <w:r>
        <w:rPr>
          <w:rFonts w:ascii="GHEA Grapalat" w:hAnsi="GHEA Grapalat"/>
          <w:b/>
          <w:sz w:val="24"/>
          <w:szCs w:val="24"/>
          <w:lang w:val="hy-AM"/>
        </w:rPr>
        <w:t xml:space="preserve"> </w:t>
      </w:r>
      <w:r>
        <w:rPr>
          <w:rFonts w:ascii="GHEA Grapalat" w:hAnsi="GHEA Grapalat" w:cs="Arial"/>
          <w:b/>
          <w:sz w:val="24"/>
          <w:szCs w:val="24"/>
          <w:lang w:val="hy-AM"/>
        </w:rPr>
        <w:t>ակտի</w:t>
      </w:r>
      <w:r>
        <w:rPr>
          <w:rFonts w:ascii="GHEA Grapalat" w:hAnsi="GHEA Grapalat"/>
          <w:b/>
          <w:sz w:val="24"/>
          <w:szCs w:val="24"/>
          <w:lang w:val="hy-AM"/>
        </w:rPr>
        <w:t xml:space="preserve"> </w:t>
      </w:r>
      <w:r>
        <w:rPr>
          <w:rFonts w:ascii="GHEA Grapalat" w:hAnsi="GHEA Grapalat" w:cs="Arial"/>
          <w:b/>
          <w:sz w:val="24"/>
          <w:szCs w:val="24"/>
          <w:lang w:val="hy-AM"/>
        </w:rPr>
        <w:t>ընդունման</w:t>
      </w:r>
      <w:r>
        <w:rPr>
          <w:rFonts w:ascii="GHEA Grapalat" w:hAnsi="GHEA Grapalat"/>
          <w:b/>
          <w:sz w:val="24"/>
          <w:szCs w:val="24"/>
          <w:lang w:val="hy-AM"/>
        </w:rPr>
        <w:t xml:space="preserve"> </w:t>
      </w:r>
      <w:r>
        <w:rPr>
          <w:rFonts w:ascii="GHEA Grapalat" w:hAnsi="GHEA Grapalat" w:cs="Arial"/>
          <w:b/>
          <w:sz w:val="24"/>
          <w:szCs w:val="24"/>
          <w:lang w:val="hy-AM"/>
        </w:rPr>
        <w:t>անհրաժեշտությունը.</w:t>
      </w:r>
    </w:p>
    <w:p w:rsidR="009E52DA" w:rsidRPr="000959DD" w:rsidRDefault="009E52DA" w:rsidP="000959DD">
      <w:pPr>
        <w:spacing w:after="0" w:line="360" w:lineRule="auto"/>
        <w:jc w:val="both"/>
        <w:rPr>
          <w:rStyle w:val="Strong"/>
          <w:rFonts w:ascii="GHEA Grapalat" w:eastAsia="Calibri" w:hAnsi="GHEA Grapalat" w:cs="Times New Roman"/>
          <w:bCs w:val="0"/>
          <w:sz w:val="24"/>
          <w:szCs w:val="24"/>
          <w:lang w:val="hy-AM"/>
        </w:rPr>
      </w:pPr>
      <w:r>
        <w:rPr>
          <w:rFonts w:ascii="GHEA Grapalat" w:hAnsi="GHEA Grapalat"/>
          <w:sz w:val="24"/>
          <w:szCs w:val="24"/>
          <w:lang w:val="hy-AM"/>
        </w:rPr>
        <w:t xml:space="preserve"> «</w:t>
      </w:r>
      <w:r w:rsidR="00853926">
        <w:rPr>
          <w:rFonts w:ascii="GHEA Grapalat" w:eastAsia="Calibri" w:hAnsi="GHEA Grapalat" w:cs="Arial"/>
          <w:sz w:val="24"/>
          <w:szCs w:val="24"/>
          <w:lang w:val="hy-AM"/>
        </w:rPr>
        <w:t>Հ</w:t>
      </w:r>
      <w:r w:rsidR="00853926" w:rsidRPr="000959DD">
        <w:rPr>
          <w:rFonts w:ascii="GHEA Grapalat" w:eastAsia="Calibri" w:hAnsi="GHEA Grapalat" w:cs="Arial"/>
          <w:sz w:val="24"/>
          <w:szCs w:val="24"/>
          <w:lang w:val="hy-AM"/>
        </w:rPr>
        <w:t>այաստանի</w:t>
      </w:r>
      <w:r w:rsidR="00853926" w:rsidRPr="000959DD">
        <w:rPr>
          <w:rFonts w:ascii="GHEA Grapalat" w:eastAsia="Calibri" w:hAnsi="GHEA Grapalat" w:cs="Times New Roman"/>
          <w:sz w:val="24"/>
          <w:szCs w:val="24"/>
          <w:lang w:val="hy-AM"/>
        </w:rPr>
        <w:t xml:space="preserve"> </w:t>
      </w:r>
      <w:r w:rsidR="00853926">
        <w:rPr>
          <w:rFonts w:ascii="GHEA Grapalat" w:eastAsia="Calibri" w:hAnsi="GHEA Grapalat" w:cs="Arial"/>
          <w:sz w:val="24"/>
          <w:szCs w:val="24"/>
          <w:lang w:val="hy-AM"/>
        </w:rPr>
        <w:t>Հ</w:t>
      </w:r>
      <w:r w:rsidR="00853926" w:rsidRPr="000959DD">
        <w:rPr>
          <w:rFonts w:ascii="GHEA Grapalat" w:eastAsia="Calibri" w:hAnsi="GHEA Grapalat" w:cs="Arial"/>
          <w:sz w:val="24"/>
          <w:szCs w:val="24"/>
          <w:lang w:val="hy-AM"/>
        </w:rPr>
        <w:t>անրապետության</w:t>
      </w:r>
      <w:r w:rsidR="00853926" w:rsidRPr="000959DD">
        <w:rPr>
          <w:rFonts w:ascii="GHEA Grapalat" w:eastAsia="Calibri" w:hAnsi="GHEA Grapalat" w:cs="Times New Roman"/>
          <w:sz w:val="24"/>
          <w:szCs w:val="24"/>
          <w:lang w:val="hy-AM"/>
        </w:rPr>
        <w:t xml:space="preserve"> </w:t>
      </w:r>
      <w:r w:rsidR="00853926" w:rsidRPr="000959DD">
        <w:rPr>
          <w:rFonts w:ascii="GHEA Grapalat" w:eastAsia="Calibri" w:hAnsi="GHEA Grapalat" w:cs="Arial"/>
          <w:sz w:val="24"/>
          <w:szCs w:val="24"/>
          <w:lang w:val="hy-AM"/>
        </w:rPr>
        <w:t>կառավարության</w:t>
      </w:r>
      <w:r w:rsidR="00853926" w:rsidRPr="000959DD">
        <w:rPr>
          <w:rFonts w:ascii="GHEA Grapalat" w:eastAsia="Calibri" w:hAnsi="GHEA Grapalat" w:cs="Times New Roman"/>
          <w:sz w:val="24"/>
          <w:szCs w:val="24"/>
          <w:lang w:val="hy-AM"/>
        </w:rPr>
        <w:t xml:space="preserve"> 2026 </w:t>
      </w:r>
      <w:r w:rsidR="00853926" w:rsidRPr="000959DD">
        <w:rPr>
          <w:rFonts w:ascii="GHEA Grapalat" w:eastAsia="Calibri" w:hAnsi="GHEA Grapalat" w:cs="Arial"/>
          <w:sz w:val="24"/>
          <w:szCs w:val="24"/>
          <w:lang w:val="hy-AM"/>
        </w:rPr>
        <w:t>թվականի</w:t>
      </w:r>
      <w:r w:rsidR="00853926" w:rsidRPr="000959DD">
        <w:rPr>
          <w:rFonts w:ascii="GHEA Grapalat" w:eastAsia="Calibri" w:hAnsi="GHEA Grapalat" w:cs="Times New Roman"/>
          <w:sz w:val="24"/>
          <w:szCs w:val="24"/>
          <w:lang w:val="hy-AM"/>
        </w:rPr>
        <w:t xml:space="preserve"> </w:t>
      </w:r>
      <w:r w:rsidR="00853926" w:rsidRPr="000959DD">
        <w:rPr>
          <w:rFonts w:ascii="GHEA Grapalat" w:eastAsia="Calibri" w:hAnsi="GHEA Grapalat" w:cs="Arial"/>
          <w:sz w:val="24"/>
          <w:szCs w:val="24"/>
          <w:lang w:val="hy-AM"/>
        </w:rPr>
        <w:t>ապրիլի</w:t>
      </w:r>
      <w:r w:rsidR="00853926" w:rsidRPr="000959DD">
        <w:rPr>
          <w:rFonts w:ascii="GHEA Grapalat" w:eastAsia="Calibri" w:hAnsi="GHEA Grapalat" w:cs="Times New Roman"/>
          <w:sz w:val="24"/>
          <w:szCs w:val="24"/>
          <w:lang w:val="hy-AM"/>
        </w:rPr>
        <w:t xml:space="preserve"> 30-</w:t>
      </w:r>
      <w:r w:rsidR="00853926" w:rsidRPr="000959DD">
        <w:rPr>
          <w:rFonts w:ascii="GHEA Grapalat" w:eastAsia="Calibri" w:hAnsi="GHEA Grapalat" w:cs="Arial"/>
          <w:sz w:val="24"/>
          <w:szCs w:val="24"/>
          <w:lang w:val="hy-AM"/>
        </w:rPr>
        <w:t>ի</w:t>
      </w:r>
      <w:r w:rsidR="00853926">
        <w:rPr>
          <w:rFonts w:ascii="GHEA Grapalat" w:eastAsia="Calibri" w:hAnsi="GHEA Grapalat" w:cs="Times New Roman"/>
          <w:sz w:val="24"/>
          <w:szCs w:val="24"/>
          <w:lang w:val="hy-AM"/>
        </w:rPr>
        <w:t xml:space="preserve"> </w:t>
      </w:r>
      <w:r w:rsidR="00853926">
        <w:rPr>
          <w:rFonts w:ascii="GHEA Grapalat" w:eastAsia="Calibri" w:hAnsi="GHEA Grapalat" w:cs="Times New Roman"/>
          <w:sz w:val="24"/>
          <w:szCs w:val="24"/>
          <w:lang w:val="hy-AM"/>
        </w:rPr>
        <w:t>N 607</w:t>
      </w:r>
      <w:r w:rsidR="00853926" w:rsidRPr="000959DD">
        <w:rPr>
          <w:rFonts w:ascii="GHEA Grapalat" w:eastAsia="Calibri" w:hAnsi="GHEA Grapalat" w:cs="Times New Roman"/>
          <w:sz w:val="24"/>
          <w:szCs w:val="24"/>
          <w:lang w:val="hy-AM"/>
        </w:rPr>
        <w:t>-</w:t>
      </w:r>
      <w:r w:rsidR="00853926">
        <w:rPr>
          <w:rFonts w:ascii="GHEA Grapalat" w:eastAsia="Calibri" w:hAnsi="GHEA Grapalat" w:cs="Arial"/>
          <w:sz w:val="24"/>
          <w:szCs w:val="24"/>
          <w:lang w:val="hy-AM"/>
        </w:rPr>
        <w:t>Ն</w:t>
      </w:r>
      <w:r w:rsidR="00853926" w:rsidRPr="000959DD">
        <w:rPr>
          <w:rFonts w:ascii="GHEA Grapalat" w:eastAsia="Calibri" w:hAnsi="GHEA Grapalat" w:cs="Times New Roman"/>
          <w:sz w:val="24"/>
          <w:szCs w:val="24"/>
          <w:lang w:val="hy-AM"/>
        </w:rPr>
        <w:t xml:space="preserve"> </w:t>
      </w:r>
      <w:r w:rsidR="000959DD">
        <w:rPr>
          <w:rFonts w:ascii="GHEA Grapalat" w:eastAsia="Calibri" w:hAnsi="GHEA Grapalat" w:cs="Times New Roman"/>
          <w:sz w:val="24"/>
          <w:szCs w:val="24"/>
          <w:lang w:val="hy-AM"/>
        </w:rPr>
        <w:t>և</w:t>
      </w:r>
      <w:r w:rsidR="000959DD" w:rsidRPr="000959DD">
        <w:rPr>
          <w:rFonts w:ascii="GHEA Grapalat" w:eastAsia="Calibri" w:hAnsi="GHEA Grapalat" w:cs="Times New Roman"/>
          <w:sz w:val="24"/>
          <w:szCs w:val="24"/>
          <w:lang w:val="hy-AM"/>
        </w:rPr>
        <w:t xml:space="preserve"> </w:t>
      </w:r>
      <w:r w:rsidR="000959DD">
        <w:rPr>
          <w:rFonts w:ascii="GHEA Grapalat" w:eastAsia="Calibri" w:hAnsi="GHEA Grapalat" w:cs="Arial"/>
          <w:sz w:val="24"/>
          <w:szCs w:val="24"/>
          <w:lang w:val="hy-AM"/>
        </w:rPr>
        <w:t>Հ</w:t>
      </w:r>
      <w:r w:rsidR="000959DD" w:rsidRPr="000959DD">
        <w:rPr>
          <w:rFonts w:ascii="GHEA Grapalat" w:eastAsia="Calibri" w:hAnsi="GHEA Grapalat" w:cs="Arial"/>
          <w:sz w:val="24"/>
          <w:szCs w:val="24"/>
          <w:lang w:val="hy-AM"/>
        </w:rPr>
        <w:t>այաստանի</w:t>
      </w:r>
      <w:r w:rsidR="000959DD" w:rsidRPr="000959DD">
        <w:rPr>
          <w:rFonts w:ascii="GHEA Grapalat" w:eastAsia="Calibri" w:hAnsi="GHEA Grapalat" w:cs="Times New Roman"/>
          <w:sz w:val="24"/>
          <w:szCs w:val="24"/>
          <w:lang w:val="hy-AM"/>
        </w:rPr>
        <w:t xml:space="preserve"> </w:t>
      </w:r>
      <w:r w:rsidR="000959DD">
        <w:rPr>
          <w:rFonts w:ascii="GHEA Grapalat" w:eastAsia="Calibri" w:hAnsi="GHEA Grapalat" w:cs="Arial"/>
          <w:sz w:val="24"/>
          <w:szCs w:val="24"/>
          <w:lang w:val="hy-AM"/>
        </w:rPr>
        <w:t>Հ</w:t>
      </w:r>
      <w:r w:rsidR="000959DD" w:rsidRPr="000959DD">
        <w:rPr>
          <w:rFonts w:ascii="GHEA Grapalat" w:eastAsia="Calibri" w:hAnsi="GHEA Grapalat" w:cs="Arial"/>
          <w:sz w:val="24"/>
          <w:szCs w:val="24"/>
          <w:lang w:val="hy-AM"/>
        </w:rPr>
        <w:t>անրապետության</w:t>
      </w:r>
      <w:r w:rsidR="000959DD" w:rsidRPr="000959DD">
        <w:rPr>
          <w:rFonts w:ascii="GHEA Grapalat" w:eastAsia="Calibri" w:hAnsi="GHEA Grapalat" w:cs="Times New Roman"/>
          <w:sz w:val="24"/>
          <w:szCs w:val="24"/>
          <w:lang w:val="hy-AM"/>
        </w:rPr>
        <w:t xml:space="preserve"> </w:t>
      </w:r>
      <w:r w:rsidR="000959DD" w:rsidRPr="000959DD">
        <w:rPr>
          <w:rFonts w:ascii="GHEA Grapalat" w:eastAsia="Calibri" w:hAnsi="GHEA Grapalat" w:cs="Arial"/>
          <w:sz w:val="24"/>
          <w:szCs w:val="24"/>
          <w:lang w:val="hy-AM"/>
        </w:rPr>
        <w:t>կառավարության</w:t>
      </w:r>
      <w:r w:rsidR="000959DD" w:rsidRPr="000959DD">
        <w:rPr>
          <w:rFonts w:ascii="GHEA Grapalat" w:eastAsia="Calibri" w:hAnsi="GHEA Grapalat" w:cs="Times New Roman"/>
          <w:sz w:val="24"/>
          <w:szCs w:val="24"/>
          <w:lang w:val="hy-AM"/>
        </w:rPr>
        <w:t xml:space="preserve"> 2026 </w:t>
      </w:r>
      <w:r w:rsidR="000959DD" w:rsidRPr="000959DD">
        <w:rPr>
          <w:rFonts w:ascii="GHEA Grapalat" w:eastAsia="Calibri" w:hAnsi="GHEA Grapalat" w:cs="Arial"/>
          <w:sz w:val="24"/>
          <w:szCs w:val="24"/>
          <w:lang w:val="hy-AM"/>
        </w:rPr>
        <w:t>թվականի</w:t>
      </w:r>
      <w:r w:rsidR="000959DD" w:rsidRPr="000959DD">
        <w:rPr>
          <w:rFonts w:ascii="GHEA Grapalat" w:eastAsia="Calibri" w:hAnsi="GHEA Grapalat" w:cs="Times New Roman"/>
          <w:sz w:val="24"/>
          <w:szCs w:val="24"/>
          <w:lang w:val="hy-AM"/>
        </w:rPr>
        <w:t xml:space="preserve"> </w:t>
      </w:r>
      <w:r w:rsidR="000959DD" w:rsidRPr="000959DD">
        <w:rPr>
          <w:rFonts w:ascii="GHEA Grapalat" w:eastAsia="Calibri" w:hAnsi="GHEA Grapalat" w:cs="Arial"/>
          <w:sz w:val="24"/>
          <w:szCs w:val="24"/>
          <w:lang w:val="hy-AM"/>
        </w:rPr>
        <w:t>ապրիլի</w:t>
      </w:r>
      <w:r w:rsidR="000959DD" w:rsidRPr="000959DD">
        <w:rPr>
          <w:rFonts w:ascii="GHEA Grapalat" w:eastAsia="Calibri" w:hAnsi="GHEA Grapalat" w:cs="Times New Roman"/>
          <w:sz w:val="24"/>
          <w:szCs w:val="24"/>
          <w:lang w:val="hy-AM"/>
        </w:rPr>
        <w:t xml:space="preserve"> 30-</w:t>
      </w:r>
      <w:r w:rsidR="000959DD" w:rsidRPr="000959DD">
        <w:rPr>
          <w:rFonts w:ascii="GHEA Grapalat" w:eastAsia="Calibri" w:hAnsi="GHEA Grapalat" w:cs="Arial"/>
          <w:sz w:val="24"/>
          <w:szCs w:val="24"/>
          <w:lang w:val="hy-AM"/>
        </w:rPr>
        <w:t>ի</w:t>
      </w:r>
      <w:r w:rsidR="000959DD">
        <w:rPr>
          <w:rFonts w:ascii="GHEA Grapalat" w:eastAsia="Calibri" w:hAnsi="GHEA Grapalat" w:cs="Times New Roman"/>
          <w:sz w:val="24"/>
          <w:szCs w:val="24"/>
          <w:lang w:val="hy-AM"/>
        </w:rPr>
        <w:t xml:space="preserve"> </w:t>
      </w:r>
      <w:r w:rsidR="000959DD" w:rsidRPr="000959DD">
        <w:rPr>
          <w:rFonts w:ascii="GHEA Grapalat" w:eastAsia="Calibri" w:hAnsi="GHEA Grapalat" w:cs="Times New Roman"/>
          <w:sz w:val="24"/>
          <w:szCs w:val="24"/>
          <w:lang w:val="hy-AM"/>
        </w:rPr>
        <w:t>N 610-</w:t>
      </w:r>
      <w:r w:rsidR="00853926">
        <w:rPr>
          <w:rFonts w:ascii="GHEA Grapalat" w:eastAsia="Calibri" w:hAnsi="GHEA Grapalat" w:cs="Arial"/>
          <w:sz w:val="24"/>
          <w:szCs w:val="24"/>
          <w:lang w:val="hy-AM"/>
        </w:rPr>
        <w:t>Ն</w:t>
      </w:r>
      <w:r w:rsidR="000959DD" w:rsidRPr="000959DD">
        <w:rPr>
          <w:rFonts w:ascii="GHEA Grapalat" w:eastAsia="Calibri" w:hAnsi="GHEA Grapalat" w:cs="Times New Roman"/>
          <w:sz w:val="24"/>
          <w:szCs w:val="24"/>
          <w:lang w:val="hy-AM"/>
        </w:rPr>
        <w:t xml:space="preserve"> </w:t>
      </w:r>
      <w:r w:rsidR="000959DD" w:rsidRPr="000959DD">
        <w:rPr>
          <w:rFonts w:ascii="GHEA Grapalat" w:eastAsia="Calibri" w:hAnsi="GHEA Grapalat" w:cs="Arial"/>
          <w:sz w:val="24"/>
          <w:szCs w:val="24"/>
          <w:lang w:val="hy-AM"/>
        </w:rPr>
        <w:t>որոշումների</w:t>
      </w:r>
      <w:r w:rsidR="000959DD" w:rsidRPr="000959DD">
        <w:rPr>
          <w:rFonts w:ascii="GHEA Grapalat" w:eastAsia="Calibri" w:hAnsi="GHEA Grapalat" w:cs="Times New Roman"/>
          <w:sz w:val="24"/>
          <w:szCs w:val="24"/>
          <w:lang w:val="hy-AM"/>
        </w:rPr>
        <w:t xml:space="preserve"> </w:t>
      </w:r>
      <w:r w:rsidR="000959DD" w:rsidRPr="000959DD">
        <w:rPr>
          <w:rFonts w:ascii="GHEA Grapalat" w:eastAsia="Calibri" w:hAnsi="GHEA Grapalat" w:cs="Arial"/>
          <w:sz w:val="24"/>
          <w:szCs w:val="24"/>
          <w:lang w:val="hy-AM"/>
        </w:rPr>
        <w:t>մեջ</w:t>
      </w:r>
      <w:r w:rsidR="000959DD" w:rsidRPr="000959DD">
        <w:rPr>
          <w:rFonts w:ascii="GHEA Grapalat" w:eastAsia="Calibri" w:hAnsi="GHEA Grapalat" w:cs="Times New Roman"/>
          <w:sz w:val="24"/>
          <w:szCs w:val="24"/>
          <w:lang w:val="hy-AM"/>
        </w:rPr>
        <w:t xml:space="preserve"> լրացում </w:t>
      </w:r>
      <w:r w:rsidR="000959DD" w:rsidRPr="000959DD">
        <w:rPr>
          <w:rFonts w:ascii="GHEA Grapalat" w:eastAsia="Calibri" w:hAnsi="GHEA Grapalat" w:cs="Arial"/>
          <w:sz w:val="24"/>
          <w:szCs w:val="24"/>
          <w:lang w:val="hy-AM"/>
        </w:rPr>
        <w:t>կատարելու</w:t>
      </w:r>
      <w:r w:rsidR="000959DD" w:rsidRPr="000959DD">
        <w:rPr>
          <w:rFonts w:ascii="GHEA Grapalat" w:eastAsia="Calibri" w:hAnsi="GHEA Grapalat" w:cs="Times New Roman"/>
          <w:sz w:val="24"/>
          <w:szCs w:val="24"/>
          <w:lang w:val="hy-AM"/>
        </w:rPr>
        <w:t xml:space="preserve"> </w:t>
      </w:r>
      <w:r w:rsidR="000959DD" w:rsidRPr="000959DD">
        <w:rPr>
          <w:rFonts w:ascii="GHEA Grapalat" w:eastAsia="Calibri" w:hAnsi="GHEA Grapalat" w:cs="Arial"/>
          <w:sz w:val="24"/>
          <w:szCs w:val="24"/>
          <w:lang w:val="hy-AM"/>
        </w:rPr>
        <w:t>մասին</w:t>
      </w:r>
      <w:r>
        <w:rPr>
          <w:rFonts w:ascii="GHEA Grapalat" w:hAnsi="GHEA Grapalat" w:cs="Arial"/>
          <w:sz w:val="24"/>
          <w:szCs w:val="24"/>
          <w:lang w:val="hy-AM"/>
        </w:rPr>
        <w:t>» Հ</w:t>
      </w:r>
      <w:r w:rsidR="001579E5" w:rsidRPr="005529BC">
        <w:rPr>
          <w:rFonts w:ascii="GHEA Grapalat" w:hAnsi="GHEA Grapalat" w:cs="Arial"/>
          <w:sz w:val="24"/>
          <w:szCs w:val="24"/>
          <w:lang w:val="hy-AM"/>
        </w:rPr>
        <w:t xml:space="preserve">այաստանի </w:t>
      </w:r>
      <w:r>
        <w:rPr>
          <w:rFonts w:ascii="GHEA Grapalat" w:hAnsi="GHEA Grapalat" w:cs="Arial"/>
          <w:sz w:val="24"/>
          <w:szCs w:val="24"/>
          <w:lang w:val="hy-AM"/>
        </w:rPr>
        <w:t>Հ</w:t>
      </w:r>
      <w:r w:rsidR="001579E5" w:rsidRPr="005529BC">
        <w:rPr>
          <w:rFonts w:ascii="GHEA Grapalat" w:hAnsi="GHEA Grapalat" w:cs="Arial"/>
          <w:sz w:val="24"/>
          <w:szCs w:val="24"/>
          <w:lang w:val="hy-AM"/>
        </w:rPr>
        <w:t>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b/>
          <w:sz w:val="24"/>
          <w:szCs w:val="24"/>
          <w:lang w:val="hy-AM"/>
        </w:rPr>
        <w:t xml:space="preserve"> </w:t>
      </w:r>
      <w:r>
        <w:rPr>
          <w:rFonts w:ascii="GHEA Grapalat" w:hAnsi="GHEA Grapalat"/>
          <w:sz w:val="24"/>
          <w:szCs w:val="24"/>
          <w:lang w:val="hy-AM"/>
        </w:rPr>
        <w:t>նախագծի ընդունման անհրաժեշտությունը պայմանավորված է</w:t>
      </w:r>
      <w:r>
        <w:rPr>
          <w:rFonts w:ascii="GHEA Grapalat" w:hAnsi="GHEA Grapalat"/>
          <w:b/>
          <w:sz w:val="24"/>
          <w:szCs w:val="24"/>
          <w:lang w:val="hy-AM"/>
        </w:rPr>
        <w:t xml:space="preserve"> </w:t>
      </w:r>
      <w:r>
        <w:rPr>
          <w:rFonts w:ascii="Arial Unicode" w:hAnsi="Arial Unicode"/>
          <w:color w:val="000000"/>
          <w:sz w:val="24"/>
          <w:szCs w:val="24"/>
          <w:shd w:val="clear" w:color="auto" w:fill="FFFFFF"/>
          <w:lang w:val="hy-AM"/>
        </w:rPr>
        <w:t> </w:t>
      </w:r>
      <w:r>
        <w:rPr>
          <w:rFonts w:ascii="GHEA Grapalat" w:hAnsi="GHEA Grapalat"/>
          <w:color w:val="000000"/>
          <w:sz w:val="24"/>
          <w:szCs w:val="24"/>
          <w:shd w:val="clear" w:color="auto" w:fill="FFFFFF"/>
          <w:lang w:val="hy-AM"/>
        </w:rPr>
        <w:t>գիտության և կրթության բնագավառներում նշանակալի նվաճումներ</w:t>
      </w:r>
      <w:r w:rsidR="00CA1462">
        <w:rPr>
          <w:rFonts w:ascii="GHEA Grapalat" w:hAnsi="GHEA Grapalat"/>
          <w:color w:val="000000"/>
          <w:sz w:val="24"/>
          <w:szCs w:val="24"/>
          <w:shd w:val="clear" w:color="auto" w:fill="FFFFFF"/>
          <w:lang w:val="hy-AM"/>
        </w:rPr>
        <w:t>ի համար</w:t>
      </w:r>
      <w:r>
        <w:rPr>
          <w:rFonts w:ascii="GHEA Grapalat" w:hAnsi="GHEA Grapalat"/>
          <w:color w:val="000000"/>
          <w:sz w:val="24"/>
          <w:szCs w:val="24"/>
          <w:shd w:val="clear" w:color="auto" w:fill="FFFFFF"/>
          <w:lang w:val="hy-AM"/>
        </w:rPr>
        <w:t xml:space="preserve"> պարտադիր զինվորական ծառայության զորակոչից </w:t>
      </w:r>
      <w:r w:rsidR="005A63E5">
        <w:rPr>
          <w:rFonts w:ascii="GHEA Grapalat" w:hAnsi="GHEA Grapalat"/>
          <w:color w:val="000000"/>
          <w:sz w:val="24"/>
          <w:szCs w:val="24"/>
          <w:shd w:val="clear" w:color="auto" w:fill="FFFFFF"/>
          <w:lang w:val="hy-AM"/>
        </w:rPr>
        <w:t xml:space="preserve">տարկետման գործընթացների կատարելագործմամբ, իրականացվող վարչարարության արդյունավետության բարձրացմամբ և սահմանված նվաճումների հստակեցման </w:t>
      </w:r>
      <w:r w:rsidR="00CA1462">
        <w:rPr>
          <w:rFonts w:ascii="GHEA Grapalat" w:hAnsi="GHEA Grapalat"/>
          <w:color w:val="000000"/>
          <w:sz w:val="24"/>
          <w:szCs w:val="24"/>
          <w:shd w:val="clear" w:color="auto" w:fill="FFFFFF"/>
          <w:lang w:val="hy-AM"/>
        </w:rPr>
        <w:t>անհրաժեշտությամբ</w:t>
      </w:r>
      <w:r>
        <w:rPr>
          <w:rStyle w:val="Strong"/>
          <w:rFonts w:ascii="GHEA Grapalat" w:hAnsi="GHEA Grapalat"/>
          <w:color w:val="000000"/>
          <w:sz w:val="24"/>
          <w:szCs w:val="24"/>
          <w:shd w:val="clear" w:color="auto" w:fill="FFFFFF"/>
          <w:lang w:val="hy-AM"/>
        </w:rPr>
        <w:t xml:space="preserve">:  </w:t>
      </w:r>
    </w:p>
    <w:p w:rsidR="009E52DA" w:rsidRPr="009E52DA" w:rsidRDefault="009E52DA" w:rsidP="009E52DA">
      <w:pPr>
        <w:tabs>
          <w:tab w:val="left" w:pos="900"/>
          <w:tab w:val="left" w:pos="1260"/>
        </w:tabs>
        <w:spacing w:after="0" w:line="360" w:lineRule="auto"/>
        <w:ind w:firstLine="540"/>
        <w:jc w:val="both"/>
        <w:rPr>
          <w:b/>
          <w:bCs/>
          <w:color w:val="000000"/>
          <w:sz w:val="8"/>
          <w:shd w:val="clear" w:color="auto" w:fill="FFFFFF"/>
          <w:lang w:val="hy-AM"/>
        </w:rPr>
      </w:pPr>
    </w:p>
    <w:p w:rsidR="009E52DA" w:rsidRDefault="009E52DA" w:rsidP="009E52DA">
      <w:pPr>
        <w:pStyle w:val="ListParagraph"/>
        <w:numPr>
          <w:ilvl w:val="0"/>
          <w:numId w:val="1"/>
        </w:numPr>
        <w:tabs>
          <w:tab w:val="left" w:pos="900"/>
        </w:tabs>
        <w:spacing w:after="0" w:line="360" w:lineRule="auto"/>
        <w:ind w:left="0" w:firstLine="540"/>
        <w:rPr>
          <w:rFonts w:ascii="GHEA Grapalat" w:hAnsi="GHEA Grapalat" w:cs="Arial"/>
          <w:b/>
          <w:sz w:val="24"/>
          <w:szCs w:val="24"/>
          <w:lang w:val="hy-AM"/>
        </w:rPr>
      </w:pPr>
      <w:r>
        <w:rPr>
          <w:rFonts w:ascii="GHEA Grapalat" w:hAnsi="GHEA Grapalat" w:cs="Arial"/>
          <w:b/>
          <w:sz w:val="24"/>
          <w:szCs w:val="24"/>
          <w:lang w:val="hy-AM"/>
        </w:rPr>
        <w:t>Ընթացիկ</w:t>
      </w:r>
      <w:r>
        <w:rPr>
          <w:rFonts w:ascii="GHEA Grapalat" w:hAnsi="GHEA Grapalat"/>
          <w:b/>
          <w:sz w:val="24"/>
          <w:szCs w:val="24"/>
          <w:lang w:val="hy-AM"/>
        </w:rPr>
        <w:t xml:space="preserve"> </w:t>
      </w:r>
      <w:r>
        <w:rPr>
          <w:rFonts w:ascii="GHEA Grapalat" w:hAnsi="GHEA Grapalat" w:cs="Arial"/>
          <w:b/>
          <w:sz w:val="24"/>
          <w:szCs w:val="24"/>
          <w:lang w:val="hy-AM"/>
        </w:rPr>
        <w:t>իրավիճակը</w:t>
      </w:r>
      <w:r>
        <w:rPr>
          <w:rFonts w:ascii="GHEA Grapalat" w:hAnsi="GHEA Grapalat"/>
          <w:b/>
          <w:sz w:val="24"/>
          <w:szCs w:val="24"/>
          <w:lang w:val="hy-AM"/>
        </w:rPr>
        <w:t xml:space="preserve"> </w:t>
      </w:r>
      <w:r>
        <w:rPr>
          <w:rFonts w:ascii="GHEA Grapalat" w:hAnsi="GHEA Grapalat" w:cs="Arial"/>
          <w:b/>
          <w:sz w:val="24"/>
          <w:szCs w:val="24"/>
          <w:lang w:val="hy-AM"/>
        </w:rPr>
        <w:t>և</w:t>
      </w:r>
      <w:r>
        <w:rPr>
          <w:rFonts w:ascii="GHEA Grapalat" w:hAnsi="GHEA Grapalat"/>
          <w:b/>
          <w:sz w:val="24"/>
          <w:szCs w:val="24"/>
          <w:lang w:val="hy-AM"/>
        </w:rPr>
        <w:t xml:space="preserve"> </w:t>
      </w:r>
      <w:r>
        <w:rPr>
          <w:rFonts w:ascii="GHEA Grapalat" w:hAnsi="GHEA Grapalat" w:cs="Arial"/>
          <w:b/>
          <w:sz w:val="24"/>
          <w:szCs w:val="24"/>
          <w:lang w:val="hy-AM"/>
        </w:rPr>
        <w:t>խնդիրները.</w:t>
      </w:r>
    </w:p>
    <w:p w:rsidR="00853926" w:rsidRPr="00853926" w:rsidRDefault="0040076D" w:rsidP="00853926">
      <w:pPr>
        <w:pStyle w:val="NormalWeb"/>
        <w:shd w:val="clear" w:color="auto" w:fill="FFFFFF"/>
        <w:spacing w:after="0" w:line="360" w:lineRule="auto"/>
        <w:ind w:right="-45"/>
        <w:jc w:val="both"/>
        <w:rPr>
          <w:rFonts w:ascii="GHEA Grapalat" w:eastAsia="Times New Roman" w:hAnsi="GHEA Grapalat"/>
          <w:i/>
          <w:lang w:val="hy-AM"/>
        </w:rPr>
      </w:pPr>
      <w:r>
        <w:rPr>
          <w:rFonts w:ascii="GHEA Grapalat" w:hAnsi="GHEA Grapalat"/>
          <w:color w:val="000000"/>
          <w:shd w:val="clear" w:color="auto" w:fill="FFFFFF"/>
          <w:lang w:val="hy-AM"/>
        </w:rPr>
        <w:t xml:space="preserve">ՀՀ կառավարության </w:t>
      </w:r>
      <w:r w:rsidRPr="0040076D">
        <w:rPr>
          <w:rFonts w:ascii="GHEA Grapalat" w:hAnsi="GHEA Grapalat"/>
          <w:color w:val="000000"/>
          <w:shd w:val="clear" w:color="auto" w:fill="FFFFFF"/>
          <w:lang w:val="hy-AM"/>
        </w:rPr>
        <w:t xml:space="preserve">2018 թվականի ապրիլի  12-ի N 451-Ն </w:t>
      </w:r>
      <w:r w:rsidR="000959DD">
        <w:rPr>
          <w:rFonts w:ascii="GHEA Grapalat" w:hAnsi="GHEA Grapalat"/>
          <w:color w:val="000000"/>
          <w:shd w:val="clear" w:color="auto" w:fill="FFFFFF"/>
          <w:lang w:val="hy-AM"/>
        </w:rPr>
        <w:t xml:space="preserve">և </w:t>
      </w:r>
      <w:r w:rsidR="000959DD" w:rsidRPr="000959DD">
        <w:rPr>
          <w:rFonts w:ascii="GHEA Grapalat" w:hAnsi="GHEA Grapalat"/>
          <w:color w:val="000000"/>
          <w:shd w:val="clear" w:color="auto" w:fill="FFFFFF"/>
          <w:lang w:val="hy-AM"/>
        </w:rPr>
        <w:t xml:space="preserve">Հայաստանի Հանրապետության կառավարության 2026 թվականի ապրիլի 30-ի N 610-ն </w:t>
      </w:r>
      <w:r>
        <w:rPr>
          <w:rFonts w:ascii="GHEA Grapalat" w:hAnsi="GHEA Grapalat"/>
          <w:color w:val="000000"/>
          <w:shd w:val="clear" w:color="auto" w:fill="FFFFFF"/>
          <w:lang w:val="hy-AM"/>
        </w:rPr>
        <w:t>որոշ</w:t>
      </w:r>
      <w:r w:rsidR="000959DD">
        <w:rPr>
          <w:rFonts w:ascii="GHEA Grapalat" w:hAnsi="GHEA Grapalat"/>
          <w:color w:val="000000"/>
          <w:shd w:val="clear" w:color="auto" w:fill="FFFFFF"/>
          <w:lang w:val="hy-AM"/>
        </w:rPr>
        <w:t>ումներով</w:t>
      </w:r>
      <w:r>
        <w:rPr>
          <w:rFonts w:ascii="GHEA Grapalat" w:hAnsi="GHEA Grapalat"/>
          <w:color w:val="000000"/>
          <w:shd w:val="clear" w:color="auto" w:fill="FFFFFF"/>
          <w:lang w:val="hy-AM"/>
        </w:rPr>
        <w:t xml:space="preserve"> </w:t>
      </w:r>
      <w:r w:rsidR="007D6D47" w:rsidRPr="007D6D47">
        <w:rPr>
          <w:rFonts w:ascii="GHEA Grapalat" w:hAnsi="GHEA Grapalat"/>
          <w:color w:val="000000"/>
          <w:shd w:val="clear" w:color="auto" w:fill="FFFFFF"/>
          <w:lang w:val="hy-AM"/>
        </w:rPr>
        <w:t>(</w:t>
      </w:r>
      <w:r w:rsidR="007D6D47">
        <w:rPr>
          <w:rFonts w:ascii="GHEA Grapalat" w:hAnsi="GHEA Grapalat"/>
          <w:color w:val="000000"/>
          <w:shd w:val="clear" w:color="auto" w:fill="FFFFFF"/>
          <w:lang w:val="hy-AM"/>
        </w:rPr>
        <w:t xml:space="preserve">այսուհետ՝ </w:t>
      </w:r>
      <w:r w:rsidR="000959DD">
        <w:rPr>
          <w:rFonts w:ascii="GHEA Grapalat" w:hAnsi="GHEA Grapalat"/>
          <w:color w:val="000000"/>
          <w:shd w:val="clear" w:color="auto" w:fill="FFFFFF"/>
          <w:lang w:val="hy-AM"/>
        </w:rPr>
        <w:t>որոշումներ</w:t>
      </w:r>
      <w:r w:rsidR="007D6D47" w:rsidRPr="007D6D47">
        <w:rPr>
          <w:rFonts w:ascii="GHEA Grapalat" w:hAnsi="GHEA Grapalat"/>
          <w:color w:val="000000"/>
          <w:shd w:val="clear" w:color="auto" w:fill="FFFFFF"/>
          <w:lang w:val="hy-AM"/>
        </w:rPr>
        <w:t>)</w:t>
      </w:r>
      <w:r w:rsidR="007D6D47">
        <w:rPr>
          <w:rFonts w:ascii="GHEA Grapalat" w:hAnsi="GHEA Grapalat"/>
          <w:color w:val="000000"/>
          <w:shd w:val="clear" w:color="auto" w:fill="FFFFFF"/>
          <w:lang w:val="hy-AM"/>
        </w:rPr>
        <w:t xml:space="preserve"> </w:t>
      </w:r>
      <w:r w:rsidR="000959DD">
        <w:rPr>
          <w:rFonts w:ascii="GHEA Grapalat" w:hAnsi="GHEA Grapalat"/>
          <w:color w:val="000000"/>
          <w:shd w:val="clear" w:color="auto" w:fill="FFFFFF"/>
          <w:lang w:val="hy-AM"/>
        </w:rPr>
        <w:t>պարտադիր զինվորական ծառայության զորակոչից տարկետման համար որպես հիմք է սահմանված «</w:t>
      </w:r>
      <w:r w:rsidR="000959DD" w:rsidRPr="000959DD">
        <w:rPr>
          <w:rFonts w:ascii="GHEA Grapalat" w:hAnsi="GHEA Grapalat"/>
          <w:color w:val="000000"/>
          <w:shd w:val="clear" w:color="auto" w:fill="FFFFFF"/>
          <w:lang w:val="hy-AM"/>
        </w:rPr>
        <w:t xml:space="preserve">Հայաստանի Հանրապետության կառավարության որոշմամբ պարտադիր զինվորական ծառայության զորակոչից տարկետում տրվում է աշխարհի լավագույն բարձրագույն ուսումնական հաստատությունների ակադեմիական վարկանիշավորման https://www.shanghairanking.com/ կայքի՝ պարտադիր զինվորական ծառայության զորակոչից տարկետում ստանալու համար դիմելու կամ դրան նախորդող տարվա </w:t>
      </w:r>
      <w:r w:rsidR="000959DD" w:rsidRPr="000959DD">
        <w:rPr>
          <w:rFonts w:ascii="GHEA Grapalat" w:hAnsi="GHEA Grapalat"/>
          <w:color w:val="000000"/>
          <w:shd w:val="clear" w:color="auto" w:fill="FFFFFF"/>
          <w:lang w:val="hy-AM"/>
        </w:rPr>
        <w:lastRenderedPageBreak/>
        <w:t>Academic Ranking of World Universities ցանկի առաջին հինգ տասնյակում ընդգրկված հաստատություններում բակալավրի՝ ներառյալ տվյալ ուսումնական հաստատությունում նախապատրաստական ծրագրի մինչև մեկ տարի ժամկետով սովորելու (եթե նախապատրաստական ծրագիրը չի համարվում ինքնուրույն հանրակրթական կամ միջին մասնագիտական ծրագրի մաս) կամ մագիստրատուրայի կամ ասպիրանտուրայի կրթական ծրագրերով առկա ուսուցմամբ սովորելու համար</w:t>
      </w:r>
      <w:r w:rsidR="000959DD">
        <w:rPr>
          <w:rFonts w:ascii="GHEA Grapalat" w:hAnsi="GHEA Grapalat"/>
          <w:color w:val="000000"/>
          <w:shd w:val="clear" w:color="auto" w:fill="FFFFFF"/>
          <w:lang w:val="hy-AM"/>
        </w:rPr>
        <w:t>» կարգավորումը: Որոշումների կիրարկման ընթացքում թյուրըմբռնումներից խուսափելու նպատակով անհրաժեշտ է հստակեցնել համապատասխան ցանկերի դիտարկելու ժամանակահատվածը՝ կապված Շանհայ վարկանիշավորման ցանկի թարմացումների և տարկետումները տրամադրելու ժամանակահատվածներով:</w:t>
      </w:r>
      <w:r w:rsidR="00853926" w:rsidRPr="00853926">
        <w:rPr>
          <w:rFonts w:ascii="GHEA Grapalat" w:eastAsia="Times New Roman" w:hAnsi="GHEA Grapalat"/>
          <w:lang w:val="hy-AM"/>
        </w:rPr>
        <w:t xml:space="preserve"> </w:t>
      </w:r>
      <w:r w:rsidR="00853926" w:rsidRPr="00853926">
        <w:rPr>
          <w:rFonts w:ascii="GHEA Grapalat" w:eastAsia="Times New Roman" w:hAnsi="GHEA Grapalat"/>
          <w:lang w:val="hy-AM"/>
        </w:rPr>
        <w:t xml:space="preserve">ՀՀ կառավարության 2026 թվականի ապրիլի 30-ի N 607-Ն որոշման (այսուհետ՝ Որոշում) 1-ին կետի համաձայն՝ Հայաստանի Հանրապետության կառավարության 2018 թվականի ապրիլի 12-ի N 451-Ն որոշման հավելվածը շարադրվել է նոր խմբագրությամբ որտեղ բացակայում է 9․1 կետը, միաժամանակ, Որոշման 2-րդ կետով սահմանվել է անցումային դրույթ, համաձայն որի՝ </w:t>
      </w:r>
      <w:r w:rsidR="00853926" w:rsidRPr="00853926">
        <w:rPr>
          <w:rFonts w:ascii="GHEA Grapalat" w:eastAsia="Times New Roman" w:hAnsi="GHEA Grapalat"/>
          <w:i/>
          <w:lang w:val="hy-AM"/>
        </w:rPr>
        <w:t xml:space="preserve">սույն որոշումն ուժի մեջ է մտնում պաշտոնական հրապարակմանը հաջորդող օրվանից և չի տարածվում 2026 թվականի ամառային զորակոչից տարկետում ստանալու համար ծագած հարաբերությունների վրա։ </w:t>
      </w:r>
    </w:p>
    <w:p w:rsidR="00853926" w:rsidRPr="00853926" w:rsidRDefault="00853926" w:rsidP="00853926">
      <w:pPr>
        <w:shd w:val="clear" w:color="auto" w:fill="FFFFFF"/>
        <w:spacing w:after="0" w:line="360" w:lineRule="auto"/>
        <w:ind w:right="-45" w:firstLine="720"/>
        <w:jc w:val="both"/>
        <w:rPr>
          <w:rFonts w:ascii="GHEA Grapalat" w:eastAsia="Times New Roman" w:hAnsi="GHEA Grapalat" w:cs="Times New Roman"/>
          <w:sz w:val="24"/>
          <w:szCs w:val="24"/>
          <w:lang w:val="hy-AM"/>
        </w:rPr>
      </w:pPr>
      <w:r w:rsidRPr="00853926">
        <w:rPr>
          <w:rFonts w:ascii="GHEA Grapalat" w:eastAsia="Times New Roman" w:hAnsi="GHEA Grapalat" w:cs="Times New Roman"/>
          <w:sz w:val="24"/>
          <w:szCs w:val="24"/>
          <w:lang w:val="hy-AM"/>
        </w:rPr>
        <w:t>Նկատի ունենալով, որ Որոշումն ուժի մեջ է մտել 2026 թվականի մայիսի 6-ին և ինկորպորացվել է, հետևաբար հնարավոր չէ լրացում կատարել Հայաստանի Հանրապետության կառավարության 2018 թվականի ապրիլի 12-ի N 451-Ն որոշման հավելվածի 9</w:t>
      </w:r>
      <w:r w:rsidRPr="00853926">
        <w:rPr>
          <w:rFonts w:ascii="Cambria Math" w:eastAsia="Times New Roman" w:hAnsi="Cambria Math" w:cs="Cambria Math"/>
          <w:sz w:val="24"/>
          <w:szCs w:val="24"/>
          <w:lang w:val="hy-AM"/>
        </w:rPr>
        <w:t>․</w:t>
      </w:r>
      <w:r w:rsidRPr="00853926">
        <w:rPr>
          <w:rFonts w:ascii="GHEA Grapalat" w:eastAsia="Times New Roman" w:hAnsi="GHEA Grapalat" w:cs="Times New Roman"/>
          <w:sz w:val="24"/>
          <w:szCs w:val="24"/>
          <w:lang w:val="hy-AM"/>
        </w:rPr>
        <w:t xml:space="preserve">1 </w:t>
      </w:r>
      <w:r w:rsidRPr="00853926">
        <w:rPr>
          <w:rFonts w:ascii="GHEA Grapalat" w:eastAsia="Times New Roman" w:hAnsi="GHEA Grapalat" w:cs="GHEA Grapalat"/>
          <w:sz w:val="24"/>
          <w:szCs w:val="24"/>
          <w:lang w:val="hy-AM"/>
        </w:rPr>
        <w:t>կետում՝</w:t>
      </w:r>
      <w:r w:rsidRPr="00853926">
        <w:rPr>
          <w:rFonts w:ascii="GHEA Grapalat" w:eastAsia="Times New Roman" w:hAnsi="GHEA Grapalat" w:cs="Times New Roman"/>
          <w:sz w:val="24"/>
          <w:szCs w:val="24"/>
          <w:lang w:val="hy-AM"/>
        </w:rPr>
        <w:t xml:space="preserve"> պայմանավորված այդ կետի բացակայությամբ։</w:t>
      </w:r>
    </w:p>
    <w:p w:rsidR="00853926" w:rsidRPr="00853926" w:rsidRDefault="00853926" w:rsidP="00853926">
      <w:pPr>
        <w:shd w:val="clear" w:color="auto" w:fill="FFFFFF"/>
        <w:spacing w:after="0" w:line="360" w:lineRule="auto"/>
        <w:ind w:right="-45"/>
        <w:jc w:val="both"/>
        <w:rPr>
          <w:rFonts w:ascii="GHEA Grapalat" w:eastAsia="Times New Roman" w:hAnsi="GHEA Grapalat" w:cs="Times New Roman"/>
          <w:sz w:val="24"/>
          <w:szCs w:val="24"/>
          <w:lang w:val="hy-AM"/>
        </w:rPr>
      </w:pPr>
      <w:r w:rsidRPr="00853926">
        <w:rPr>
          <w:rFonts w:ascii="GHEA Grapalat" w:eastAsia="Times New Roman" w:hAnsi="GHEA Grapalat" w:cs="Times New Roman"/>
          <w:sz w:val="24"/>
          <w:szCs w:val="24"/>
          <w:lang w:val="hy-AM"/>
        </w:rPr>
        <w:tab/>
      </w:r>
      <w:r>
        <w:rPr>
          <w:rFonts w:ascii="GHEA Grapalat" w:eastAsia="Times New Roman" w:hAnsi="GHEA Grapalat" w:cs="Times New Roman"/>
          <w:sz w:val="24"/>
          <w:szCs w:val="24"/>
          <w:lang w:val="hy-AM"/>
        </w:rPr>
        <w:t>Հիմք ընդունելով վերը նշվածը,</w:t>
      </w:r>
      <w:r w:rsidRPr="0085392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անհրաժեշտություն է առաջացել </w:t>
      </w:r>
      <w:r w:rsidRPr="00853926">
        <w:rPr>
          <w:rFonts w:ascii="GHEA Grapalat" w:eastAsia="Times New Roman" w:hAnsi="GHEA Grapalat" w:cs="Times New Roman"/>
          <w:sz w:val="24"/>
          <w:szCs w:val="24"/>
          <w:lang w:val="hy-AM"/>
        </w:rPr>
        <w:t>համապատասխան լրացումը նախատեսել Որոշման անցումային դրույթներում՝ լրացնելով նոր 2</w:t>
      </w:r>
      <w:r w:rsidRPr="00853926">
        <w:rPr>
          <w:rFonts w:ascii="Cambria Math" w:eastAsia="Times New Roman" w:hAnsi="Cambria Math" w:cs="Cambria Math"/>
          <w:sz w:val="24"/>
          <w:szCs w:val="24"/>
          <w:lang w:val="hy-AM"/>
        </w:rPr>
        <w:t>․</w:t>
      </w:r>
      <w:r w:rsidRPr="00853926">
        <w:rPr>
          <w:rFonts w:ascii="GHEA Grapalat" w:eastAsia="Times New Roman" w:hAnsi="GHEA Grapalat" w:cs="Times New Roman"/>
          <w:sz w:val="24"/>
          <w:szCs w:val="24"/>
          <w:lang w:val="hy-AM"/>
        </w:rPr>
        <w:t>1</w:t>
      </w:r>
      <w:r w:rsidRPr="00853926">
        <w:rPr>
          <w:rFonts w:ascii="Cambria Math" w:eastAsia="Times New Roman" w:hAnsi="Cambria Math" w:cs="Times New Roman"/>
          <w:sz w:val="24"/>
          <w:szCs w:val="24"/>
          <w:lang w:val="hy-AM"/>
        </w:rPr>
        <w:t>․</w:t>
      </w:r>
      <w:r w:rsidRPr="00853926">
        <w:rPr>
          <w:rFonts w:ascii="GHEA Grapalat" w:eastAsia="Times New Roman" w:hAnsi="GHEA Grapalat" w:cs="Times New Roman"/>
          <w:sz w:val="24"/>
          <w:szCs w:val="24"/>
          <w:lang w:val="hy-AM"/>
        </w:rPr>
        <w:t xml:space="preserve"> կետ հետևյալ բովանդակությամբ՝</w:t>
      </w:r>
    </w:p>
    <w:p w:rsidR="000959DD" w:rsidRPr="00853926" w:rsidRDefault="00853926" w:rsidP="00853926">
      <w:pPr>
        <w:shd w:val="clear" w:color="auto" w:fill="FFFFFF"/>
        <w:spacing w:after="0" w:line="360" w:lineRule="auto"/>
        <w:ind w:right="-45"/>
        <w:jc w:val="both"/>
        <w:rPr>
          <w:rFonts w:ascii="GHEA Grapalat" w:eastAsia="Times New Roman" w:hAnsi="GHEA Grapalat" w:cs="Times New Roman"/>
          <w:sz w:val="24"/>
          <w:szCs w:val="24"/>
          <w:lang w:val="hy-AM"/>
        </w:rPr>
      </w:pPr>
      <w:r w:rsidRPr="00853926">
        <w:rPr>
          <w:rFonts w:ascii="GHEA Grapalat" w:eastAsia="Times New Roman" w:hAnsi="GHEA Grapalat" w:cs="Times New Roman"/>
          <w:sz w:val="24"/>
          <w:szCs w:val="24"/>
          <w:lang w:val="hy-AM"/>
        </w:rPr>
        <w:tab/>
        <w:t>«2</w:t>
      </w:r>
      <w:r w:rsidRPr="00853926">
        <w:rPr>
          <w:rFonts w:ascii="Cambria Math" w:eastAsia="Times New Roman" w:hAnsi="Cambria Math" w:cs="Cambria Math"/>
          <w:sz w:val="24"/>
          <w:szCs w:val="24"/>
          <w:lang w:val="hy-AM"/>
        </w:rPr>
        <w:t>․</w:t>
      </w:r>
      <w:r w:rsidRPr="00853926">
        <w:rPr>
          <w:rFonts w:ascii="GHEA Grapalat" w:eastAsia="Times New Roman" w:hAnsi="GHEA Grapalat" w:cs="Times New Roman"/>
          <w:sz w:val="24"/>
          <w:szCs w:val="24"/>
          <w:lang w:val="hy-AM"/>
        </w:rPr>
        <w:t>1</w:t>
      </w:r>
      <w:r w:rsidRPr="00853926">
        <w:rPr>
          <w:rFonts w:ascii="Cambria Math" w:eastAsia="Times New Roman" w:hAnsi="Cambria Math" w:cs="Cambria Math"/>
          <w:sz w:val="24"/>
          <w:szCs w:val="24"/>
          <w:lang w:val="hy-AM"/>
        </w:rPr>
        <w:t>․</w:t>
      </w:r>
      <w:r w:rsidRPr="00853926">
        <w:rPr>
          <w:rFonts w:ascii="GHEA Grapalat" w:eastAsia="Times New Roman" w:hAnsi="GHEA Grapalat" w:cs="Times New Roman"/>
          <w:sz w:val="24"/>
          <w:szCs w:val="24"/>
          <w:lang w:val="hy-AM"/>
        </w:rPr>
        <w:t xml:space="preserve"> 2026 թվականի ամառային զորակոչից տարկետում ստանալու համար նշանակալի նվաճում է համարվում նաև քաղաքացու՝ աշխարհի լավագույն </w:t>
      </w:r>
      <w:r w:rsidRPr="00853926">
        <w:rPr>
          <w:rFonts w:ascii="GHEA Grapalat" w:eastAsia="Times New Roman" w:hAnsi="GHEA Grapalat" w:cs="Times New Roman"/>
          <w:sz w:val="24"/>
          <w:szCs w:val="24"/>
          <w:lang w:val="hy-AM"/>
        </w:rPr>
        <w:lastRenderedPageBreak/>
        <w:t xml:space="preserve">բարձրագույն ուսումնական հաստատությունների ակադեմիական վարկանիշավորման http://www.shanghairanking.com/# կայքի` պարտադիր զինվորական ծառայության զորակոչից տարկետում ստանալու համար դիմելու կամ դրան նախորդող </w:t>
      </w:r>
      <w:r w:rsidRPr="00853926">
        <w:rPr>
          <w:rFonts w:ascii="GHEA Grapalat" w:eastAsia="Times New Roman" w:hAnsi="GHEA Grapalat" w:cs="Times New Roman"/>
          <w:b/>
          <w:i/>
          <w:sz w:val="24"/>
          <w:szCs w:val="24"/>
          <w:lang w:val="hy-AM"/>
        </w:rPr>
        <w:t xml:space="preserve">երկու </w:t>
      </w:r>
      <w:r w:rsidRPr="00853926">
        <w:rPr>
          <w:rFonts w:ascii="GHEA Grapalat" w:eastAsia="Times New Roman" w:hAnsi="GHEA Grapalat" w:cs="Times New Roman"/>
          <w:sz w:val="24"/>
          <w:szCs w:val="24"/>
          <w:lang w:val="hy-AM"/>
        </w:rPr>
        <w:t xml:space="preserve">տարվա համալսարանների ակադեմիական ընդհանուր (Academic Ranking of World Universities) ցանկի առաջին հինգ տասնյակում ընդգրկված հաստատություններում բակալավրի (դիպլոմավորված մասնագետի, ինտեգրացված)՝ ներառյալ տվյալ ուսումնական հաստատության նախապատրաստական ծրագրի մինչև մեկ տարի ժամկետով ուսումնառությունը (եթե նախապատրաստական ծրագիրը չի համարվում ինքնուրույն հանրակրթական կամ միջին մասնագիտական ծրագրի մաս), մագիստրատուրայի, ասպիրանտուրայի և այլ կրթական ծրագրերով առկա ուսուցմամբ սովորելու հանգամանքը:»։ </w:t>
      </w:r>
    </w:p>
    <w:p w:rsidR="009E52DA" w:rsidRPr="00AD23B2" w:rsidRDefault="009E52DA" w:rsidP="00AD23B2">
      <w:pPr>
        <w:pStyle w:val="ListParagraph"/>
        <w:numPr>
          <w:ilvl w:val="0"/>
          <w:numId w:val="1"/>
        </w:numPr>
        <w:spacing w:after="0" w:line="360" w:lineRule="auto"/>
        <w:jc w:val="both"/>
        <w:rPr>
          <w:rFonts w:ascii="GHEA Grapalat" w:hAnsi="GHEA Grapalat"/>
          <w:b/>
          <w:color w:val="000000"/>
          <w:sz w:val="24"/>
          <w:szCs w:val="24"/>
          <w:shd w:val="clear" w:color="auto" w:fill="FFFFFF"/>
          <w:lang w:val="hy-AM"/>
        </w:rPr>
      </w:pPr>
      <w:r w:rsidRPr="00AD23B2">
        <w:rPr>
          <w:rFonts w:ascii="GHEA Grapalat" w:hAnsi="GHEA Grapalat" w:cs="Sylfaen"/>
          <w:b/>
          <w:bCs/>
          <w:iCs/>
          <w:sz w:val="24"/>
          <w:szCs w:val="24"/>
          <w:lang w:val="hy-AM"/>
        </w:rPr>
        <w:t>Կարգավորման նպատակը.</w:t>
      </w:r>
    </w:p>
    <w:p w:rsidR="00BA7F17" w:rsidRDefault="001326EE" w:rsidP="00AA18F6">
      <w:pPr>
        <w:spacing w:after="0" w:line="360" w:lineRule="auto"/>
        <w:ind w:firstLine="540"/>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 xml:space="preserve">Առաջարկվող փոփոխությունները նպատակ են հետապնդում կատարելագործել </w:t>
      </w:r>
      <w:r w:rsidR="000959DD">
        <w:rPr>
          <w:rFonts w:ascii="GHEA Grapalat" w:hAnsi="GHEA Grapalat"/>
          <w:color w:val="000000"/>
          <w:sz w:val="24"/>
          <w:szCs w:val="24"/>
          <w:shd w:val="clear" w:color="auto" w:fill="FFFFFF"/>
          <w:lang w:val="hy-AM"/>
        </w:rPr>
        <w:t>որոշումները</w:t>
      </w:r>
      <w:r>
        <w:rPr>
          <w:rFonts w:ascii="GHEA Grapalat" w:hAnsi="GHEA Grapalat"/>
          <w:color w:val="000000"/>
          <w:sz w:val="24"/>
          <w:szCs w:val="24"/>
          <w:shd w:val="clear" w:color="auto" w:fill="FFFFFF"/>
          <w:lang w:val="hy-AM"/>
        </w:rPr>
        <w:t xml:space="preserve">, </w:t>
      </w:r>
      <w:r w:rsidR="00842200">
        <w:rPr>
          <w:rFonts w:ascii="GHEA Grapalat" w:hAnsi="GHEA Grapalat"/>
          <w:color w:val="000000"/>
          <w:sz w:val="24"/>
          <w:szCs w:val="24"/>
          <w:shd w:val="clear" w:color="auto" w:fill="FFFFFF"/>
          <w:lang w:val="hy-AM"/>
        </w:rPr>
        <w:t xml:space="preserve">մասնավորապես հստակեցնել </w:t>
      </w:r>
      <w:r w:rsidR="00AA18F6" w:rsidRPr="00AA18F6">
        <w:rPr>
          <w:rFonts w:ascii="GHEA Grapalat" w:hAnsi="GHEA Grapalat"/>
          <w:color w:val="000000"/>
          <w:sz w:val="24"/>
          <w:szCs w:val="24"/>
          <w:shd w:val="clear" w:color="auto" w:fill="FFFFFF"/>
          <w:lang w:val="hy-AM"/>
        </w:rPr>
        <w:t>Շանհայ վարկանիշավորման ցանկի</w:t>
      </w:r>
      <w:r w:rsidR="00AA18F6">
        <w:rPr>
          <w:rFonts w:ascii="GHEA Grapalat" w:hAnsi="GHEA Grapalat"/>
          <w:color w:val="000000"/>
          <w:sz w:val="24"/>
          <w:szCs w:val="24"/>
          <w:shd w:val="clear" w:color="auto" w:fill="FFFFFF"/>
          <w:lang w:val="hy-AM"/>
        </w:rPr>
        <w:t xml:space="preserve"> դիտարկման ժամանակցույցը, որի արդյունքում տարկետումներին գործընթացում քաղաքացիների և վարչական մարմինների կողմից տարընթերցումների խնդիր չի առաջանա:</w:t>
      </w:r>
    </w:p>
    <w:p w:rsidR="009E52DA" w:rsidRDefault="00AD23B2" w:rsidP="00BA7F17">
      <w:pPr>
        <w:spacing w:after="0" w:line="360" w:lineRule="auto"/>
        <w:ind w:firstLine="540"/>
        <w:jc w:val="both"/>
        <w:rPr>
          <w:rFonts w:ascii="GHEA Grapalat" w:hAnsi="GHEA Grapalat"/>
          <w:b/>
          <w:sz w:val="24"/>
          <w:szCs w:val="24"/>
          <w:lang w:val="hy-AM"/>
        </w:rPr>
      </w:pPr>
      <w:r>
        <w:rPr>
          <w:rFonts w:ascii="GHEA Grapalat" w:hAnsi="GHEA Grapalat" w:cs="Arial"/>
          <w:b/>
          <w:sz w:val="24"/>
          <w:szCs w:val="24"/>
          <w:lang w:val="hy-AM"/>
        </w:rPr>
        <w:t xml:space="preserve">4.  </w:t>
      </w:r>
      <w:r w:rsidR="009E52DA">
        <w:rPr>
          <w:rFonts w:ascii="GHEA Grapalat" w:hAnsi="GHEA Grapalat" w:cs="Arial"/>
          <w:b/>
          <w:sz w:val="24"/>
          <w:szCs w:val="24"/>
          <w:lang w:val="hy-AM"/>
        </w:rPr>
        <w:t>Ակնկալվող</w:t>
      </w:r>
      <w:r w:rsidR="009E52DA">
        <w:rPr>
          <w:rFonts w:ascii="GHEA Grapalat" w:hAnsi="GHEA Grapalat"/>
          <w:b/>
          <w:sz w:val="24"/>
          <w:szCs w:val="24"/>
          <w:lang w:val="hy-AM"/>
        </w:rPr>
        <w:t xml:space="preserve"> արդյունքը.</w:t>
      </w:r>
    </w:p>
    <w:p w:rsidR="009E52DA" w:rsidRDefault="00AA18F6" w:rsidP="009E52DA">
      <w:pPr>
        <w:pStyle w:val="ListParagraph"/>
        <w:tabs>
          <w:tab w:val="left" w:pos="900"/>
        </w:tabs>
        <w:spacing w:after="0" w:line="360" w:lineRule="auto"/>
        <w:ind w:left="0" w:firstLine="540"/>
        <w:jc w:val="both"/>
        <w:rPr>
          <w:rFonts w:ascii="GHEA Grapalat" w:hAnsi="GHEA Grapalat" w:cs="Arial"/>
          <w:b/>
          <w:sz w:val="24"/>
          <w:szCs w:val="24"/>
          <w:lang w:val="hy-AM"/>
        </w:rPr>
      </w:pPr>
      <w:r w:rsidRPr="00AA18F6">
        <w:rPr>
          <w:rFonts w:ascii="GHEA Grapalat" w:hAnsi="GHEA Grapalat"/>
          <w:sz w:val="24"/>
          <w:szCs w:val="24"/>
          <w:lang w:val="hy-AM"/>
        </w:rPr>
        <w:t>«</w:t>
      </w:r>
      <w:r w:rsidR="00C02EDE" w:rsidRPr="00C02EDE">
        <w:rPr>
          <w:rFonts w:ascii="GHEA Grapalat" w:hAnsi="GHEA Grapalat"/>
          <w:sz w:val="24"/>
          <w:szCs w:val="24"/>
          <w:lang w:val="hy-AM"/>
        </w:rPr>
        <w:t>Հայաստանի Հանրապետության կառավարության 2026 թվականի ապրիլի 30-ի N 607-Ն և Հայաստանի Հանրապետության կառավարության 2026 թվականի ապրիլի 30-ի N 610-Ն որոշումների մեջ լրացում կատարելու մասին</w:t>
      </w:r>
      <w:r w:rsidRPr="00AA18F6">
        <w:rPr>
          <w:rFonts w:ascii="GHEA Grapalat" w:hAnsi="GHEA Grapalat"/>
          <w:sz w:val="24"/>
          <w:szCs w:val="24"/>
          <w:lang w:val="hy-AM"/>
        </w:rPr>
        <w:t xml:space="preserve">» </w:t>
      </w:r>
      <w:r w:rsidR="009E52DA">
        <w:rPr>
          <w:rFonts w:ascii="GHEA Grapalat" w:hAnsi="GHEA Grapalat" w:cs="Arial"/>
          <w:sz w:val="24"/>
          <w:szCs w:val="24"/>
          <w:lang w:val="hy-AM"/>
        </w:rPr>
        <w:t>ՀՀ</w:t>
      </w:r>
      <w:r w:rsidR="009E52DA">
        <w:rPr>
          <w:rFonts w:ascii="GHEA Grapalat" w:hAnsi="GHEA Grapalat"/>
          <w:sz w:val="24"/>
          <w:szCs w:val="24"/>
          <w:lang w:val="hy-AM"/>
        </w:rPr>
        <w:t xml:space="preserve"> </w:t>
      </w:r>
      <w:r w:rsidR="009E52DA">
        <w:rPr>
          <w:rFonts w:ascii="GHEA Grapalat" w:hAnsi="GHEA Grapalat" w:cs="Arial"/>
          <w:sz w:val="24"/>
          <w:szCs w:val="24"/>
          <w:lang w:val="hy-AM"/>
        </w:rPr>
        <w:t>կառավարության</w:t>
      </w:r>
      <w:r w:rsidR="009E52DA">
        <w:rPr>
          <w:rFonts w:ascii="GHEA Grapalat" w:hAnsi="GHEA Grapalat"/>
          <w:sz w:val="24"/>
          <w:szCs w:val="24"/>
          <w:lang w:val="hy-AM"/>
        </w:rPr>
        <w:t xml:space="preserve"> </w:t>
      </w:r>
      <w:r w:rsidR="009E52DA">
        <w:rPr>
          <w:rFonts w:ascii="GHEA Grapalat" w:hAnsi="GHEA Grapalat" w:cs="Arial"/>
          <w:sz w:val="24"/>
          <w:szCs w:val="24"/>
          <w:lang w:val="hy-AM"/>
        </w:rPr>
        <w:t>որոշման</w:t>
      </w:r>
      <w:r w:rsidR="009E52DA">
        <w:rPr>
          <w:rFonts w:ascii="GHEA Grapalat" w:hAnsi="GHEA Grapalat"/>
          <w:b/>
          <w:sz w:val="24"/>
          <w:szCs w:val="24"/>
          <w:lang w:val="hy-AM"/>
        </w:rPr>
        <w:t xml:space="preserve"> </w:t>
      </w:r>
      <w:r w:rsidR="009E52DA">
        <w:rPr>
          <w:rFonts w:ascii="GHEA Grapalat" w:hAnsi="GHEA Grapalat"/>
          <w:sz w:val="24"/>
          <w:szCs w:val="24"/>
          <w:lang w:val="hy-AM"/>
        </w:rPr>
        <w:t xml:space="preserve">նախագծի ընդունմամբ </w:t>
      </w:r>
      <w:r w:rsidR="00AD3AA7">
        <w:rPr>
          <w:rFonts w:ascii="GHEA Grapalat" w:hAnsi="GHEA Grapalat"/>
          <w:sz w:val="24"/>
          <w:szCs w:val="24"/>
          <w:lang w:val="hy-AM"/>
        </w:rPr>
        <w:t xml:space="preserve">կհստակեցվի սահմանված նվաճումները ինչի արդյունքում կկատարելագործվի </w:t>
      </w:r>
      <w:r w:rsidR="00AD3AA7" w:rsidRPr="00AD3AA7">
        <w:rPr>
          <w:rFonts w:ascii="GHEA Grapalat" w:hAnsi="GHEA Grapalat"/>
          <w:sz w:val="24"/>
          <w:szCs w:val="24"/>
          <w:lang w:val="hy-AM"/>
        </w:rPr>
        <w:t>տարկետման գործընթացներ</w:t>
      </w:r>
      <w:r w:rsidR="00AD3AA7">
        <w:rPr>
          <w:rFonts w:ascii="GHEA Grapalat" w:hAnsi="GHEA Grapalat"/>
          <w:sz w:val="24"/>
          <w:szCs w:val="24"/>
          <w:lang w:val="hy-AM"/>
        </w:rPr>
        <w:t>ը</w:t>
      </w:r>
      <w:r>
        <w:rPr>
          <w:rFonts w:ascii="GHEA Grapalat" w:hAnsi="GHEA Grapalat"/>
          <w:sz w:val="24"/>
          <w:szCs w:val="24"/>
          <w:lang w:val="hy-AM"/>
        </w:rPr>
        <w:t xml:space="preserve"> և կկարգավորվի </w:t>
      </w:r>
      <w:r>
        <w:rPr>
          <w:rFonts w:ascii="GHEA Grapalat" w:hAnsi="GHEA Grapalat"/>
          <w:color w:val="000000"/>
          <w:sz w:val="24"/>
          <w:szCs w:val="24"/>
          <w:shd w:val="clear" w:color="auto" w:fill="FFFFFF"/>
          <w:lang w:val="hy-AM"/>
        </w:rPr>
        <w:t>տարընթերցումների խնդիրը:</w:t>
      </w:r>
    </w:p>
    <w:p w:rsidR="009E52DA" w:rsidRDefault="00AA18F6" w:rsidP="009E52DA">
      <w:pPr>
        <w:spacing w:after="0" w:line="360" w:lineRule="auto"/>
        <w:ind w:firstLine="540"/>
        <w:jc w:val="both"/>
        <w:rPr>
          <w:rFonts w:ascii="GHEA Grapalat" w:hAnsi="GHEA Grapalat"/>
          <w:bCs/>
          <w:iCs/>
          <w:noProof/>
          <w:sz w:val="24"/>
          <w:szCs w:val="24"/>
          <w:lang w:val="hy-AM"/>
        </w:rPr>
      </w:pPr>
      <w:r w:rsidRPr="00AA18F6">
        <w:rPr>
          <w:rFonts w:ascii="GHEA Grapalat" w:hAnsi="GHEA Grapalat"/>
          <w:sz w:val="24"/>
          <w:szCs w:val="24"/>
          <w:lang w:val="hy-AM"/>
        </w:rPr>
        <w:t>«</w:t>
      </w:r>
      <w:r w:rsidR="00C02EDE" w:rsidRPr="00C02EDE">
        <w:rPr>
          <w:rFonts w:ascii="GHEA Grapalat" w:hAnsi="GHEA Grapalat"/>
          <w:sz w:val="24"/>
          <w:szCs w:val="24"/>
          <w:lang w:val="hy-AM"/>
        </w:rPr>
        <w:t>Հայաստանի Հանրապետության կառավարության 2026 թվականի ապրիլի 30-ի N 607-Ն և Հայաստանի Հանրապետության կառավարության 2026 թվականի ապրիլի 30-ի N 610-Ն որոշումների մեջ լրացում կատարելու մասին</w:t>
      </w:r>
      <w:bookmarkStart w:id="0" w:name="_GoBack"/>
      <w:bookmarkEnd w:id="0"/>
      <w:r w:rsidRPr="00AA18F6">
        <w:rPr>
          <w:rFonts w:ascii="GHEA Grapalat" w:hAnsi="GHEA Grapalat"/>
          <w:sz w:val="24"/>
          <w:szCs w:val="24"/>
          <w:lang w:val="hy-AM"/>
        </w:rPr>
        <w:t>»</w:t>
      </w:r>
      <w:r>
        <w:rPr>
          <w:rFonts w:ascii="GHEA Grapalat" w:hAnsi="GHEA Grapalat"/>
          <w:sz w:val="24"/>
          <w:szCs w:val="24"/>
          <w:lang w:val="hy-AM"/>
        </w:rPr>
        <w:t xml:space="preserve"> </w:t>
      </w:r>
      <w:r w:rsidR="009E52DA">
        <w:rPr>
          <w:rFonts w:ascii="GHEA Grapalat" w:hAnsi="GHEA Grapalat" w:cs="Arial"/>
          <w:sz w:val="24"/>
          <w:szCs w:val="24"/>
          <w:lang w:val="hy-AM"/>
        </w:rPr>
        <w:t>ՀՀ</w:t>
      </w:r>
      <w:r w:rsidR="009E52DA">
        <w:rPr>
          <w:rFonts w:ascii="GHEA Grapalat" w:hAnsi="GHEA Grapalat"/>
          <w:sz w:val="24"/>
          <w:szCs w:val="24"/>
          <w:lang w:val="hy-AM"/>
        </w:rPr>
        <w:t xml:space="preserve"> </w:t>
      </w:r>
      <w:r w:rsidR="009E52DA">
        <w:rPr>
          <w:rFonts w:ascii="GHEA Grapalat" w:hAnsi="GHEA Grapalat" w:cs="Arial"/>
          <w:sz w:val="24"/>
          <w:szCs w:val="24"/>
          <w:lang w:val="hy-AM"/>
        </w:rPr>
        <w:lastRenderedPageBreak/>
        <w:t>կառավարության</w:t>
      </w:r>
      <w:r w:rsidR="009E52DA">
        <w:rPr>
          <w:rFonts w:ascii="GHEA Grapalat" w:hAnsi="GHEA Grapalat"/>
          <w:sz w:val="24"/>
          <w:szCs w:val="24"/>
          <w:lang w:val="hy-AM"/>
        </w:rPr>
        <w:t xml:space="preserve"> </w:t>
      </w:r>
      <w:r w:rsidR="009E52DA">
        <w:rPr>
          <w:rFonts w:ascii="GHEA Grapalat" w:hAnsi="GHEA Grapalat" w:cs="Arial"/>
          <w:sz w:val="24"/>
          <w:szCs w:val="24"/>
          <w:lang w:val="hy-AM"/>
        </w:rPr>
        <w:t>որոշման</w:t>
      </w:r>
      <w:r w:rsidR="009E52DA">
        <w:rPr>
          <w:rFonts w:ascii="GHEA Grapalat" w:hAnsi="GHEA Grapalat"/>
          <w:b/>
          <w:sz w:val="24"/>
          <w:szCs w:val="24"/>
          <w:lang w:val="hy-AM"/>
        </w:rPr>
        <w:t xml:space="preserve"> </w:t>
      </w:r>
      <w:r w:rsidR="009E52DA">
        <w:rPr>
          <w:rFonts w:ascii="GHEA Grapalat" w:eastAsia="Times New Roman" w:hAnsi="GHEA Grapalat"/>
          <w:color w:val="000000"/>
          <w:sz w:val="24"/>
          <w:szCs w:val="24"/>
          <w:lang w:val="hy-AM"/>
        </w:rPr>
        <w:t xml:space="preserve">նախագծի </w:t>
      </w:r>
      <w:r w:rsidR="009E52DA">
        <w:rPr>
          <w:rFonts w:ascii="GHEA Grapalat" w:hAnsi="GHEA Grapalat"/>
          <w:noProof/>
          <w:sz w:val="24"/>
          <w:szCs w:val="24"/>
          <w:lang w:val="hy-AM"/>
        </w:rPr>
        <w:t xml:space="preserve">ընդունման </w:t>
      </w:r>
      <w:r w:rsidR="009E52DA">
        <w:rPr>
          <w:rFonts w:ascii="GHEA Grapalat" w:hAnsi="GHEA Grapalat"/>
          <w:bCs/>
          <w:iCs/>
          <w:noProof/>
          <w:sz w:val="24"/>
          <w:szCs w:val="24"/>
          <w:lang w:val="hy-AM"/>
        </w:rPr>
        <w:t>կապակցությամբ պետական կամ տեղական ինքնակառավարման մարմնի բյուջեում եկամուտների և ծախսերի ավելացում կամ նվազեցում չի նախատեսվում։</w:t>
      </w:r>
    </w:p>
    <w:p w:rsidR="009E52DA" w:rsidRPr="00AD23B2" w:rsidRDefault="009E52DA" w:rsidP="00AD23B2">
      <w:pPr>
        <w:pStyle w:val="ListParagraph"/>
        <w:numPr>
          <w:ilvl w:val="0"/>
          <w:numId w:val="2"/>
        </w:numPr>
        <w:tabs>
          <w:tab w:val="center" w:pos="900"/>
          <w:tab w:val="left" w:pos="1260"/>
        </w:tabs>
        <w:spacing w:after="0" w:line="360" w:lineRule="auto"/>
        <w:jc w:val="both"/>
        <w:rPr>
          <w:rFonts w:ascii="GHEA Grapalat" w:hAnsi="GHEA Grapalat"/>
          <w:sz w:val="24"/>
          <w:szCs w:val="24"/>
          <w:lang w:val="hy-AM"/>
        </w:rPr>
      </w:pPr>
      <w:r w:rsidRPr="00AD23B2">
        <w:rPr>
          <w:rFonts w:ascii="GHEA Grapalat" w:hAnsi="GHEA Grapalat"/>
          <w:b/>
          <w:sz w:val="24"/>
          <w:szCs w:val="24"/>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r w:rsidRPr="00AD23B2">
        <w:rPr>
          <w:rFonts w:ascii="GHEA Grapalat" w:hAnsi="GHEA Grapalat"/>
          <w:sz w:val="24"/>
          <w:szCs w:val="24"/>
          <w:lang w:val="hy-AM"/>
        </w:rPr>
        <w:t xml:space="preserve">. </w:t>
      </w:r>
    </w:p>
    <w:p w:rsidR="00AD23B2" w:rsidRPr="0010259F" w:rsidRDefault="00AD23B2" w:rsidP="00AD23B2">
      <w:pPr>
        <w:tabs>
          <w:tab w:val="center" w:pos="900"/>
          <w:tab w:val="left" w:pos="1260"/>
        </w:tabs>
        <w:spacing w:line="360" w:lineRule="auto"/>
        <w:ind w:firstLine="540"/>
        <w:contextualSpacing/>
        <w:jc w:val="both"/>
        <w:rPr>
          <w:rFonts w:ascii="GHEA Grapalat" w:eastAsia="Calibri" w:hAnsi="GHEA Grapalat" w:cs="Times New Roman"/>
          <w:sz w:val="24"/>
          <w:szCs w:val="24"/>
          <w:lang w:val="hy-AM"/>
        </w:rPr>
      </w:pPr>
      <w:r w:rsidRPr="00A83661">
        <w:rPr>
          <w:rFonts w:ascii="GHEA Grapalat" w:eastAsia="Times New Roman" w:hAnsi="GHEA Grapalat" w:cs="Times New Roman"/>
          <w:sz w:val="24"/>
          <w:szCs w:val="24"/>
          <w:lang w:val="hy-AM" w:eastAsia="ru-RU"/>
        </w:rPr>
        <w:t xml:space="preserve">ՀՀ կառավարության </w:t>
      </w:r>
      <w:r>
        <w:rPr>
          <w:rFonts w:ascii="GHEA Grapalat" w:eastAsia="Times New Roman" w:hAnsi="GHEA Grapalat" w:cs="Times New Roman"/>
          <w:sz w:val="24"/>
          <w:szCs w:val="24"/>
          <w:lang w:val="hy-AM" w:eastAsia="ru-RU"/>
        </w:rPr>
        <w:t>որոշման նախագծի</w:t>
      </w:r>
      <w:r w:rsidRPr="00351A35">
        <w:rPr>
          <w:rFonts w:ascii="GHEA Grapalat" w:eastAsia="Calibri" w:hAnsi="GHEA Grapalat" w:cs="Times New Roman"/>
          <w:sz w:val="24"/>
          <w:szCs w:val="24"/>
          <w:lang w:val="hy-AM"/>
        </w:rPr>
        <w:t xml:space="preserve"> ընդունումը բխում </w:t>
      </w:r>
      <w:r>
        <w:rPr>
          <w:rFonts w:ascii="GHEA Grapalat" w:eastAsia="Calibri" w:hAnsi="GHEA Grapalat" w:cs="Times New Roman"/>
          <w:sz w:val="24"/>
          <w:szCs w:val="24"/>
          <w:lang w:val="hy-AM"/>
        </w:rPr>
        <w:t xml:space="preserve">է </w:t>
      </w:r>
      <w:r w:rsidRPr="0010259F">
        <w:rPr>
          <w:rFonts w:ascii="GHEA Grapalat" w:eastAsia="Calibri" w:hAnsi="GHEA Grapalat" w:cs="Times New Roman"/>
          <w:sz w:val="24"/>
          <w:szCs w:val="24"/>
          <w:lang w:val="hy-AM"/>
        </w:rPr>
        <w:t>Հայաստանի մինչև 2050թ. վերափոխման ռազմավարության 1-ին «Կիրթ և կարողունակ քաղաքացի» ունենալու մեգանպատակի</w:t>
      </w:r>
      <w:r>
        <w:rPr>
          <w:rFonts w:ascii="GHEA Grapalat" w:eastAsia="Calibri" w:hAnsi="GHEA Grapalat" w:cs="Times New Roman"/>
          <w:sz w:val="24"/>
          <w:szCs w:val="24"/>
          <w:lang w:val="hy-AM"/>
        </w:rPr>
        <w:t xml:space="preserve">ց և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այաստանի </w:t>
      </w:r>
      <w:r>
        <w:rPr>
          <w:rFonts w:ascii="GHEA Grapalat" w:eastAsia="Calibri" w:hAnsi="GHEA Grapalat" w:cs="Times New Roman"/>
          <w:bCs/>
          <w:sz w:val="24"/>
          <w:szCs w:val="24"/>
          <w:lang w:val="hy-AM"/>
        </w:rPr>
        <w:t>Հ</w:t>
      </w:r>
      <w:r w:rsidRPr="0010259F">
        <w:rPr>
          <w:rFonts w:ascii="GHEA Grapalat" w:eastAsia="Calibri" w:hAnsi="GHEA Grapalat" w:cs="Times New Roman"/>
          <w:bCs/>
          <w:sz w:val="24"/>
          <w:szCs w:val="24"/>
          <w:lang w:val="hy-AM"/>
        </w:rPr>
        <w:t xml:space="preserve">անրապետության կրթության </w:t>
      </w:r>
      <w:r>
        <w:rPr>
          <w:rFonts w:ascii="GHEA Grapalat" w:eastAsia="Calibri" w:hAnsi="GHEA Grapalat" w:cs="Times New Roman"/>
          <w:bCs/>
          <w:sz w:val="24"/>
          <w:szCs w:val="24"/>
          <w:lang w:val="hy-AM"/>
        </w:rPr>
        <w:t>մինչև</w:t>
      </w:r>
      <w:r w:rsidRPr="0010259F">
        <w:rPr>
          <w:rFonts w:ascii="GHEA Grapalat" w:eastAsia="Calibri" w:hAnsi="GHEA Grapalat" w:cs="Times New Roman"/>
          <w:bCs/>
          <w:sz w:val="24"/>
          <w:szCs w:val="24"/>
          <w:lang w:val="hy-AM"/>
        </w:rPr>
        <w:t xml:space="preserve"> 2030 թվականի զարգացման պետական ծրագ</w:t>
      </w:r>
      <w:r>
        <w:rPr>
          <w:rFonts w:ascii="GHEA Grapalat" w:eastAsia="Calibri" w:hAnsi="GHEA Grapalat" w:cs="Times New Roman"/>
          <w:bCs/>
          <w:sz w:val="24"/>
          <w:szCs w:val="24"/>
          <w:lang w:val="hy-AM"/>
        </w:rPr>
        <w:t>րի 81-րդ կետի 8-րդ ենթակետի դ-ը պարբերությունից:</w:t>
      </w:r>
    </w:p>
    <w:p w:rsidR="009E52DA" w:rsidRDefault="009E52DA" w:rsidP="009E52DA">
      <w:pPr>
        <w:tabs>
          <w:tab w:val="center" w:pos="900"/>
        </w:tabs>
        <w:spacing w:after="0" w:line="360" w:lineRule="auto"/>
        <w:ind w:firstLine="540"/>
        <w:contextualSpacing/>
        <w:jc w:val="both"/>
        <w:rPr>
          <w:rFonts w:ascii="GHEA Grapalat" w:eastAsia="Calibri" w:hAnsi="GHEA Grapalat"/>
          <w:spacing w:val="-6"/>
          <w:sz w:val="24"/>
          <w:szCs w:val="24"/>
          <w:lang w:val="hy-AM"/>
        </w:rPr>
      </w:pPr>
      <w:r>
        <w:rPr>
          <w:rFonts w:ascii="GHEA Grapalat" w:hAnsi="GHEA Grapalat"/>
          <w:b/>
          <w:sz w:val="24"/>
          <w:szCs w:val="24"/>
          <w:lang w:val="hy-AM"/>
        </w:rPr>
        <w:t>6.</w:t>
      </w:r>
      <w:r>
        <w:rPr>
          <w:rFonts w:ascii="GHEA Grapalat" w:hAnsi="GHEA Grapalat" w:cs="Arial"/>
          <w:b/>
          <w:sz w:val="24"/>
          <w:szCs w:val="24"/>
          <w:lang w:val="hy-AM"/>
        </w:rPr>
        <w:t>Նախագծի</w:t>
      </w:r>
      <w:r>
        <w:rPr>
          <w:rFonts w:ascii="GHEA Grapalat" w:hAnsi="GHEA Grapalat"/>
          <w:b/>
          <w:sz w:val="24"/>
          <w:szCs w:val="24"/>
          <w:lang w:val="hy-AM"/>
        </w:rPr>
        <w:t xml:space="preserve"> մշակման գործընթացում ներգրավված ինստիտուտները և անձինք.</w:t>
      </w:r>
    </w:p>
    <w:p w:rsidR="009E52DA" w:rsidRDefault="009E52DA" w:rsidP="009E52DA">
      <w:pPr>
        <w:tabs>
          <w:tab w:val="center" w:pos="900"/>
          <w:tab w:val="left" w:pos="1260"/>
        </w:tabs>
        <w:spacing w:after="0" w:line="360" w:lineRule="auto"/>
        <w:ind w:firstLine="540"/>
        <w:jc w:val="both"/>
        <w:rPr>
          <w:rFonts w:ascii="GHEA Grapalat" w:hAnsi="GHEA Grapalat"/>
          <w:sz w:val="24"/>
          <w:szCs w:val="24"/>
          <w:lang w:val="af-ZA"/>
        </w:rPr>
      </w:pPr>
      <w:r>
        <w:rPr>
          <w:rFonts w:ascii="GHEA Grapalat" w:hAnsi="GHEA Grapalat"/>
          <w:sz w:val="24"/>
          <w:szCs w:val="24"/>
          <w:lang w:val="hy-AM"/>
        </w:rPr>
        <w:t>ՀՀ</w:t>
      </w:r>
      <w:r>
        <w:rPr>
          <w:rFonts w:ascii="GHEA Grapalat" w:hAnsi="GHEA Grapalat"/>
          <w:sz w:val="24"/>
          <w:szCs w:val="24"/>
          <w:lang w:val="af-ZA"/>
        </w:rPr>
        <w:t xml:space="preserve"> </w:t>
      </w:r>
      <w:r>
        <w:rPr>
          <w:rFonts w:ascii="GHEA Grapalat" w:hAnsi="GHEA Grapalat"/>
          <w:sz w:val="24"/>
          <w:szCs w:val="24"/>
          <w:lang w:val="hy-AM"/>
        </w:rPr>
        <w:t>կրթության</w:t>
      </w:r>
      <w:r>
        <w:rPr>
          <w:rFonts w:ascii="GHEA Grapalat" w:hAnsi="GHEA Grapalat"/>
          <w:sz w:val="24"/>
          <w:szCs w:val="24"/>
          <w:lang w:val="af-ZA"/>
        </w:rPr>
        <w:t xml:space="preserve">, </w:t>
      </w:r>
      <w:r>
        <w:rPr>
          <w:rFonts w:ascii="GHEA Grapalat" w:hAnsi="GHEA Grapalat"/>
          <w:sz w:val="24"/>
          <w:szCs w:val="24"/>
          <w:lang w:val="hy-AM"/>
        </w:rPr>
        <w:t>գիտության</w:t>
      </w:r>
      <w:r>
        <w:rPr>
          <w:rFonts w:ascii="GHEA Grapalat" w:hAnsi="GHEA Grapalat"/>
          <w:sz w:val="24"/>
          <w:szCs w:val="24"/>
          <w:lang w:val="af-ZA"/>
        </w:rPr>
        <w:t xml:space="preserve">, </w:t>
      </w:r>
      <w:r>
        <w:rPr>
          <w:rFonts w:ascii="GHEA Grapalat" w:hAnsi="GHEA Grapalat"/>
          <w:sz w:val="24"/>
          <w:szCs w:val="24"/>
          <w:lang w:val="hy-AM"/>
        </w:rPr>
        <w:t>մշակույթի</w:t>
      </w:r>
      <w:r>
        <w:rPr>
          <w:rFonts w:ascii="GHEA Grapalat" w:hAnsi="GHEA Grapalat"/>
          <w:sz w:val="24"/>
          <w:szCs w:val="24"/>
          <w:lang w:val="af-ZA"/>
        </w:rPr>
        <w:t xml:space="preserve"> </w:t>
      </w:r>
      <w:r>
        <w:rPr>
          <w:rFonts w:ascii="GHEA Grapalat" w:hAnsi="GHEA Grapalat"/>
          <w:sz w:val="24"/>
          <w:szCs w:val="24"/>
          <w:lang w:val="hy-AM"/>
        </w:rPr>
        <w:t>և</w:t>
      </w:r>
      <w:r>
        <w:rPr>
          <w:rFonts w:ascii="GHEA Grapalat" w:hAnsi="GHEA Grapalat"/>
          <w:sz w:val="24"/>
          <w:szCs w:val="24"/>
          <w:lang w:val="af-ZA"/>
        </w:rPr>
        <w:t xml:space="preserve"> </w:t>
      </w:r>
      <w:r>
        <w:rPr>
          <w:rFonts w:ascii="GHEA Grapalat" w:hAnsi="GHEA Grapalat"/>
          <w:sz w:val="24"/>
          <w:szCs w:val="24"/>
          <w:lang w:val="hy-AM"/>
        </w:rPr>
        <w:t>սպորտի</w:t>
      </w:r>
      <w:r>
        <w:rPr>
          <w:rFonts w:ascii="GHEA Grapalat" w:hAnsi="GHEA Grapalat"/>
          <w:sz w:val="24"/>
          <w:szCs w:val="24"/>
          <w:lang w:val="af-ZA"/>
        </w:rPr>
        <w:t xml:space="preserve"> </w:t>
      </w:r>
      <w:r>
        <w:rPr>
          <w:rFonts w:ascii="GHEA Grapalat" w:hAnsi="GHEA Grapalat"/>
          <w:sz w:val="24"/>
          <w:szCs w:val="24"/>
          <w:lang w:val="hy-AM"/>
        </w:rPr>
        <w:t>նախարարություն</w:t>
      </w:r>
      <w:r>
        <w:rPr>
          <w:rFonts w:ascii="GHEA Grapalat" w:hAnsi="GHEA Grapalat"/>
          <w:sz w:val="24"/>
          <w:szCs w:val="24"/>
          <w:lang w:val="af-ZA"/>
        </w:rPr>
        <w:t>:</w:t>
      </w:r>
    </w:p>
    <w:p w:rsidR="00070D21" w:rsidRPr="009E52DA" w:rsidRDefault="00070D21">
      <w:pPr>
        <w:rPr>
          <w:lang w:val="af-ZA"/>
        </w:rPr>
      </w:pPr>
    </w:p>
    <w:sectPr w:rsidR="00070D21" w:rsidRPr="009E52DA" w:rsidSect="0040441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w:altName w:val="Arial"/>
    <w:charset w:val="00"/>
    <w:family w:val="swiss"/>
    <w:pitch w:val="variable"/>
    <w:sig w:usb0="00000001"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0F23E1"/>
    <w:multiLevelType w:val="hybridMultilevel"/>
    <w:tmpl w:val="7794F166"/>
    <w:lvl w:ilvl="0" w:tplc="939C734A">
      <w:start w:val="1"/>
      <w:numFmt w:val="decimal"/>
      <w:lvlText w:val="%1."/>
      <w:lvlJc w:val="left"/>
      <w:pPr>
        <w:ind w:left="900" w:hanging="360"/>
      </w:pPr>
      <w:rPr>
        <w:rFonts w:cstheme="minorBidi"/>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1" w15:restartNumberingAfterBreak="0">
    <w:nsid w:val="134166FA"/>
    <w:multiLevelType w:val="hybridMultilevel"/>
    <w:tmpl w:val="10E09D66"/>
    <w:lvl w:ilvl="0" w:tplc="835E293A">
      <w:start w:val="5"/>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2"/>
  </w:compat>
  <w:rsids>
    <w:rsidRoot w:val="000E7D69"/>
    <w:rsid w:val="00003FA7"/>
    <w:rsid w:val="00023B8E"/>
    <w:rsid w:val="00027873"/>
    <w:rsid w:val="00027D1B"/>
    <w:rsid w:val="00040582"/>
    <w:rsid w:val="00042137"/>
    <w:rsid w:val="00070D21"/>
    <w:rsid w:val="00074320"/>
    <w:rsid w:val="000959DD"/>
    <w:rsid w:val="000D1E44"/>
    <w:rsid w:val="000E3ED3"/>
    <w:rsid w:val="000E7D69"/>
    <w:rsid w:val="001326EE"/>
    <w:rsid w:val="001579E5"/>
    <w:rsid w:val="00171477"/>
    <w:rsid w:val="00181FF9"/>
    <w:rsid w:val="001F36FB"/>
    <w:rsid w:val="001F66AC"/>
    <w:rsid w:val="00223098"/>
    <w:rsid w:val="00226F4C"/>
    <w:rsid w:val="002443D6"/>
    <w:rsid w:val="002663CE"/>
    <w:rsid w:val="002A63D1"/>
    <w:rsid w:val="002F0E8E"/>
    <w:rsid w:val="00344A4E"/>
    <w:rsid w:val="003617D2"/>
    <w:rsid w:val="0040076D"/>
    <w:rsid w:val="00404419"/>
    <w:rsid w:val="004479D7"/>
    <w:rsid w:val="00466165"/>
    <w:rsid w:val="004675DC"/>
    <w:rsid w:val="004C1DAD"/>
    <w:rsid w:val="004C2123"/>
    <w:rsid w:val="00506586"/>
    <w:rsid w:val="00517EB7"/>
    <w:rsid w:val="00532E85"/>
    <w:rsid w:val="00534D01"/>
    <w:rsid w:val="00543C0F"/>
    <w:rsid w:val="0054723C"/>
    <w:rsid w:val="005529BC"/>
    <w:rsid w:val="005A63E5"/>
    <w:rsid w:val="005E136B"/>
    <w:rsid w:val="006974E2"/>
    <w:rsid w:val="006A6050"/>
    <w:rsid w:val="006C0120"/>
    <w:rsid w:val="006C04DB"/>
    <w:rsid w:val="006C0B6F"/>
    <w:rsid w:val="00700713"/>
    <w:rsid w:val="007802D2"/>
    <w:rsid w:val="00796DB1"/>
    <w:rsid w:val="007C17F4"/>
    <w:rsid w:val="007C5425"/>
    <w:rsid w:val="007D6D47"/>
    <w:rsid w:val="00820D6F"/>
    <w:rsid w:val="0083028B"/>
    <w:rsid w:val="00841B14"/>
    <w:rsid w:val="00842200"/>
    <w:rsid w:val="00853926"/>
    <w:rsid w:val="00886352"/>
    <w:rsid w:val="008D6E2C"/>
    <w:rsid w:val="009C6BFE"/>
    <w:rsid w:val="009C700C"/>
    <w:rsid w:val="009E52DA"/>
    <w:rsid w:val="00A12981"/>
    <w:rsid w:val="00A261EE"/>
    <w:rsid w:val="00AA18F6"/>
    <w:rsid w:val="00AA27FB"/>
    <w:rsid w:val="00AB5250"/>
    <w:rsid w:val="00AD0272"/>
    <w:rsid w:val="00AD23B2"/>
    <w:rsid w:val="00AD2BDE"/>
    <w:rsid w:val="00AD3AA7"/>
    <w:rsid w:val="00B86DEA"/>
    <w:rsid w:val="00BA7F17"/>
    <w:rsid w:val="00C02EDE"/>
    <w:rsid w:val="00C04AB5"/>
    <w:rsid w:val="00C20F52"/>
    <w:rsid w:val="00C55C0E"/>
    <w:rsid w:val="00CA1462"/>
    <w:rsid w:val="00D01E7F"/>
    <w:rsid w:val="00D1277A"/>
    <w:rsid w:val="00D65982"/>
    <w:rsid w:val="00D8042D"/>
    <w:rsid w:val="00D87F08"/>
    <w:rsid w:val="00E12CC5"/>
    <w:rsid w:val="00E24F62"/>
    <w:rsid w:val="00E84C1D"/>
    <w:rsid w:val="00EA1A72"/>
    <w:rsid w:val="00EB747C"/>
    <w:rsid w:val="00EE7161"/>
    <w:rsid w:val="00F54249"/>
    <w:rsid w:val="00F548F7"/>
    <w:rsid w:val="00F61627"/>
    <w:rsid w:val="00F6351F"/>
    <w:rsid w:val="00F93A6B"/>
    <w:rsid w:val="00FE4B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D5CDF0-0D37-482D-B07E-0B98C12E1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52DA"/>
    <w:pPr>
      <w:spacing w:line="256" w:lineRule="auto"/>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nhideWhenUsed/>
    <w:rsid w:val="009E52DA"/>
    <w:rPr>
      <w:color w:val="0000FF"/>
      <w:u w:val="single"/>
    </w:rPr>
  </w:style>
  <w:style w:type="character" w:customStyle="1" w:styleId="ListParagraphChar">
    <w:name w:val="List Paragraph Char"/>
    <w:aliases w:val="Akapit z listą BS Char,List Paragraph 1 Char"/>
    <w:link w:val="ListParagraph"/>
    <w:uiPriority w:val="34"/>
    <w:locked/>
    <w:rsid w:val="009E52DA"/>
  </w:style>
  <w:style w:type="paragraph" w:styleId="ListParagraph">
    <w:name w:val="List Paragraph"/>
    <w:aliases w:val="Akapit z listą BS,List Paragraph 1"/>
    <w:basedOn w:val="Normal"/>
    <w:link w:val="ListParagraphChar"/>
    <w:uiPriority w:val="34"/>
    <w:qFormat/>
    <w:rsid w:val="009E52DA"/>
    <w:pPr>
      <w:ind w:left="720"/>
      <w:contextualSpacing/>
    </w:pPr>
  </w:style>
  <w:style w:type="character" w:styleId="Strong">
    <w:name w:val="Strong"/>
    <w:basedOn w:val="DefaultParagraphFont"/>
    <w:uiPriority w:val="22"/>
    <w:qFormat/>
    <w:rsid w:val="009E52DA"/>
    <w:rPr>
      <w:b/>
      <w:bCs/>
    </w:rPr>
  </w:style>
  <w:style w:type="paragraph" w:styleId="NormalWeb">
    <w:name w:val="Normal (Web)"/>
    <w:basedOn w:val="Normal"/>
    <w:uiPriority w:val="99"/>
    <w:semiHidden/>
    <w:unhideWhenUsed/>
    <w:rsid w:val="00D87F08"/>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788124">
      <w:bodyDiv w:val="1"/>
      <w:marLeft w:val="0"/>
      <w:marRight w:val="0"/>
      <w:marTop w:val="0"/>
      <w:marBottom w:val="0"/>
      <w:divBdr>
        <w:top w:val="none" w:sz="0" w:space="0" w:color="auto"/>
        <w:left w:val="none" w:sz="0" w:space="0" w:color="auto"/>
        <w:bottom w:val="none" w:sz="0" w:space="0" w:color="auto"/>
        <w:right w:val="none" w:sz="0" w:space="0" w:color="auto"/>
      </w:divBdr>
    </w:div>
    <w:div w:id="702023736">
      <w:bodyDiv w:val="1"/>
      <w:marLeft w:val="0"/>
      <w:marRight w:val="0"/>
      <w:marTop w:val="0"/>
      <w:marBottom w:val="0"/>
      <w:divBdr>
        <w:top w:val="none" w:sz="0" w:space="0" w:color="auto"/>
        <w:left w:val="none" w:sz="0" w:space="0" w:color="auto"/>
        <w:bottom w:val="none" w:sz="0" w:space="0" w:color="auto"/>
        <w:right w:val="none" w:sz="0" w:space="0" w:color="auto"/>
      </w:divBdr>
    </w:div>
    <w:div w:id="185522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600</TotalTime>
  <Pages>4</Pages>
  <Words>817</Words>
  <Characters>4661</Characters>
  <Application>Microsoft Office Word</Application>
  <DocSecurity>0</DocSecurity>
  <Lines>38</Lines>
  <Paragraphs>10</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Malkhasyan</dc:creator>
  <cp:keywords>https://mul2-edu.gov.am/tasks/916706/oneclick/d9b6e4d60ca1aa44f3fc7ec6cb7ae5cc1f3921dc3d32d0da1450e5ab2952975b.docx?token=23ac888631dd8bccfc2ba36ecb8d5c72</cp:keywords>
  <dc:description/>
  <cp:lastModifiedBy>User</cp:lastModifiedBy>
  <cp:revision>69</cp:revision>
  <cp:lastPrinted>2022-02-01T14:27:00Z</cp:lastPrinted>
  <dcterms:created xsi:type="dcterms:W3CDTF">2021-09-29T06:41:00Z</dcterms:created>
  <dcterms:modified xsi:type="dcterms:W3CDTF">2026-08-10T06:42:00Z</dcterms:modified>
</cp:coreProperties>
</file>