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F9432" w14:textId="77777777" w:rsidR="00ED09C9" w:rsidRDefault="00ED09C9" w:rsidP="00095B48">
      <w:pPr>
        <w:spacing w:after="0"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14:paraId="51C349F7" w14:textId="77777777" w:rsidR="008C445A" w:rsidRPr="008C445A" w:rsidRDefault="008C445A" w:rsidP="008C445A">
      <w:pPr>
        <w:spacing w:line="240" w:lineRule="auto"/>
        <w:ind w:left="-425" w:firstLine="720"/>
        <w:contextualSpacing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8C445A">
        <w:rPr>
          <w:rFonts w:ascii="GHEA Grapalat" w:hAnsi="GHEA Grapalat"/>
          <w:b/>
          <w:i w:val="0"/>
          <w:sz w:val="24"/>
          <w:szCs w:val="24"/>
          <w:lang w:val="hy-AM"/>
        </w:rPr>
        <w:t xml:space="preserve">«ՀԱՅԱՍՏԱՆԻ ՀԱՆՐԱՊԵՏՈՒԹՅԱՆ ԿԱՌԱՎԱՐՈՒԹՅԱՆ 2026 ԹՎԱԿԱՆԻ </w:t>
      </w:r>
    </w:p>
    <w:p w14:paraId="4231119A" w14:textId="77777777" w:rsidR="008C445A" w:rsidRDefault="008C445A" w:rsidP="008C445A">
      <w:pPr>
        <w:spacing w:line="240" w:lineRule="auto"/>
        <w:ind w:left="-425" w:firstLine="720"/>
        <w:contextualSpacing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8C445A">
        <w:rPr>
          <w:rFonts w:ascii="GHEA Grapalat" w:hAnsi="GHEA Grapalat"/>
          <w:b/>
          <w:i w:val="0"/>
          <w:sz w:val="24"/>
          <w:szCs w:val="24"/>
          <w:lang w:val="hy-AM"/>
        </w:rPr>
        <w:t>ՄԱՅԻՍԻ 27-Ի N 757-Ա ՈՐՈՇՄԱՆ ՄԵՋ ՓՈՓՈԽՈՒԹՅՈՒՆ ԿԱՏԱՐԵԼՈՒ ՄԱՍԻՆ</w:t>
      </w:r>
    </w:p>
    <w:p w14:paraId="52245B59" w14:textId="77777777" w:rsidR="008C445A" w:rsidRDefault="008C445A" w:rsidP="008C445A">
      <w:pPr>
        <w:spacing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14:paraId="26B75F11" w14:textId="7BED1AA6" w:rsidR="00ED09C9" w:rsidRDefault="00ED09C9" w:rsidP="008C445A">
      <w:pPr>
        <w:spacing w:line="240" w:lineRule="auto"/>
        <w:ind w:left="-426" w:firstLine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14:paraId="63C6D382" w14:textId="77777777" w:rsidR="00EE2715" w:rsidRDefault="00B35C36" w:rsidP="00095B48">
      <w:pPr>
        <w:pStyle w:val="NormalWeb"/>
        <w:tabs>
          <w:tab w:val="left" w:pos="-720"/>
        </w:tabs>
        <w:spacing w:after="0" w:line="360" w:lineRule="auto"/>
        <w:ind w:left="-426"/>
        <w:jc w:val="both"/>
        <w:rPr>
          <w:rFonts w:ascii="GHEA Grapalat" w:hAnsi="GHEA Grapalat"/>
          <w:color w:val="000000"/>
          <w:lang w:val="hy-AM"/>
        </w:rPr>
      </w:pPr>
      <w:r w:rsidRPr="00B35C36">
        <w:rPr>
          <w:rFonts w:ascii="GHEA Grapalat" w:hAnsi="GHEA Grapalat"/>
          <w:color w:val="000000"/>
          <w:lang w:val="hy-AM"/>
        </w:rPr>
        <w:t xml:space="preserve">     </w:t>
      </w:r>
      <w:r w:rsidR="00ED09C9" w:rsidRPr="00CF6355">
        <w:rPr>
          <w:rFonts w:ascii="GHEA Grapalat" w:hAnsi="GHEA Grapalat"/>
          <w:color w:val="000000"/>
          <w:lang w:val="hy-AM"/>
        </w:rPr>
        <w:t xml:space="preserve"> </w:t>
      </w:r>
    </w:p>
    <w:p w14:paraId="6C27A425" w14:textId="77777777" w:rsidR="008C445A" w:rsidRPr="008C445A" w:rsidRDefault="008C445A" w:rsidP="008C445A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  <w:r w:rsidRPr="008C445A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2026 թվականի մայիսի 27-ի N 757-Ա որոշման մեջ փոփոխություն կատարելու մասին» Հայաստանի Հանրապետության կառավարության որոշման նախագծի ընդունման անհրաժեշտությունը պայմանավորված է այն հանգամանքով, որ գործող որոշմամբ նշված կազմակերպության անվանումը չի համապատասխանում դրա պաշտոնական անվանմանը։</w:t>
      </w:r>
    </w:p>
    <w:p w14:paraId="47D1105C" w14:textId="77777777" w:rsidR="008C445A" w:rsidRPr="008C445A" w:rsidRDefault="008C445A" w:rsidP="008C445A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  <w:r w:rsidRPr="008C445A">
        <w:rPr>
          <w:rFonts w:ascii="GHEA Grapalat" w:hAnsi="GHEA Grapalat" w:cs="Sylfaen"/>
          <w:sz w:val="24"/>
          <w:szCs w:val="24"/>
          <w:lang w:val="hy-AM"/>
        </w:rPr>
        <w:t>Մասնավորապես, որոշման առաջին կետում նշված է «Պրոֆեսոր Ռ. Օ. Յոլյանի անվան արյունաբանական կենտրոն», մինչդեռ կազմակերպության ճիշտ և պետական գրանցմամբ սահմանված անվանումն է՝ ««Յոլյան» արյունաբանության և ուռուցքաբանության կենտրոն» փակ բաժնետիրական ընկերություն։</w:t>
      </w:r>
    </w:p>
    <w:p w14:paraId="3A6D6912" w14:textId="77777777" w:rsidR="008C445A" w:rsidRDefault="008C445A" w:rsidP="008C445A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  <w:r w:rsidRPr="008C445A">
        <w:rPr>
          <w:rFonts w:ascii="GHEA Grapalat" w:hAnsi="GHEA Grapalat" w:cs="Sylfaen"/>
          <w:sz w:val="24"/>
          <w:szCs w:val="24"/>
          <w:lang w:val="hy-AM"/>
        </w:rPr>
        <w:t>Որոշմամբ նախատեսված գույքի հանձնում-ընդունման գործընթացը հնարավոր չէ իրականացնել՝ կազմակերպության անվանման անհամապատասխանության պատճառով։ Հետևաբար, գույքի հանձնում-ընդունումն ապահովելու և որոշման պատշաճ կատարումն իրականացնելու նպատակով անհրաժեշտ է Հայաստանի Հանրապետության կառավարության 2026 թվականի մայիսի 27-ի N 757-Ա որոշման առաջին կետում «Պրոֆեսոր Ռ. Օ. Յոլյանի անվան արյունաբանական կենտրոն» բառերը փոխարինել ««Յոլյան» արյունաբանության և ուռուցքաբանության կենտրոն» բառերով։</w:t>
      </w:r>
    </w:p>
    <w:p w14:paraId="16C79A9B" w14:textId="566B7A1F" w:rsidR="00C675E9" w:rsidRPr="00C675E9" w:rsidRDefault="00C675E9" w:rsidP="008C445A">
      <w:pPr>
        <w:pStyle w:val="norm"/>
        <w:spacing w:line="360" w:lineRule="auto"/>
        <w:ind w:left="-90" w:firstLine="516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C675E9">
        <w:rPr>
          <w:rFonts w:ascii="GHEA Grapalat" w:hAnsi="GHEA Grapalat" w:cs="Sylfaen"/>
          <w:bCs/>
          <w:iCs/>
          <w:sz w:val="24"/>
          <w:szCs w:val="24"/>
          <w:lang w:val="hy-AM"/>
        </w:rPr>
        <w:t>Միաժամանակ, նախագծով առաջարկվում է փոփոխություն կատարել նաև որոշման երկրորդ կետում՝ «համապատասխան չափով» բառերը փոխարինելով «21,412,497.0 դրամով» բառերով։ Նշված փոփոխության նպատակն է հստակեցնել որոշմամբ նախատեսված ֆինանսական ցուցանիշը՝ բացառելով դրա տարբեր մեկնաբանությունների հնարավորությունը և ապահովելով որոշման կատարման իրավական որոշակիությունը։</w:t>
      </w:r>
    </w:p>
    <w:p w14:paraId="061EBBB3" w14:textId="64C1AD70" w:rsidR="00C675E9" w:rsidRDefault="00C675E9" w:rsidP="008C445A">
      <w:pPr>
        <w:pStyle w:val="norm"/>
        <w:spacing w:line="360" w:lineRule="auto"/>
        <w:ind w:left="-90" w:firstLine="516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C675E9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Բացի այդ, նախագծով առաջարկվում է որոշման 3-րդ կետի 1-ին ենթակետում և 5-րդ կետում «եռամսյա» բառը փոխարինել «վեցամսյա» բառով։ Առաջարկվող փոփոխությունը պայմանավորված է որոշմամբ նախատեսված միջոցառումների կատարման իրական ժամկետների վերանայման անհրաժեշտությամբ և նպատակ ունի ապահովել դրանց </w:t>
      </w:r>
      <w:r w:rsidRPr="00C675E9">
        <w:rPr>
          <w:rFonts w:ascii="GHEA Grapalat" w:hAnsi="GHEA Grapalat" w:cs="Sylfaen"/>
          <w:bCs/>
          <w:iCs/>
          <w:sz w:val="24"/>
          <w:szCs w:val="24"/>
          <w:lang w:val="hy-AM"/>
        </w:rPr>
        <w:lastRenderedPageBreak/>
        <w:t>ամբողջական, արդյունավետ և գործնականում իրագործելի իրականացումը՝ հաշվի առնելով կատարվող աշխատանքների ծավալն ու բնույթը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։</w:t>
      </w:r>
    </w:p>
    <w:p w14:paraId="08D87C60" w14:textId="47E3E370" w:rsidR="00D97405" w:rsidRPr="00E05C8F" w:rsidRDefault="00D97405" w:rsidP="00D97405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Ո</w:t>
      </w:r>
      <w:bookmarkStart w:id="0" w:name="_GoBack"/>
      <w:bookmarkEnd w:id="0"/>
      <w:r w:rsidRPr="00B849AB">
        <w:rPr>
          <w:rFonts w:ascii="GHEA Grapalat" w:hAnsi="GHEA Grapalat" w:cs="Sylfaen"/>
          <w:color w:val="000000"/>
          <w:sz w:val="24"/>
          <w:szCs w:val="24"/>
          <w:lang w:val="hy-AM"/>
        </w:rPr>
        <w:t>րոշման նախագծի ընդունման կապակցությամբ պետական կամ տեղական ինքնակառավարման մարմինների բյուջեներում ծախսերի և եկամուտների ավելացում կամ նվազեցում</w:t>
      </w:r>
      <w:r w:rsidRPr="00E05C8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05C8F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E05C8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05C8F">
        <w:rPr>
          <w:rFonts w:ascii="GHEA Grapalat" w:hAnsi="GHEA Grapalat"/>
          <w:noProof/>
          <w:sz w:val="24"/>
          <w:szCs w:val="24"/>
          <w:lang w:val="hy-AM"/>
        </w:rPr>
        <w:t>նախատեսվում:</w:t>
      </w:r>
    </w:p>
    <w:p w14:paraId="7428250C" w14:textId="77777777" w:rsidR="00D97405" w:rsidRPr="00E05C8F" w:rsidRDefault="00D97405" w:rsidP="00D97405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E05C8F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752789A5" w14:textId="77777777" w:rsidR="00D97405" w:rsidRPr="00C675E9" w:rsidRDefault="00D97405" w:rsidP="008C445A">
      <w:pPr>
        <w:pStyle w:val="norm"/>
        <w:spacing w:line="360" w:lineRule="auto"/>
        <w:ind w:left="-90" w:firstLine="516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48C5C619" w14:textId="77777777" w:rsidR="00C675E9" w:rsidRPr="008C445A" w:rsidRDefault="00C675E9" w:rsidP="008C445A">
      <w:pPr>
        <w:pStyle w:val="norm"/>
        <w:spacing w:line="360" w:lineRule="auto"/>
        <w:ind w:left="-90" w:firstLine="516"/>
        <w:rPr>
          <w:rFonts w:ascii="GHEA Grapalat" w:hAnsi="GHEA Grapalat" w:cs="Sylfaen"/>
          <w:sz w:val="24"/>
          <w:szCs w:val="24"/>
          <w:lang w:val="hy-AM"/>
        </w:rPr>
      </w:pPr>
    </w:p>
    <w:p w14:paraId="5C36E0B7" w14:textId="77777777" w:rsidR="00EE2715" w:rsidRDefault="00EE2715" w:rsidP="00EE2715">
      <w:pPr>
        <w:spacing w:after="0"/>
        <w:jc w:val="center"/>
        <w:rPr>
          <w:rFonts w:ascii="Sylfaen" w:hAnsi="Sylfaen"/>
          <w:sz w:val="24"/>
          <w:szCs w:val="24"/>
          <w:lang w:val="hy-AM"/>
        </w:rPr>
      </w:pPr>
    </w:p>
    <w:p w14:paraId="4057A306" w14:textId="77777777" w:rsidR="00B35C36" w:rsidRDefault="00B35C36" w:rsidP="00095B48">
      <w:pPr>
        <w:spacing w:after="0" w:line="360" w:lineRule="auto"/>
        <w:ind w:left="-426" w:firstLine="720"/>
        <w:rPr>
          <w:rFonts w:asciiTheme="minorHAnsi" w:hAnsiTheme="minorHAnsi"/>
          <w:lang w:val="hy-AM"/>
        </w:rPr>
      </w:pPr>
    </w:p>
    <w:sectPr w:rsidR="00B35C36" w:rsidSect="007B182D">
      <w:pgSz w:w="11906" w:h="16838"/>
      <w:pgMar w:top="993" w:right="707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9A2104" w14:textId="77777777" w:rsidR="007C5236" w:rsidRDefault="007C5236" w:rsidP="00C2046D">
      <w:pPr>
        <w:spacing w:after="0" w:line="240" w:lineRule="auto"/>
      </w:pPr>
      <w:r>
        <w:separator/>
      </w:r>
    </w:p>
  </w:endnote>
  <w:endnote w:type="continuationSeparator" w:id="0">
    <w:p w14:paraId="36C963C3" w14:textId="77777777" w:rsidR="007C5236" w:rsidRDefault="007C5236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3F1A4" w14:textId="77777777" w:rsidR="007C5236" w:rsidRDefault="007C5236" w:rsidP="00C2046D">
      <w:pPr>
        <w:spacing w:after="0" w:line="240" w:lineRule="auto"/>
      </w:pPr>
      <w:r>
        <w:separator/>
      </w:r>
    </w:p>
  </w:footnote>
  <w:footnote w:type="continuationSeparator" w:id="0">
    <w:p w14:paraId="4D8CE698" w14:textId="77777777" w:rsidR="007C5236" w:rsidRDefault="007C5236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82AFC"/>
    <w:multiLevelType w:val="hybridMultilevel"/>
    <w:tmpl w:val="E7B6F6F6"/>
    <w:lvl w:ilvl="0" w:tplc="7A940E1E">
      <w:start w:val="1"/>
      <w:numFmt w:val="decimal"/>
      <w:lvlText w:val="%1."/>
      <w:lvlJc w:val="left"/>
      <w:pPr>
        <w:ind w:left="79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32F78"/>
    <w:rsid w:val="00055608"/>
    <w:rsid w:val="0008726B"/>
    <w:rsid w:val="00095B48"/>
    <w:rsid w:val="0009759D"/>
    <w:rsid w:val="000B3925"/>
    <w:rsid w:val="000C766E"/>
    <w:rsid w:val="00107995"/>
    <w:rsid w:val="001415E7"/>
    <w:rsid w:val="00156F4C"/>
    <w:rsid w:val="0019030B"/>
    <w:rsid w:val="001A2B37"/>
    <w:rsid w:val="001D5CB3"/>
    <w:rsid w:val="00202321"/>
    <w:rsid w:val="00202D99"/>
    <w:rsid w:val="002556CF"/>
    <w:rsid w:val="00255C10"/>
    <w:rsid w:val="00264704"/>
    <w:rsid w:val="00273B1D"/>
    <w:rsid w:val="00273E5C"/>
    <w:rsid w:val="002E40FA"/>
    <w:rsid w:val="00312871"/>
    <w:rsid w:val="00373804"/>
    <w:rsid w:val="0038645F"/>
    <w:rsid w:val="003B3222"/>
    <w:rsid w:val="003C67C8"/>
    <w:rsid w:val="00401606"/>
    <w:rsid w:val="004055FA"/>
    <w:rsid w:val="00416160"/>
    <w:rsid w:val="00431496"/>
    <w:rsid w:val="00453AD4"/>
    <w:rsid w:val="004617CD"/>
    <w:rsid w:val="00462D3A"/>
    <w:rsid w:val="00474340"/>
    <w:rsid w:val="004876D6"/>
    <w:rsid w:val="004A6CB2"/>
    <w:rsid w:val="004D7D9A"/>
    <w:rsid w:val="004E47FB"/>
    <w:rsid w:val="005028FA"/>
    <w:rsid w:val="00517EA6"/>
    <w:rsid w:val="00543391"/>
    <w:rsid w:val="00572F5A"/>
    <w:rsid w:val="00573381"/>
    <w:rsid w:val="005B38D0"/>
    <w:rsid w:val="005D2A42"/>
    <w:rsid w:val="005D7506"/>
    <w:rsid w:val="005E0E24"/>
    <w:rsid w:val="005E34FE"/>
    <w:rsid w:val="005F2ED7"/>
    <w:rsid w:val="00621DC3"/>
    <w:rsid w:val="00624444"/>
    <w:rsid w:val="00660B1D"/>
    <w:rsid w:val="00677AE4"/>
    <w:rsid w:val="006C1C82"/>
    <w:rsid w:val="00706228"/>
    <w:rsid w:val="007410D0"/>
    <w:rsid w:val="00744B34"/>
    <w:rsid w:val="0075319E"/>
    <w:rsid w:val="00760903"/>
    <w:rsid w:val="00770BBA"/>
    <w:rsid w:val="007747A9"/>
    <w:rsid w:val="00780DF8"/>
    <w:rsid w:val="007A2C08"/>
    <w:rsid w:val="007B182D"/>
    <w:rsid w:val="007B23F7"/>
    <w:rsid w:val="007C449A"/>
    <w:rsid w:val="007C5236"/>
    <w:rsid w:val="007E11E1"/>
    <w:rsid w:val="00806E03"/>
    <w:rsid w:val="00843843"/>
    <w:rsid w:val="008570FE"/>
    <w:rsid w:val="00893D89"/>
    <w:rsid w:val="008A14AF"/>
    <w:rsid w:val="008A2137"/>
    <w:rsid w:val="008A6738"/>
    <w:rsid w:val="008C445A"/>
    <w:rsid w:val="008E7FF6"/>
    <w:rsid w:val="008F0192"/>
    <w:rsid w:val="00911AEF"/>
    <w:rsid w:val="00937C12"/>
    <w:rsid w:val="009644D5"/>
    <w:rsid w:val="0097487E"/>
    <w:rsid w:val="00993331"/>
    <w:rsid w:val="009C68BB"/>
    <w:rsid w:val="009E3B65"/>
    <w:rsid w:val="009F6C5E"/>
    <w:rsid w:val="00A1202A"/>
    <w:rsid w:val="00A15805"/>
    <w:rsid w:val="00A25BC1"/>
    <w:rsid w:val="00A52A42"/>
    <w:rsid w:val="00A639B9"/>
    <w:rsid w:val="00A80ED9"/>
    <w:rsid w:val="00AC27DA"/>
    <w:rsid w:val="00AF6C73"/>
    <w:rsid w:val="00B15572"/>
    <w:rsid w:val="00B16112"/>
    <w:rsid w:val="00B2619D"/>
    <w:rsid w:val="00B35C36"/>
    <w:rsid w:val="00B465DA"/>
    <w:rsid w:val="00B47EE8"/>
    <w:rsid w:val="00B5110A"/>
    <w:rsid w:val="00B62BC0"/>
    <w:rsid w:val="00B65B69"/>
    <w:rsid w:val="00BE14B7"/>
    <w:rsid w:val="00C2046D"/>
    <w:rsid w:val="00C44AD0"/>
    <w:rsid w:val="00C675E9"/>
    <w:rsid w:val="00CA2D9F"/>
    <w:rsid w:val="00CB1CD9"/>
    <w:rsid w:val="00CC2263"/>
    <w:rsid w:val="00CE3209"/>
    <w:rsid w:val="00CF6355"/>
    <w:rsid w:val="00D23861"/>
    <w:rsid w:val="00D5186C"/>
    <w:rsid w:val="00D73FA6"/>
    <w:rsid w:val="00D97405"/>
    <w:rsid w:val="00DA7C30"/>
    <w:rsid w:val="00DC3DCC"/>
    <w:rsid w:val="00DE1E55"/>
    <w:rsid w:val="00DE2427"/>
    <w:rsid w:val="00DE3C99"/>
    <w:rsid w:val="00DE518C"/>
    <w:rsid w:val="00E1295D"/>
    <w:rsid w:val="00E16E3D"/>
    <w:rsid w:val="00E3529B"/>
    <w:rsid w:val="00E46A77"/>
    <w:rsid w:val="00E72635"/>
    <w:rsid w:val="00EC1F6F"/>
    <w:rsid w:val="00EC3D57"/>
    <w:rsid w:val="00ED0786"/>
    <w:rsid w:val="00ED09C9"/>
    <w:rsid w:val="00EE2715"/>
    <w:rsid w:val="00EE42FF"/>
    <w:rsid w:val="00F03A70"/>
    <w:rsid w:val="00F139A8"/>
    <w:rsid w:val="00F42ABE"/>
    <w:rsid w:val="00F45237"/>
    <w:rsid w:val="00F56AC6"/>
    <w:rsid w:val="00F84F6E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68864"/>
  <w15:chartTrackingRefBased/>
  <w15:docId w15:val="{77AC7DB7-3520-4D33-ACA1-9CAE7059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C3DCC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4617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https://mul2-spm.gov.am/tasks/565814/oneclick?token=be5b621cac18dc8cf4228743f8ca598d</cp:keywords>
  <dc:description/>
  <cp:lastModifiedBy>Sona Avetisyan</cp:lastModifiedBy>
  <cp:revision>13</cp:revision>
  <cp:lastPrinted>2022-05-23T05:05:00Z</cp:lastPrinted>
  <dcterms:created xsi:type="dcterms:W3CDTF">2020-01-31T12:07:00Z</dcterms:created>
  <dcterms:modified xsi:type="dcterms:W3CDTF">2026-08-12T05:45:00Z</dcterms:modified>
</cp:coreProperties>
</file>