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9041B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89041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CCCE7FC" w:rsidR="00914853" w:rsidRPr="0089041B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89041B"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ՄԵԳԱ ՓՐՈԴԱՔՇՆ</w:t>
      </w:r>
      <w:r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89041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89041B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A5BEE4A" w:rsidR="0077537C" w:rsidRPr="0089041B" w:rsidRDefault="008904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252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9041B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1B4209F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9041B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02/2-1/20833-2026</w:t>
            </w:r>
          </w:p>
        </w:tc>
      </w:tr>
      <w:tr w:rsidR="0077537C" w:rsidRPr="0089041B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3FD8351" w:rsidR="0016145A" w:rsidRPr="0089041B" w:rsidRDefault="00B8007E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9041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89041B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89041B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8D66123" w:rsidR="0077537C" w:rsidRPr="0089041B" w:rsidRDefault="00524DE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89041B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252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9041B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12C9373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9041B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01/3-2/45962-2026</w:t>
            </w:r>
          </w:p>
        </w:tc>
      </w:tr>
      <w:tr w:rsidR="0077537C" w:rsidRPr="0089041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2B0146" w14:textId="77777777" w:rsidR="0089041B" w:rsidRPr="0089041B" w:rsidRDefault="00850252" w:rsidP="0089041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89041B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89041B" w:rsidRPr="0089041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41B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</w:t>
            </w:r>
          </w:p>
          <w:p w14:paraId="1BDCD158" w14:textId="77777777" w:rsidR="0089041B" w:rsidRPr="0089041B" w:rsidRDefault="0089041B" w:rsidP="0089041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89041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</w:t>
            </w: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 Ներմուծման մաքսատուրքից ազատման արտոնություն նախատեսող՝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  <w:p w14:paraId="0157DA90" w14:textId="77777777" w:rsidR="0089041B" w:rsidRPr="0089041B" w:rsidRDefault="0089041B" w:rsidP="0089041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«ՄԵԳԱ ՓՐՈԴԱՔՇՆ» սահմանափակ պատասխանատվությամբ ընկերությունը (ՀՎՀՀ 02840795, գրանցված 06.05.2021թ.) գործում է հարկման ընդհանուր համակարգում, ըստ ներկայացրած վերջին՝ 2026թ. հունիս ամսվա եկամտային հարկի և սոցիալական վճարի ամսական հաշվարկի ունի 39 հարկման </w:t>
            </w: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բազա ունեցող վարձու աշխատողներ: Ընկերության 2024 թվականի հարկման բազա ունեցող վարձու աշխատողների միջին ամսական թվաքանակը կազմել է 11, իսկ 2025 թվականինը` 14։ Ընկերության կողմից նախագծին կից ներկայացված փաստաթղթերում 2024թ. մասով լրացված տեղեկատվությունը համընկնում է հարկային մարմնի տեղեկատվական բազայում առկա տվյալների հետ, իսկ 2025թ. մասով լրացված տեղեկատվությունը չի համընկնում հարկային մարմնի տեղեկատվական բազայում առկա տվյալների հետ։ </w:t>
            </w:r>
          </w:p>
          <w:p w14:paraId="22261550" w14:textId="226885A1" w:rsidR="0089041B" w:rsidRPr="0089041B" w:rsidRDefault="0089041B" w:rsidP="0089041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27.07.2026թ</w:t>
            </w:r>
            <w:r w:rsidRPr="0089041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28</w:t>
            </w:r>
            <w:r w:rsidRPr="0089041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Pr="0089041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89041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63ED152C" w14:textId="5ED45FFF" w:rsidR="00425E75" w:rsidRPr="0089041B" w:rsidRDefault="00425E75" w:rsidP="0078070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CC6348" w14:textId="77777777" w:rsidR="00850252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B39A31F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CD186D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8092C0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98297D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F50BBC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A6E766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60E3A411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000A6E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290D29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51CE09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39B597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FCE310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7EF056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208475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F8599E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6DC6EF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635AF7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9B0217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75FB4E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30F097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1A8183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B5BAF4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0564D6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C18221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AD8E24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697EEB" w14:textId="4289E383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358668D1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74A88E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E5BFBC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CA23CC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98FC9A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33E9D4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10AC6C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945E17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461B34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45B244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B26C8B" w14:textId="77777777" w:rsidR="0089041B" w:rsidRPr="0089041B" w:rsidRDefault="0089041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46F30DE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5B08DC" w:rsidRPr="0089041B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9041B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89041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7768D70" w:rsidR="005B08DC" w:rsidRPr="0089041B" w:rsidRDefault="008904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5B08D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252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9041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89041B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9041B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F152FAA" w:rsidR="005B08DC" w:rsidRPr="0089041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9041B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/27.3.3/40222-2026</w:t>
            </w:r>
          </w:p>
        </w:tc>
      </w:tr>
      <w:tr w:rsidR="005B08DC" w:rsidRPr="0089041B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39A93B" w14:textId="24BE6391" w:rsidR="0089041B" w:rsidRPr="0089041B" w:rsidRDefault="0089041B" w:rsidP="0089041B">
            <w:pPr>
              <w:spacing w:after="0" w:line="384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«Մեգա Փրոդաքշն» սահմանափակ պատասխանատվությամբ ընկերության կողմից ներկայացված հայտը բավարարելու և արտոնությունը </w:t>
            </w: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կիրառելու մասին» </w:t>
            </w:r>
            <w:r w:rsidRPr="0089041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նախագծին կից ներկայացված հայտի Ձև 3-ի 2-րդ կետի աղյուսակի 6-րդ և 7-րդ սյունակներում ներկայացված են 2028 և 2029 թվականների տնտեսական գործունեության և ծրագրային ցուցանիշները։ </w:t>
            </w:r>
          </w:p>
          <w:p w14:paraId="521E033D" w14:textId="77777777" w:rsidR="0089041B" w:rsidRPr="0089041B" w:rsidRDefault="0089041B" w:rsidP="0089041B">
            <w:pPr>
              <w:spacing w:after="0" w:line="384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9041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Այս առումով հարկ է նկատի ունենալ, որ Ձև 3-ի վերջին պարբերության համաձայն՝ 2-րդ սյունակում նշված տեղեկատվությունը լրացվում է դիմումը ներկայացնելուն նախորդող երկու տարիների համար, </w:t>
            </w:r>
            <w:r w:rsidRPr="0089041B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 xml:space="preserve">իսկ հաջորդ սյունակներում՝ կանխատեսվող տարիների ցուցանիշները՝ </w:t>
            </w:r>
            <w:r w:rsidRPr="0089041B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>մինչև ծրագրի ավարտն ընկած ժամանակահատվածի համար</w:t>
            </w:r>
            <w:r w:rsidRPr="0089041B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,</w:t>
            </w:r>
            <w:r w:rsidRPr="0089041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մինչդեռ Նախագծի 2-րդ կետի 2-րդ ենթակետի համաձայն՝ ծրագրի շրջանակներում ներմուծումն իրականացվելու է 2026 թվականի հուլիսի 22-ից մինչև 2027 թվականի հուլիսի 21-ը ներառյալ, իսկ 2-րդ կետի 3-րդ ենթակետով ծրագրի իրականացման ժամկետ է սահմանվել սույն որոշումն ուժի մեջ մտնելուց հետո 1 տարի։</w:t>
            </w:r>
          </w:p>
          <w:p w14:paraId="7FEF3C22" w14:textId="4E8DB1E4" w:rsidR="005B08DC" w:rsidRPr="0089041B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6E053D" w14:textId="45366797" w:rsidR="00F81FB6" w:rsidRPr="0089041B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 w:rsidR="001C13C4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Հաշվի առնելով, որ ծրագիրը 1 տարով է՝ հիմք է ընդունվել 2026-2027թթ ցուցանիշները։</w:t>
            </w:r>
          </w:p>
          <w:p w14:paraId="1A63C997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8C5EE6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E0B510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6F6B7B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071898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3625DD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1B514C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CEF1C8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2BE05F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132979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36FE8572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89041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9041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130A05"/>
    <w:multiLevelType w:val="hybridMultilevel"/>
    <w:tmpl w:val="372E648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80707"/>
    <w:rsid w:val="00793867"/>
    <w:rsid w:val="007D271C"/>
    <w:rsid w:val="007F08EA"/>
    <w:rsid w:val="007F2A15"/>
    <w:rsid w:val="007F42AC"/>
    <w:rsid w:val="00820B3B"/>
    <w:rsid w:val="00850252"/>
    <w:rsid w:val="00885BBA"/>
    <w:rsid w:val="00885C36"/>
    <w:rsid w:val="0089041B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4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114</cp:revision>
  <cp:lastPrinted>2025-12-15T05:09:00Z</cp:lastPrinted>
  <dcterms:created xsi:type="dcterms:W3CDTF">2021-11-10T11:33:00Z</dcterms:created>
  <dcterms:modified xsi:type="dcterms:W3CDTF">2026-07-31T11:21:00Z</dcterms:modified>
</cp:coreProperties>
</file>