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806DF2" w:rsidRPr="00806DF2" w:rsidRDefault="00E65215" w:rsidP="00806DF2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806DF2" w:rsidRPr="00806DF2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806DF2" w:rsidRPr="00806DF2" w:rsidRDefault="00806DF2" w:rsidP="00806DF2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</w:p>
    <w:p w:rsidR="00806DF2" w:rsidRDefault="00806DF2" w:rsidP="00806DF2">
      <w:pPr>
        <w:jc w:val="center"/>
        <w:rPr>
          <w:rFonts w:ascii="GHEA Mariam" w:hAnsi="GHEA Mariam"/>
          <w:sz w:val="24"/>
          <w:szCs w:val="24"/>
        </w:rPr>
      </w:pPr>
      <w:r w:rsidRPr="00806DF2">
        <w:rPr>
          <w:rFonts w:ascii="GHEA Mariam" w:hAnsi="GHEA Mariam"/>
          <w:sz w:val="24"/>
          <w:szCs w:val="24"/>
          <w:lang w:val="hy-AM"/>
        </w:rPr>
        <w:t xml:space="preserve">ԱՆՇԱՐԺ ԳՈՒՅՔ 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ՀԵՏ ՎԵՐՑՆԵԼՈՒ ԵՎ </w:t>
      </w:r>
      <w:r w:rsidRPr="00806DF2">
        <w:rPr>
          <w:rFonts w:ascii="GHEA Mariam" w:hAnsi="GHEA Mariam"/>
          <w:sz w:val="24"/>
          <w:szCs w:val="24"/>
          <w:lang w:val="hy-AM"/>
        </w:rPr>
        <w:t>ԱՄ</w:t>
      </w:r>
      <w:r w:rsidRPr="00806DF2">
        <w:rPr>
          <w:rFonts w:ascii="GHEA Mariam" w:hAnsi="GHEA Mariam"/>
          <w:sz w:val="24"/>
          <w:szCs w:val="24"/>
        </w:rPr>
        <w:t>ՐԱՑՆԵԼՈՒ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ՄԱՍԻՆ</w:t>
      </w:r>
    </w:p>
    <w:p w:rsidR="00806DF2" w:rsidRPr="00806DF2" w:rsidRDefault="00806DF2" w:rsidP="00806DF2">
      <w:pPr>
        <w:jc w:val="center"/>
        <w:rPr>
          <w:rFonts w:ascii="GHEA Mariam" w:hAnsi="GHEA Mariam"/>
          <w:i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</w:rPr>
        <w:t>----------------------------------------------------------------------------------------------</w:t>
      </w:r>
    </w:p>
    <w:p w:rsidR="00806DF2" w:rsidRPr="00D07836" w:rsidRDefault="00806DF2" w:rsidP="00806DF2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</w:p>
    <w:p w:rsidR="00806DF2" w:rsidRPr="00806DF2" w:rsidRDefault="00806DF2" w:rsidP="00FB09A8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szCs w:val="24"/>
          <w:lang w:val="pt-BR"/>
        </w:rPr>
      </w:pPr>
      <w:r w:rsidRPr="00806DF2">
        <w:rPr>
          <w:rFonts w:ascii="GHEA Mariam" w:hAnsi="GHEA Mariam"/>
          <w:sz w:val="24"/>
          <w:szCs w:val="24"/>
          <w:lang w:val="hy-AM"/>
        </w:rPr>
        <w:t>Ղեկավարվելով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«</w:t>
      </w:r>
      <w:r w:rsidRPr="00806DF2">
        <w:rPr>
          <w:rFonts w:ascii="GHEA Mariam" w:hAnsi="GHEA Mariam"/>
          <w:sz w:val="24"/>
          <w:szCs w:val="24"/>
        </w:rPr>
        <w:t>Կառավարչական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իրավահարաբերությունների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կարգա</w:t>
      </w:r>
      <w:r w:rsidRPr="00806DF2">
        <w:rPr>
          <w:rFonts w:ascii="GHEA Mariam" w:hAnsi="GHEA Mariam"/>
          <w:sz w:val="24"/>
          <w:szCs w:val="24"/>
          <w:lang w:val="pt-BR"/>
        </w:rPr>
        <w:softHyphen/>
      </w:r>
      <w:r w:rsidRPr="00806DF2">
        <w:rPr>
          <w:rFonts w:ascii="GHEA Mariam" w:hAnsi="GHEA Mariam"/>
          <w:sz w:val="24"/>
          <w:szCs w:val="24"/>
        </w:rPr>
        <w:t>վոր</w:t>
      </w:r>
      <w:r w:rsidRPr="00806DF2">
        <w:rPr>
          <w:rFonts w:ascii="GHEA Mariam" w:hAnsi="GHEA Mariam"/>
          <w:sz w:val="24"/>
          <w:szCs w:val="24"/>
          <w:lang w:val="pt-BR"/>
        </w:rPr>
        <w:softHyphen/>
      </w:r>
      <w:r w:rsidRPr="00806DF2">
        <w:rPr>
          <w:rFonts w:ascii="GHEA Mariam" w:hAnsi="GHEA Mariam"/>
          <w:sz w:val="24"/>
          <w:szCs w:val="24"/>
        </w:rPr>
        <w:t>ման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մասին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» </w:t>
      </w:r>
      <w:r w:rsidRPr="00806DF2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օրենքի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5-</w:t>
      </w:r>
      <w:r w:rsidRPr="00806DF2">
        <w:rPr>
          <w:rFonts w:ascii="GHEA Mariam" w:hAnsi="GHEA Mariam"/>
          <w:sz w:val="24"/>
          <w:szCs w:val="24"/>
        </w:rPr>
        <w:t>րդ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հոդվածի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5-</w:t>
      </w:r>
      <w:r w:rsidRPr="00806DF2">
        <w:rPr>
          <w:rFonts w:ascii="GHEA Mariam" w:hAnsi="GHEA Mariam"/>
          <w:sz w:val="24"/>
          <w:szCs w:val="24"/>
        </w:rPr>
        <w:t>րդ</w:t>
      </w:r>
      <w:r w:rsidRPr="00806DF2">
        <w:rPr>
          <w:rFonts w:ascii="GHEA Mariam" w:hAnsi="GHEA Mariam"/>
          <w:sz w:val="24"/>
          <w:szCs w:val="24"/>
          <w:lang w:val="pt-BR"/>
        </w:rPr>
        <w:t>,</w:t>
      </w:r>
      <w:r>
        <w:rPr>
          <w:rFonts w:ascii="GHEA Mariam" w:hAnsi="GHEA Mariam"/>
          <w:sz w:val="24"/>
          <w:szCs w:val="24"/>
          <w:lang w:val="pt-BR"/>
        </w:rPr>
        <w:t xml:space="preserve">      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6-</w:t>
      </w:r>
      <w:r w:rsidRPr="00806DF2">
        <w:rPr>
          <w:rFonts w:ascii="GHEA Mariam" w:hAnsi="GHEA Mariam"/>
          <w:sz w:val="24"/>
          <w:szCs w:val="24"/>
        </w:rPr>
        <w:t>րդ</w:t>
      </w:r>
      <w:r w:rsidRPr="00806DF2">
        <w:rPr>
          <w:rFonts w:ascii="GHEA Mariam" w:hAnsi="GHEA Mariam"/>
          <w:sz w:val="24"/>
          <w:szCs w:val="24"/>
          <w:lang w:val="hy-AM"/>
        </w:rPr>
        <w:t>,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7-</w:t>
      </w:r>
      <w:r w:rsidRPr="00806DF2">
        <w:rPr>
          <w:rFonts w:ascii="GHEA Mariam" w:hAnsi="GHEA Mariam"/>
          <w:sz w:val="24"/>
          <w:szCs w:val="24"/>
        </w:rPr>
        <w:t>րդ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մասե</w:t>
      </w:r>
      <w:r w:rsidRPr="00806DF2">
        <w:rPr>
          <w:rFonts w:ascii="GHEA Mariam" w:hAnsi="GHEA Mariam"/>
          <w:sz w:val="24"/>
          <w:szCs w:val="24"/>
          <w:lang w:val="hy-AM"/>
        </w:rPr>
        <w:t>րով և 9-րդ հոդվածի 5-րդ մասով, «Պետական ոչ առևտրային կազմակերպությունների մասին» Հայաստանի Հանրապետության օրենքի 5-րդ հոդվածի 2-րդ մասով՝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Հայաստանի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Հանրապետության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sz w:val="24"/>
          <w:szCs w:val="24"/>
        </w:rPr>
        <w:t>կառավարությունը</w:t>
      </w:r>
      <w:r w:rsidRPr="00806DF2">
        <w:rPr>
          <w:rFonts w:ascii="GHEA Mariam" w:hAnsi="GHEA Mariam"/>
          <w:sz w:val="24"/>
          <w:szCs w:val="24"/>
          <w:lang w:val="hy-AM"/>
        </w:rPr>
        <w:t xml:space="preserve"> </w:t>
      </w:r>
      <w:r w:rsidRPr="00806DF2">
        <w:rPr>
          <w:rFonts w:ascii="GHEA Mariam" w:hAnsi="GHEA Mariam"/>
          <w:sz w:val="24"/>
          <w:szCs w:val="24"/>
          <w:lang w:val="pt-BR"/>
        </w:rPr>
        <w:t xml:space="preserve">              </w:t>
      </w:r>
      <w:r w:rsidRPr="00806DF2">
        <w:rPr>
          <w:rFonts w:ascii="GHEA Mariam" w:hAnsi="GHEA Mariam"/>
          <w:iCs/>
          <w:sz w:val="24"/>
          <w:szCs w:val="24"/>
        </w:rPr>
        <w:t>ո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ր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ո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շ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ո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ւ</w:t>
      </w:r>
      <w:r w:rsidR="00690C36" w:rsidRPr="00690C36">
        <w:rPr>
          <w:rFonts w:ascii="GHEA Mariam" w:hAnsi="GHEA Mariam"/>
          <w:iCs/>
          <w:sz w:val="24"/>
          <w:szCs w:val="24"/>
          <w:lang w:val="pt-BR"/>
        </w:rPr>
        <w:t xml:space="preserve"> </w:t>
      </w:r>
      <w:r w:rsidRPr="00806DF2">
        <w:rPr>
          <w:rFonts w:ascii="GHEA Mariam" w:hAnsi="GHEA Mariam"/>
          <w:iCs/>
          <w:sz w:val="24"/>
          <w:szCs w:val="24"/>
        </w:rPr>
        <w:t>մ</w:t>
      </w:r>
      <w:r w:rsidRPr="00806DF2">
        <w:rPr>
          <w:rFonts w:ascii="GHEA Mariam" w:hAnsi="GHEA Mariam"/>
          <w:iCs/>
          <w:sz w:val="24"/>
          <w:szCs w:val="24"/>
          <w:lang w:val="pt-BR"/>
        </w:rPr>
        <w:t xml:space="preserve">    </w:t>
      </w:r>
      <w:r w:rsidRPr="00806DF2">
        <w:rPr>
          <w:rFonts w:ascii="GHEA Mariam" w:hAnsi="GHEA Mariam"/>
          <w:iCs/>
          <w:sz w:val="24"/>
          <w:szCs w:val="24"/>
        </w:rPr>
        <w:t>է</w:t>
      </w:r>
      <w:r w:rsidRPr="00806DF2">
        <w:rPr>
          <w:rFonts w:ascii="GHEA Mariam" w:hAnsi="GHEA Mariam"/>
          <w:iCs/>
          <w:sz w:val="24"/>
          <w:szCs w:val="24"/>
          <w:lang w:val="pt-BR"/>
        </w:rPr>
        <w:t>.</w:t>
      </w:r>
    </w:p>
    <w:p w:rsidR="00806DF2" w:rsidRPr="00806DF2" w:rsidRDefault="00806DF2" w:rsidP="00FB09A8">
      <w:pPr>
        <w:spacing w:line="360" w:lineRule="auto"/>
        <w:ind w:firstLine="720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806DF2">
        <w:rPr>
          <w:rFonts w:ascii="GHEA Mariam" w:hAnsi="GHEA Mariam"/>
          <w:iCs/>
          <w:sz w:val="24"/>
          <w:szCs w:val="24"/>
          <w:lang w:val="hy-AM"/>
        </w:rPr>
        <w:t>1</w:t>
      </w:r>
      <w:r w:rsidRPr="00806DF2">
        <w:rPr>
          <w:rFonts w:ascii="Tahoma" w:hAnsi="Tahoma" w:cs="Tahoma"/>
          <w:iCs/>
          <w:sz w:val="24"/>
          <w:szCs w:val="24"/>
          <w:lang w:val="hy-AM"/>
        </w:rPr>
        <w:t>․</w:t>
      </w:r>
      <w:r w:rsidRPr="00806DF2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սեփականություն հանդիսացող (ան</w:t>
      </w:r>
      <w:r w:rsidR="009166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շարժ գույքի նկատմամբ իրավունքների պետական գրանցման վկայական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66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          </w:t>
      </w:r>
      <w:r w:rsidRPr="00806DF2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>N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22112021-06-0043)՝ </w:t>
      </w:r>
      <w:r w:rsidRPr="00806DF2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</w:t>
      </w:r>
      <w:r w:rsidR="009166C3">
        <w:rPr>
          <w:rFonts w:ascii="GHEA Mariam" w:hAnsi="GHEA Mariam"/>
          <w:sz w:val="24"/>
          <w:szCs w:val="24"/>
          <w:lang w:val="hy-AM"/>
        </w:rPr>
        <w:softHyphen/>
      </w:r>
      <w:r w:rsidRPr="00806DF2">
        <w:rPr>
          <w:rFonts w:ascii="GHEA Mariam" w:hAnsi="GHEA Mariam"/>
          <w:sz w:val="24"/>
          <w:szCs w:val="24"/>
          <w:lang w:val="hy-AM"/>
        </w:rPr>
        <w:t>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06DF2">
        <w:rPr>
          <w:rFonts w:ascii="GHEA Mariam" w:hAnsi="GHEA Mariam"/>
          <w:sz w:val="24"/>
          <w:szCs w:val="24"/>
          <w:lang w:val="hy-AM"/>
        </w:rPr>
        <w:t xml:space="preserve">կառուցվածքների նախարարության պետական գույքի կառավարման կոմիտեին (այսուհետ՝ կոմիտե) ամրացված և </w:t>
      </w:r>
      <w:r w:rsidRPr="00806DF2">
        <w:rPr>
          <w:rFonts w:ascii="GHEA Mariam" w:hAnsi="GHEA Mariam"/>
          <w:iCs/>
          <w:sz w:val="24"/>
          <w:lang w:val="hy-AM"/>
        </w:rPr>
        <w:t>«Հիվանդությունների վերահսկման և կան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խարգելման ազգային կենտրոն» պետական ոչ առևտրային կազմակեր</w:t>
      </w:r>
      <w:r w:rsidR="009166C3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պու</w:t>
      </w:r>
      <w:r w:rsidR="009166C3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 xml:space="preserve">թյանն անհատույց օգտագործման իրավունքով հանձնված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(անշարժ գույքի </w:t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նկատ</w:t>
      </w:r>
      <w:r w:rsidR="009166C3"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մամբ իրավունքների պետական գրանցման վկայական</w:t>
      </w:r>
      <w:r w:rsidR="00FF681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՝</w:t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166C3">
        <w:rPr>
          <w:rFonts w:ascii="GHEA Mariam" w:hAnsi="GHEA Mariam" w:cs="Calibri"/>
          <w:color w:val="000000"/>
          <w:spacing w:val="-2"/>
          <w:sz w:val="24"/>
          <w:szCs w:val="24"/>
          <w:shd w:val="clear" w:color="auto" w:fill="FFFFFF"/>
          <w:lang w:val="hy-AM"/>
        </w:rPr>
        <w:t>N</w:t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27122021-06-0068)</w:t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>,</w:t>
      </w:r>
      <w:r w:rsidRPr="009166C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Հայաստանի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Հանրապետության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Լոռու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մարզ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,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166C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համայնք Վանաձոր (քաղաք), Բաթումիի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փողոց 3/2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հասցեում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</w:rPr>
        <w:t>գտնվող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`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06-001-0332-0021-002 կադաստրային ծածկագրով, 960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76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քառ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մետր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մակերեսով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159,142,558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0 դրամ հաշվեկշռային (08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04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2026 թվականի դրությամբ) և 166,786,960</w:t>
      </w:r>
      <w:r w:rsidR="00FF68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0 դրամ շուկայական արժեքին մոտարկված 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դաստրային արժեքներով մասնաշենքը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bookmarkStart w:id="0" w:name="_Hlk234846202"/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և մասնաշենքի օգտագործման ու </w:t>
      </w:r>
      <w:r w:rsidRPr="009166C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սպա</w:t>
      </w:r>
      <w:r w:rsidRPr="009166C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սարկման համար հատկացված 0</w:t>
      </w:r>
      <w:r w:rsidR="00FF6818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.</w:t>
      </w:r>
      <w:r w:rsidRPr="009166C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23971 հա մակերեսով հողամասից (կա</w:t>
      </w:r>
      <w:r w:rsidRPr="009166C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դաստրային</w:t>
      </w:r>
      <w:r w:rsidRPr="00806DF2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ծածկագիր՝ 06-001-0332-0021) 0</w:t>
      </w:r>
      <w:r w:rsidR="00FF6818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.</w:t>
      </w:r>
      <w:r w:rsidRPr="00806DF2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08401 հա մակերեսով հողատա</w:t>
      </w:r>
      <w:r w:rsidRPr="00806DF2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րածքը՝</w:t>
      </w:r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համաձայն հավելվածի </w:t>
      </w:r>
      <w:bookmarkEnd w:id="0"/>
      <w:r w:rsidRPr="00806DF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(այսուհետ՝ անշարժ գույք), հետ վերցնել</w:t>
      </w:r>
      <w:r w:rsidRPr="00806DF2">
        <w:rPr>
          <w:rFonts w:ascii="GHEA Mariam" w:hAnsi="GHEA Mariam"/>
          <w:sz w:val="24"/>
          <w:szCs w:val="24"/>
          <w:lang w:val="hy-AM"/>
        </w:rPr>
        <w:t xml:space="preserve"> կոմիտեից և ամրացնել (հանձնել) Հայաստանի Հանրապետության շրջակա միջավայրի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06DF2">
        <w:rPr>
          <w:rFonts w:ascii="GHEA Mariam" w:hAnsi="GHEA Mariam"/>
          <w:sz w:val="24"/>
          <w:szCs w:val="24"/>
          <w:lang w:val="hy-AM"/>
        </w:rPr>
        <w:t xml:space="preserve">րարության էկոպարեկային ծառայությանը (այսուհետ՝ ծառայություն)՝ </w:t>
      </w:r>
      <w:r w:rsidRPr="00806DF2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ծառա</w:t>
      </w:r>
      <w:r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806DF2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յության Լոռու մար</w:t>
      </w:r>
      <w:r w:rsidR="00FF6818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806DF2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զային վարչության և նույն վարչության Վանաձորի տեղամասի</w:t>
      </w:r>
      <w:r w:rsidRPr="00806DF2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տեղակայման</w:t>
      </w:r>
      <w:r w:rsidRPr="00806DF2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, վարչության և տեղամասի աշխատակիցների (ծառայողների) համար անհրաժեշտ աշխատանքային պայմաններ ստեղծելու նպատակով</w:t>
      </w:r>
      <w:r w:rsidRPr="00806DF2">
        <w:rPr>
          <w:rFonts w:ascii="GHEA Mariam" w:hAnsi="GHEA Mariam"/>
          <w:sz w:val="24"/>
          <w:szCs w:val="24"/>
          <w:lang w:val="hy-AM"/>
        </w:rPr>
        <w:t>։</w:t>
      </w:r>
    </w:p>
    <w:p w:rsidR="00806DF2" w:rsidRPr="00806DF2" w:rsidRDefault="00806DF2" w:rsidP="00FB09A8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lang w:val="hy-AM"/>
        </w:rPr>
      </w:pPr>
      <w:r w:rsidRPr="00806DF2">
        <w:rPr>
          <w:rFonts w:ascii="GHEA Mariam" w:hAnsi="GHEA Mariam"/>
          <w:iCs/>
          <w:sz w:val="24"/>
          <w:lang w:val="hy-AM"/>
        </w:rPr>
        <w:t>2. Կոմիտեի նախագահին՝</w:t>
      </w:r>
    </w:p>
    <w:p w:rsidR="00806DF2" w:rsidRPr="00806DF2" w:rsidRDefault="00806DF2" w:rsidP="00FB09A8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lang w:val="hy-AM"/>
        </w:rPr>
      </w:pPr>
      <w:r w:rsidRPr="00806DF2">
        <w:rPr>
          <w:rFonts w:ascii="GHEA Mariam" w:hAnsi="GHEA Mariam"/>
          <w:iCs/>
          <w:sz w:val="24"/>
          <w:lang w:val="hy-AM"/>
        </w:rPr>
        <w:t>1) սույն որոշումն ուժի մեջ մտնելուց հետո մեկամսյա ժամկետում «Հիվան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 xml:space="preserve">դությունների վերահսկման և կանխարգելման ազգային կենտրոն» պետական ոչ առևտրային կազմակերպության </w:t>
      </w:r>
      <w:r w:rsidR="002C2DA5">
        <w:rPr>
          <w:rFonts w:ascii="GHEA Mariam" w:hAnsi="GHEA Mariam"/>
          <w:iCs/>
          <w:sz w:val="24"/>
          <w:lang w:val="hy-AM"/>
        </w:rPr>
        <w:t xml:space="preserve">հետ կնքել 2015 թվականի հուլիսի </w:t>
      </w:r>
      <w:r w:rsidRPr="00806DF2">
        <w:rPr>
          <w:rFonts w:ascii="GHEA Mariam" w:hAnsi="GHEA Mariam"/>
          <w:iCs/>
          <w:sz w:val="24"/>
          <w:lang w:val="hy-AM"/>
        </w:rPr>
        <w:t>7-ին կնքված ոչ բնակելի տարածքի անհատույց օգտագործման թիվ 94/0015 պայմանագրում (վավերացված՝ 2015 թվականի հուլիսի 7-ին,</w:t>
      </w:r>
      <w:r w:rsidRPr="00806DF2">
        <w:rPr>
          <w:rFonts w:ascii="GHEA Mariam" w:hAnsi="GHEA Mariam" w:cs="Cambria Math"/>
          <w:iCs/>
          <w:sz w:val="24"/>
          <w:lang w:val="hy-AM"/>
        </w:rPr>
        <w:t xml:space="preserve"> </w:t>
      </w:r>
      <w:r w:rsidRPr="00806DF2">
        <w:rPr>
          <w:rFonts w:ascii="GHEA Mariam" w:hAnsi="GHEA Mariam"/>
          <w:iCs/>
          <w:sz w:val="24"/>
          <w:lang w:val="hy-AM"/>
        </w:rPr>
        <w:t>սեղանամատյանում՝ 13241 համարով, փոփոխությունը՝ 2021 թվականի դեկտեմբերի 21-ի համաձայնագրով, գրանցա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մատ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յանում՝ 21518 համարով) սույն որոշումից բխող փոփոխություն կատարելու մասին համաձայնագիր (այսուհետ՝ համաձայնագիր)՝ դրանում նախատեսելով, որ համաձայնագրի նոտարական վավերացման և համաձայնագրից ծագող գույ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քա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յին իրավունքների պետական գրանցման ծախսերը ենթակա են իրակա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նաց</w:t>
      </w:r>
      <w:r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ման «Հիվանդությունների վերահսկման և կանխարգելման ազգային կենտրոն» պե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տա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կան ոչ առևտրային կազմակերպության միջոցների հաշվին.</w:t>
      </w:r>
    </w:p>
    <w:p w:rsidR="00806DF2" w:rsidRPr="00806DF2" w:rsidRDefault="00806DF2" w:rsidP="00FB09A8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lang w:val="hy-AM"/>
        </w:rPr>
      </w:pPr>
      <w:r w:rsidRPr="00806DF2">
        <w:rPr>
          <w:rFonts w:ascii="GHEA Mariam" w:hAnsi="GHEA Mariam"/>
          <w:iCs/>
          <w:sz w:val="24"/>
          <w:lang w:val="hy-AM"/>
        </w:rPr>
        <w:t xml:space="preserve">2) սույն որոշման 2-րդ կետի 1-ին ենթակետով սահմանված աշխատանքները կատարելուց հետո մեկամսյա ժամկետում, </w:t>
      </w:r>
      <w:r w:rsidRPr="00806DF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ծառայության պետի հետ համատեղ, </w:t>
      </w:r>
      <w:r w:rsidRPr="00806DF2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ապահովել սույն որոշման 1-ին կետում </w:t>
      </w:r>
      <w:r w:rsidRPr="00806DF2">
        <w:rPr>
          <w:rFonts w:ascii="GHEA Mariam" w:hAnsi="GHEA Mariam"/>
          <w:iCs/>
          <w:sz w:val="24"/>
          <w:lang w:val="hy-AM"/>
        </w:rPr>
        <w:t>նշված անշարժ գույքի՝ օրենքով սահ</w:t>
      </w:r>
      <w:r w:rsidR="009166C3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ման</w:t>
      </w:r>
      <w:r w:rsidR="002C2DA5">
        <w:rPr>
          <w:rFonts w:ascii="GHEA Mariam" w:hAnsi="GHEA Mariam"/>
          <w:iCs/>
          <w:sz w:val="24"/>
          <w:lang w:val="hy-AM"/>
        </w:rPr>
        <w:softHyphen/>
      </w:r>
      <w:r w:rsidRPr="00806DF2">
        <w:rPr>
          <w:rFonts w:ascii="GHEA Mariam" w:hAnsi="GHEA Mariam"/>
          <w:iCs/>
          <w:sz w:val="24"/>
          <w:lang w:val="hy-AM"/>
        </w:rPr>
        <w:t>ված կարգով հանձնման-ընդունման աշխատանքների կատարումը՝ հիմք ընդու</w:t>
      </w:r>
      <w:r w:rsidR="002C2DA5">
        <w:rPr>
          <w:rFonts w:ascii="GHEA Mariam" w:hAnsi="GHEA Mariam"/>
          <w:iCs/>
          <w:sz w:val="24"/>
          <w:lang w:val="hy-AM"/>
        </w:rPr>
        <w:softHyphen/>
      </w:r>
      <w:bookmarkStart w:id="1" w:name="_GoBack"/>
      <w:bookmarkEnd w:id="1"/>
      <w:r w:rsidRPr="00806DF2">
        <w:rPr>
          <w:rFonts w:ascii="GHEA Mariam" w:hAnsi="GHEA Mariam"/>
          <w:iCs/>
          <w:sz w:val="24"/>
          <w:lang w:val="hy-AM"/>
        </w:rPr>
        <w:t>նելով անշարժ գույքի փաստացի վիճակը: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806DF2" w:rsidRDefault="001F225D">
      <w:pPr>
        <w:pStyle w:val="mechtex"/>
        <w:rPr>
          <w:lang w:val="hy-AM"/>
        </w:rPr>
      </w:pPr>
    </w:p>
    <w:sectPr w:rsidR="001F225D" w:rsidRPr="00806DF2" w:rsidSect="00806DF2">
      <w:headerReference w:type="even" r:id="rId7"/>
      <w:headerReference w:type="default" r:id="rId8"/>
      <w:footerReference w:type="even" r:id="rId9"/>
      <w:pgSz w:w="11909" w:h="16834" w:code="9"/>
      <w:pgMar w:top="1710" w:right="1440" w:bottom="13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C15" w:rsidRDefault="00021C15">
      <w:r>
        <w:separator/>
      </w:r>
    </w:p>
  </w:endnote>
  <w:endnote w:type="continuationSeparator" w:id="0">
    <w:p w:rsidR="00021C15" w:rsidRDefault="00021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90C36">
      <w:rPr>
        <w:noProof/>
        <w:sz w:val="18"/>
      </w:rPr>
      <w:t>KA-227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C15" w:rsidRDefault="00021C15">
      <w:r>
        <w:separator/>
      </w:r>
    </w:p>
  </w:footnote>
  <w:footnote w:type="continuationSeparator" w:id="0">
    <w:p w:rsidR="00021C15" w:rsidRDefault="00021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2DA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15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DA5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36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DF2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6C3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2E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9A8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81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8ACC86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90C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90C3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cp:lastPrinted>2026-08-10T05:21:00Z</cp:lastPrinted>
  <dcterms:created xsi:type="dcterms:W3CDTF">2026-08-10T05:10:00Z</dcterms:created>
  <dcterms:modified xsi:type="dcterms:W3CDTF">2026-08-11T06:19:00Z</dcterms:modified>
</cp:coreProperties>
</file>