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A5E" w:rsidRDefault="00204A5E" w:rsidP="00204A5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A5E" w:rsidRDefault="00204A5E" w:rsidP="00204A5E">
      <w:pPr>
        <w:jc w:val="center"/>
      </w:pPr>
    </w:p>
    <w:p w:rsidR="00204A5E" w:rsidRDefault="00204A5E" w:rsidP="00204A5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04A5E" w:rsidRDefault="00204A5E" w:rsidP="00204A5E">
      <w:pPr>
        <w:pStyle w:val="mechtex"/>
        <w:rPr>
          <w:rFonts w:ascii="GHEA Mariam" w:hAnsi="GHEA Mariam"/>
          <w:b/>
        </w:rPr>
      </w:pPr>
    </w:p>
    <w:p w:rsidR="00204A5E" w:rsidRDefault="00204A5E" w:rsidP="00204A5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04A5E" w:rsidRDefault="00204A5E" w:rsidP="00204A5E">
      <w:pPr>
        <w:rPr>
          <w:rFonts w:ascii="GHEA Mariam" w:hAnsi="GHEA Mariam"/>
          <w:sz w:val="12"/>
          <w:szCs w:val="24"/>
        </w:rPr>
      </w:pPr>
    </w:p>
    <w:p w:rsidR="00204A5E" w:rsidRDefault="00204A5E" w:rsidP="00204A5E">
      <w:pPr>
        <w:jc w:val="center"/>
        <w:rPr>
          <w:rFonts w:ascii="GHEA Mariam" w:hAnsi="GHEA Mariam"/>
          <w:sz w:val="10"/>
          <w:szCs w:val="18"/>
        </w:rPr>
      </w:pPr>
    </w:p>
    <w:p w:rsidR="00204A5E" w:rsidRDefault="00204A5E" w:rsidP="00204A5E">
      <w:pPr>
        <w:jc w:val="center"/>
        <w:rPr>
          <w:rFonts w:ascii="GHEA Mariam" w:hAnsi="GHEA Mariam"/>
          <w:sz w:val="8"/>
          <w:szCs w:val="18"/>
        </w:rPr>
      </w:pPr>
    </w:p>
    <w:p w:rsidR="00204A5E" w:rsidRDefault="00204A5E" w:rsidP="00204A5E">
      <w:pPr>
        <w:jc w:val="center"/>
        <w:rPr>
          <w:rFonts w:ascii="GHEA Mariam" w:hAnsi="GHEA Mariam"/>
          <w:sz w:val="2"/>
          <w:szCs w:val="18"/>
        </w:rPr>
      </w:pPr>
    </w:p>
    <w:p w:rsidR="00204A5E" w:rsidRDefault="00204A5E" w:rsidP="00204A5E">
      <w:pPr>
        <w:jc w:val="center"/>
        <w:rPr>
          <w:rFonts w:ascii="GHEA Mariam" w:hAnsi="GHEA Mariam"/>
          <w:sz w:val="18"/>
          <w:szCs w:val="18"/>
        </w:rPr>
      </w:pPr>
    </w:p>
    <w:p w:rsidR="00204A5E" w:rsidRDefault="00204A5E" w:rsidP="00204A5E">
      <w:pPr>
        <w:jc w:val="center"/>
        <w:rPr>
          <w:rFonts w:ascii="GHEA Mariam" w:hAnsi="GHEA Mariam"/>
          <w:sz w:val="18"/>
          <w:szCs w:val="18"/>
        </w:rPr>
      </w:pPr>
    </w:p>
    <w:p w:rsidR="00E80A33" w:rsidRPr="00E80A33" w:rsidRDefault="00204A5E" w:rsidP="00E80A33">
      <w:pPr>
        <w:pStyle w:val="NormalWeb"/>
        <w:shd w:val="clear" w:color="auto" w:fill="FFFFFF"/>
        <w:spacing w:before="0" w:beforeAutospacing="0" w:after="0" w:afterAutospacing="0" w:line="360" w:lineRule="auto"/>
        <w:ind w:right="46"/>
        <w:jc w:val="center"/>
        <w:rPr>
          <w:rFonts w:ascii="GHEA Mariam" w:hAnsi="GHEA Mariam"/>
        </w:rPr>
      </w:pPr>
      <w:r>
        <w:rPr>
          <w:rFonts w:ascii="GHEA Mariam" w:hAnsi="GHEA Mariam" w:cs="Sylfaen"/>
          <w:spacing w:val="-4"/>
        </w:rPr>
        <w:t>13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</w:rPr>
        <w:t>օգոստոսի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</w:rPr>
        <w:t>6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 N</w:t>
      </w:r>
      <w:r>
        <w:rPr>
          <w:rFonts w:ascii="GHEA Mariam" w:hAnsi="GHEA Mariam"/>
        </w:rPr>
        <w:t xml:space="preserve">  </w:t>
      </w:r>
      <w:r>
        <w:rPr>
          <w:rFonts w:ascii="GHEA Mariam" w:hAnsi="GHEA Mariam"/>
          <w:lang w:val="fr-FR"/>
        </w:rPr>
        <w:t xml:space="preserve">- </w:t>
      </w:r>
      <w:r w:rsidR="00E80A33" w:rsidRPr="00E80A33">
        <w:rPr>
          <w:rFonts w:ascii="GHEA Mariam" w:hAnsi="GHEA Mariam"/>
        </w:rPr>
        <w:t>Ն</w:t>
      </w:r>
    </w:p>
    <w:p w:rsidR="00E80A33" w:rsidRPr="00E80A33" w:rsidRDefault="00E80A33" w:rsidP="00E80A33">
      <w:pPr>
        <w:pStyle w:val="NormalWeb"/>
        <w:shd w:val="clear" w:color="auto" w:fill="FFFFFF"/>
        <w:spacing w:before="0" w:beforeAutospacing="0" w:after="0" w:afterAutospacing="0"/>
        <w:ind w:right="46"/>
        <w:rPr>
          <w:rFonts w:ascii="GHEA Mariam" w:hAnsi="GHEA Mariam"/>
          <w:sz w:val="36"/>
        </w:rPr>
      </w:pPr>
    </w:p>
    <w:p w:rsidR="00E80A33" w:rsidRDefault="00E80A33" w:rsidP="00E80A33">
      <w:pPr>
        <w:pStyle w:val="NormalWeb"/>
        <w:shd w:val="clear" w:color="auto" w:fill="FFFFFF"/>
        <w:spacing w:before="0" w:beforeAutospacing="0" w:after="0" w:afterAutospacing="0"/>
        <w:ind w:right="46"/>
        <w:jc w:val="center"/>
        <w:rPr>
          <w:rStyle w:val="Strong"/>
          <w:rFonts w:ascii="GHEA Mariam" w:eastAsiaTheme="minorEastAsia" w:hAnsi="GHEA Mariam"/>
          <w:b w:val="0"/>
          <w:spacing w:val="-4"/>
        </w:rPr>
      </w:pPr>
      <w:bookmarkStart w:id="0" w:name="_GoBack"/>
      <w:r w:rsidRPr="00E80A33">
        <w:rPr>
          <w:rStyle w:val="Strong"/>
          <w:rFonts w:ascii="GHEA Mariam" w:eastAsiaTheme="minorEastAsia" w:hAnsi="GHEA Mariam"/>
          <w:b w:val="0"/>
        </w:rPr>
        <w:t>ՀԱՅԱՍՏԱՆԻ ՀԱՆՐԱՊԵՏՈՒԹՅԱՆ ԿԱՌԱՎԱՐՈՒԹՅԱՆ</w:t>
      </w:r>
      <w:r>
        <w:rPr>
          <w:rStyle w:val="Strong"/>
          <w:rFonts w:ascii="GHEA Mariam" w:eastAsiaTheme="minorEastAsia" w:hAnsi="GHEA Mariam"/>
          <w:b w:val="0"/>
        </w:rPr>
        <w:br/>
      </w:r>
      <w:r w:rsidRPr="00E80A33">
        <w:rPr>
          <w:rStyle w:val="Strong"/>
          <w:rFonts w:ascii="GHEA Mariam" w:eastAsiaTheme="minorEastAsia" w:hAnsi="GHEA Mariam"/>
          <w:b w:val="0"/>
        </w:rPr>
        <w:t xml:space="preserve">2025 ԹՎԱԿԱՆԻ ՀՈՒԼԻՍԻ 24-Ի N 1018-Ն ՈՐՈՇՄԱՆ ՄԵՋ </w:t>
      </w:r>
      <w:r>
        <w:rPr>
          <w:rStyle w:val="Strong"/>
          <w:rFonts w:ascii="GHEA Mariam" w:eastAsiaTheme="minorEastAsia" w:hAnsi="GHEA Mariam"/>
          <w:b w:val="0"/>
        </w:rPr>
        <w:br/>
      </w:r>
      <w:r>
        <w:rPr>
          <w:rStyle w:val="Strong"/>
          <w:rFonts w:ascii="GHEA Mariam" w:eastAsiaTheme="minorEastAsia" w:hAnsi="GHEA Mariam"/>
          <w:b w:val="0"/>
          <w:spacing w:val="-4"/>
        </w:rPr>
        <w:t xml:space="preserve"> </w:t>
      </w:r>
      <w:r w:rsidRPr="00E80A33">
        <w:rPr>
          <w:rStyle w:val="Strong"/>
          <w:rFonts w:ascii="GHEA Mariam" w:eastAsiaTheme="minorEastAsia" w:hAnsi="GHEA Mariam"/>
          <w:b w:val="0"/>
          <w:spacing w:val="-4"/>
        </w:rPr>
        <w:t>ԼՐԱՑՈՒՄՆԵՐ ԵՎ</w:t>
      </w:r>
      <w:r w:rsidRPr="00E80A33">
        <w:rPr>
          <w:rFonts w:ascii="GHEA Mariam" w:hAnsi="GHEA Mariam"/>
          <w:spacing w:val="-4"/>
        </w:rPr>
        <w:t xml:space="preserve"> ՓՈՓՈԽՈՒԹՅՈՒՆ </w:t>
      </w:r>
      <w:r w:rsidRPr="00E80A33">
        <w:rPr>
          <w:rStyle w:val="Strong"/>
          <w:rFonts w:ascii="GHEA Mariam" w:eastAsiaTheme="minorEastAsia" w:hAnsi="GHEA Mariam"/>
          <w:b w:val="0"/>
          <w:spacing w:val="-4"/>
        </w:rPr>
        <w:t>ԿԱՏԱՐԵԼՈՒ ՄԱՍԻՆ</w:t>
      </w:r>
    </w:p>
    <w:bookmarkEnd w:id="0"/>
    <w:p w:rsidR="00E80A33" w:rsidRPr="00E80A33" w:rsidRDefault="00E80A33" w:rsidP="00E80A33">
      <w:pPr>
        <w:pStyle w:val="NormalWeb"/>
        <w:shd w:val="clear" w:color="auto" w:fill="FFFFFF"/>
        <w:spacing w:before="0" w:beforeAutospacing="0" w:after="0" w:afterAutospacing="0"/>
        <w:ind w:right="46"/>
        <w:jc w:val="center"/>
        <w:rPr>
          <w:rFonts w:ascii="GHEA Mariam" w:eastAsiaTheme="minorEastAsia" w:hAnsi="GHEA Mariam"/>
          <w:bCs/>
        </w:rPr>
      </w:pPr>
      <w:r>
        <w:rPr>
          <w:rStyle w:val="Strong"/>
          <w:rFonts w:ascii="GHEA Mariam" w:eastAsiaTheme="minorEastAsia" w:hAnsi="GHEA Mariam"/>
          <w:b w:val="0"/>
          <w:spacing w:val="-4"/>
        </w:rPr>
        <w:t>-----------------------------------------------------------------------------------------</w:t>
      </w:r>
    </w:p>
    <w:p w:rsidR="00E80A33" w:rsidRPr="00E80A33" w:rsidRDefault="00E80A33" w:rsidP="00E80A33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jc w:val="center"/>
        <w:rPr>
          <w:rFonts w:ascii="GHEA Mariam" w:hAnsi="GHEA Mariam"/>
        </w:rPr>
      </w:pPr>
    </w:p>
    <w:p w:rsidR="00E80A33" w:rsidRPr="00E80A33" w:rsidRDefault="00E80A33" w:rsidP="00E80A33">
      <w:pPr>
        <w:spacing w:line="360" w:lineRule="auto"/>
        <w:ind w:right="46" w:firstLine="720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E80A33">
        <w:rPr>
          <w:rFonts w:ascii="GHEA Mariam" w:hAnsi="GHEA Mariam"/>
          <w:sz w:val="24"/>
          <w:szCs w:val="24"/>
          <w:lang w:val="hy-AM" w:eastAsia="en-US"/>
        </w:rPr>
        <w:t xml:space="preserve">Հիմք ընդունելով «Նորմատիվ իրավական ակտերի մասին» օրենքի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E80A33">
        <w:rPr>
          <w:rFonts w:ascii="GHEA Mariam" w:hAnsi="GHEA Mariam"/>
          <w:sz w:val="24"/>
          <w:szCs w:val="24"/>
          <w:lang w:val="hy-AM" w:eastAsia="en-US"/>
        </w:rPr>
        <w:t>33-րդ և 34-րդ հոդվածները` Հայաստանի Հանրապետության կառավարությունը</w:t>
      </w:r>
      <w:r w:rsidRPr="00E80A33">
        <w:rPr>
          <w:rFonts w:ascii="Calibri" w:hAnsi="Calibri" w:cs="Calibri"/>
          <w:sz w:val="24"/>
          <w:szCs w:val="24"/>
          <w:lang w:val="hy-AM" w:eastAsia="en-US"/>
        </w:rPr>
        <w:t> </w:t>
      </w:r>
      <w:r>
        <w:rPr>
          <w:rFonts w:ascii="Calibri" w:hAnsi="Calibri" w:cs="Calibri"/>
          <w:sz w:val="24"/>
          <w:szCs w:val="24"/>
          <w:lang w:val="hy-AM" w:eastAsia="en-US"/>
        </w:rPr>
        <w:t xml:space="preserve">  </w:t>
      </w:r>
      <w:r>
        <w:rPr>
          <w:rFonts w:ascii="Calibri" w:hAnsi="Calibri" w:cs="Calibri"/>
          <w:sz w:val="24"/>
          <w:szCs w:val="24"/>
          <w:lang w:val="hy-AM" w:eastAsia="en-US"/>
        </w:rPr>
        <w:br/>
      </w:r>
      <w:r w:rsidRPr="00E80A33">
        <w:rPr>
          <w:rFonts w:ascii="GHEA Mariam" w:hAnsi="GHEA Mariam"/>
          <w:bCs/>
          <w:iCs/>
          <w:sz w:val="24"/>
          <w:szCs w:val="24"/>
          <w:lang w:val="hy-AM" w:eastAsia="en-US"/>
        </w:rPr>
        <w:t>ո</w:t>
      </w:r>
      <w:r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E80A33">
        <w:rPr>
          <w:rFonts w:ascii="GHEA Mariam" w:hAnsi="GHEA Mariam"/>
          <w:bCs/>
          <w:iCs/>
          <w:sz w:val="24"/>
          <w:szCs w:val="24"/>
          <w:lang w:val="hy-AM" w:eastAsia="en-US"/>
        </w:rPr>
        <w:t>ր</w:t>
      </w:r>
      <w:r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E80A33">
        <w:rPr>
          <w:rFonts w:ascii="GHEA Mariam" w:hAnsi="GHEA Mariam"/>
          <w:bCs/>
          <w:iCs/>
          <w:sz w:val="24"/>
          <w:szCs w:val="24"/>
          <w:lang w:val="hy-AM" w:eastAsia="en-US"/>
        </w:rPr>
        <w:t>ո</w:t>
      </w:r>
      <w:r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E80A33">
        <w:rPr>
          <w:rFonts w:ascii="GHEA Mariam" w:hAnsi="GHEA Mariam"/>
          <w:bCs/>
          <w:iCs/>
          <w:sz w:val="24"/>
          <w:szCs w:val="24"/>
          <w:lang w:val="hy-AM" w:eastAsia="en-US"/>
        </w:rPr>
        <w:t>շ</w:t>
      </w:r>
      <w:r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E80A33">
        <w:rPr>
          <w:rFonts w:ascii="GHEA Mariam" w:hAnsi="GHEA Mariam"/>
          <w:bCs/>
          <w:iCs/>
          <w:sz w:val="24"/>
          <w:szCs w:val="24"/>
          <w:lang w:val="hy-AM" w:eastAsia="en-US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E80A33">
        <w:rPr>
          <w:rFonts w:ascii="GHEA Mariam" w:hAnsi="GHEA Mariam"/>
          <w:bCs/>
          <w:iCs/>
          <w:sz w:val="24"/>
          <w:szCs w:val="24"/>
          <w:lang w:val="hy-AM" w:eastAsia="en-US"/>
        </w:rPr>
        <w:t>մ է.</w:t>
      </w:r>
    </w:p>
    <w:p w:rsidR="00E80A33" w:rsidRPr="00E80A33" w:rsidRDefault="00E80A33" w:rsidP="00E80A3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right="9" w:firstLine="720"/>
        <w:jc w:val="both"/>
        <w:rPr>
          <w:rFonts w:ascii="GHEA Mariam" w:hAnsi="GHEA Mariam"/>
          <w:sz w:val="24"/>
          <w:szCs w:val="24"/>
        </w:rPr>
      </w:pPr>
      <w:r w:rsidRPr="00E80A33">
        <w:rPr>
          <w:rFonts w:ascii="GHEA Mariam" w:hAnsi="GHEA Mariam"/>
          <w:sz w:val="24"/>
          <w:szCs w:val="24"/>
        </w:rPr>
        <w:t xml:space="preserve">Հայաստանի Հանրապետության կառավարության 2025 թվականի հուլիսի 24-ի «Քաղաքաշինական </w:t>
      </w:r>
      <w:proofErr w:type="spellStart"/>
      <w:r w:rsidRPr="00E80A33">
        <w:rPr>
          <w:rFonts w:ascii="GHEA Mariam" w:hAnsi="GHEA Mariam"/>
          <w:sz w:val="24"/>
          <w:szCs w:val="24"/>
        </w:rPr>
        <w:t>նորմատիվատեխնիկական</w:t>
      </w:r>
      <w:proofErr w:type="spellEnd"/>
      <w:r w:rsidRPr="00E80A33">
        <w:rPr>
          <w:rFonts w:ascii="GHEA Mariam" w:hAnsi="GHEA Mariam"/>
          <w:sz w:val="24"/>
          <w:szCs w:val="24"/>
        </w:rPr>
        <w:t xml:space="preserve"> փաստաթղթերի մշակման և հաստատման կարգը հաստատելու մասին» N 1018-Ն որոշման հավելվածի՝</w:t>
      </w:r>
    </w:p>
    <w:p w:rsidR="00E80A33" w:rsidRPr="00E80A33" w:rsidRDefault="00E80A33" w:rsidP="00E80A3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right="9" w:firstLine="720"/>
        <w:jc w:val="both"/>
        <w:rPr>
          <w:rFonts w:ascii="GHEA Mariam" w:hAnsi="GHEA Mariam"/>
          <w:sz w:val="24"/>
          <w:szCs w:val="24"/>
        </w:rPr>
      </w:pPr>
      <w:r w:rsidRPr="00E80A33">
        <w:rPr>
          <w:rFonts w:ascii="GHEA Mariam" w:hAnsi="GHEA Mariam"/>
          <w:sz w:val="24"/>
          <w:szCs w:val="24"/>
        </w:rPr>
        <w:t xml:space="preserve">10-րդ </w:t>
      </w:r>
      <w:r>
        <w:rPr>
          <w:rFonts w:ascii="GHEA Mariam" w:hAnsi="GHEA Mariam"/>
          <w:sz w:val="24"/>
          <w:szCs w:val="24"/>
        </w:rPr>
        <w:t>կետը</w:t>
      </w:r>
      <w:r w:rsidRPr="00E80A33">
        <w:rPr>
          <w:rFonts w:ascii="GHEA Mariam" w:hAnsi="GHEA Mariam"/>
          <w:sz w:val="24"/>
          <w:szCs w:val="24"/>
        </w:rPr>
        <w:t xml:space="preserve"> «ռեսուրսի» բառից հետո լրացնել «կամ ոլորտային մասնագետների (փորձագետների)» բառեր</w:t>
      </w:r>
      <w:r>
        <w:rPr>
          <w:rFonts w:ascii="GHEA Mariam" w:hAnsi="GHEA Mariam"/>
          <w:sz w:val="24"/>
          <w:szCs w:val="24"/>
        </w:rPr>
        <w:t>ով</w:t>
      </w:r>
      <w:r w:rsidRPr="00E80A33">
        <w:rPr>
          <w:rFonts w:ascii="Cambria Math" w:hAnsi="Cambria Math" w:cs="Cambria Math"/>
          <w:sz w:val="24"/>
          <w:szCs w:val="24"/>
        </w:rPr>
        <w:t>․</w:t>
      </w:r>
    </w:p>
    <w:p w:rsidR="00E80A33" w:rsidRPr="00E80A33" w:rsidRDefault="00E80A33" w:rsidP="00E80A3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right="9" w:firstLine="0"/>
        <w:jc w:val="both"/>
        <w:rPr>
          <w:rFonts w:ascii="GHEA Mariam" w:hAnsi="GHEA Mariam"/>
          <w:sz w:val="24"/>
          <w:szCs w:val="24"/>
        </w:rPr>
      </w:pPr>
      <w:r w:rsidRPr="00E80A33">
        <w:rPr>
          <w:rFonts w:ascii="GHEA Mariam" w:hAnsi="GHEA Mariam"/>
          <w:sz w:val="24"/>
          <w:szCs w:val="24"/>
        </w:rPr>
        <w:t xml:space="preserve">17-րդ կետից հետո լրացնել </w:t>
      </w:r>
      <w:proofErr w:type="spellStart"/>
      <w:r w:rsidRPr="00E80A33">
        <w:rPr>
          <w:rFonts w:ascii="GHEA Mariam" w:hAnsi="GHEA Mariam"/>
          <w:sz w:val="24"/>
          <w:szCs w:val="24"/>
        </w:rPr>
        <w:t>հետևյալ</w:t>
      </w:r>
      <w:proofErr w:type="spellEnd"/>
      <w:r w:rsidRPr="00E80A33">
        <w:rPr>
          <w:rFonts w:ascii="GHEA Mariam" w:hAnsi="GHEA Mariam"/>
          <w:sz w:val="24"/>
          <w:szCs w:val="24"/>
        </w:rPr>
        <w:t xml:space="preserve"> բովանդակությամբ 17.1.-ին կետ՝</w:t>
      </w:r>
    </w:p>
    <w:p w:rsidR="00E80A33" w:rsidRPr="00E80A33" w:rsidRDefault="00E80A33" w:rsidP="00E80A33">
      <w:pPr>
        <w:tabs>
          <w:tab w:val="left" w:pos="1080"/>
          <w:tab w:val="left" w:pos="1170"/>
        </w:tabs>
        <w:spacing w:line="360" w:lineRule="auto"/>
        <w:ind w:right="9" w:firstLine="720"/>
        <w:jc w:val="both"/>
        <w:rPr>
          <w:rFonts w:ascii="GHEA Mariam" w:hAnsi="GHEA Mariam"/>
          <w:sz w:val="24"/>
          <w:szCs w:val="24"/>
        </w:rPr>
      </w:pPr>
      <w:r w:rsidRPr="00E80A33">
        <w:rPr>
          <w:rFonts w:ascii="GHEA Mariam" w:hAnsi="GHEA Mariam"/>
          <w:sz w:val="24"/>
          <w:szCs w:val="24"/>
          <w:lang w:val="hy-AM"/>
        </w:rPr>
        <w:t>«</w:t>
      </w:r>
      <w:r>
        <w:rPr>
          <w:rFonts w:ascii="GHEA Mariam" w:hAnsi="GHEA Mariam"/>
          <w:sz w:val="24"/>
          <w:szCs w:val="24"/>
          <w:lang w:val="hy-AM"/>
        </w:rPr>
        <w:t xml:space="preserve">17.1. </w:t>
      </w:r>
      <w:proofErr w:type="spellStart"/>
      <w:r w:rsidRPr="00E80A33">
        <w:rPr>
          <w:rFonts w:ascii="GHEA Mariam" w:hAnsi="GHEA Mariam"/>
          <w:sz w:val="24"/>
          <w:szCs w:val="24"/>
          <w:lang w:val="hy-AM"/>
        </w:rPr>
        <w:t>Նորմատիվատեխնիկական</w:t>
      </w:r>
      <w:proofErr w:type="spellEnd"/>
      <w:r w:rsidRPr="00E80A33">
        <w:rPr>
          <w:rFonts w:ascii="GHEA Mariam" w:hAnsi="GHEA Mariam"/>
          <w:sz w:val="24"/>
          <w:szCs w:val="24"/>
          <w:lang w:val="hy-AM"/>
        </w:rPr>
        <w:t xml:space="preserve"> փաստաթղթերի մշակման աշխատանք</w:t>
      </w:r>
      <w:r w:rsidRPr="00E80A33">
        <w:rPr>
          <w:rFonts w:ascii="GHEA Mariam" w:hAnsi="GHEA Mariam"/>
          <w:sz w:val="24"/>
          <w:szCs w:val="24"/>
          <w:lang w:val="hy-AM"/>
        </w:rPr>
        <w:softHyphen/>
      </w:r>
      <w:r w:rsidRPr="00E80A33">
        <w:rPr>
          <w:rFonts w:ascii="GHEA Mariam" w:hAnsi="GHEA Mariam"/>
          <w:sz w:val="24"/>
          <w:szCs w:val="24"/>
          <w:lang w:val="hy-AM"/>
        </w:rPr>
        <w:t xml:space="preserve">ների ոլորտային մասնագետներ (փորձագետներ) են համարվում </w:t>
      </w:r>
      <w:proofErr w:type="spellStart"/>
      <w:r w:rsidRPr="00E80A33">
        <w:rPr>
          <w:rFonts w:ascii="GHEA Mariam" w:hAnsi="GHEA Mariam"/>
          <w:sz w:val="24"/>
          <w:szCs w:val="24"/>
          <w:lang w:val="hy-AM"/>
        </w:rPr>
        <w:t>նորմատիվա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80A33">
        <w:rPr>
          <w:rFonts w:ascii="GHEA Mariam" w:hAnsi="GHEA Mariam"/>
          <w:sz w:val="24"/>
          <w:szCs w:val="24"/>
          <w:lang w:val="hy-AM"/>
        </w:rPr>
        <w:t>տեխնիկական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80A33">
        <w:rPr>
          <w:rFonts w:ascii="GHEA Mariam" w:hAnsi="GHEA Mariam"/>
          <w:spacing w:val="-2"/>
          <w:sz w:val="24"/>
          <w:szCs w:val="24"/>
          <w:lang w:val="hy-AM"/>
        </w:rPr>
        <w:t xml:space="preserve">փաստաթղթի կարգավորման ոլորտում համապատասխան մասնագիտական գիտելիքներ, գործնական փորձառություն կամ գիտական ներուժ </w:t>
      </w:r>
      <w:r w:rsidRPr="00E80A33">
        <w:rPr>
          <w:rFonts w:ascii="GHEA Mariam" w:hAnsi="GHEA Mariam"/>
          <w:spacing w:val="-2"/>
          <w:sz w:val="24"/>
          <w:szCs w:val="24"/>
          <w:lang w:val="hy-AM"/>
        </w:rPr>
        <w:lastRenderedPageBreak/>
        <w:t>ունեցող ֆիզիկական անձինք։</w:t>
      </w:r>
      <w:r w:rsidRPr="00E80A33">
        <w:rPr>
          <w:rFonts w:ascii="GHEA Mariam" w:hAnsi="GHEA Mariam"/>
          <w:sz w:val="24"/>
          <w:szCs w:val="24"/>
          <w:lang w:val="hy-AM"/>
        </w:rPr>
        <w:t xml:space="preserve"> Ոլորտային մասնագետների (փորձագետների) մասնագիտական կարողությունները </w:t>
      </w:r>
      <w:proofErr w:type="spellStart"/>
      <w:r w:rsidRPr="00E80A33">
        <w:rPr>
          <w:rFonts w:ascii="GHEA Mariam" w:hAnsi="GHEA Mariam"/>
          <w:sz w:val="24"/>
          <w:szCs w:val="24"/>
          <w:lang w:val="hy-AM"/>
        </w:rPr>
        <w:t>հավաստվում</w:t>
      </w:r>
      <w:proofErr w:type="spellEnd"/>
      <w:r w:rsidRPr="00E80A33">
        <w:rPr>
          <w:rFonts w:ascii="GHEA Mariam" w:hAnsi="GHEA Mariam"/>
          <w:sz w:val="24"/>
          <w:szCs w:val="24"/>
          <w:lang w:val="hy-AM"/>
        </w:rPr>
        <w:t xml:space="preserve"> են կրթությունը, որակավորումը, գիտական աստիճանը կամ կոչումը, աշխատանքային փորձը, նախկինում իրականացված աշխատանքները, մասնագիտական հրապարակում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80A33">
        <w:rPr>
          <w:rFonts w:ascii="GHEA Mariam" w:hAnsi="GHEA Mariam"/>
          <w:sz w:val="24"/>
          <w:szCs w:val="24"/>
          <w:lang w:val="hy-AM"/>
        </w:rPr>
        <w:t xml:space="preserve">ները, </w:t>
      </w:r>
      <w:proofErr w:type="spellStart"/>
      <w:r w:rsidRPr="00E80A33">
        <w:rPr>
          <w:rFonts w:ascii="GHEA Mariam" w:hAnsi="GHEA Mariam"/>
          <w:sz w:val="24"/>
          <w:szCs w:val="24"/>
          <w:lang w:val="hy-AM"/>
        </w:rPr>
        <w:t>վերապատրաստումները</w:t>
      </w:r>
      <w:proofErr w:type="spellEnd"/>
      <w:r w:rsidRPr="00E80A33">
        <w:rPr>
          <w:rFonts w:ascii="GHEA Mariam" w:hAnsi="GHEA Mariam"/>
          <w:sz w:val="24"/>
          <w:szCs w:val="24"/>
          <w:lang w:val="hy-AM"/>
        </w:rPr>
        <w:t xml:space="preserve"> կամ համապատասխան ոլորտում գործունեու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80A33">
        <w:rPr>
          <w:rFonts w:ascii="GHEA Mariam" w:hAnsi="GHEA Mariam"/>
          <w:sz w:val="24"/>
          <w:szCs w:val="24"/>
          <w:lang w:val="hy-AM"/>
        </w:rPr>
        <w:t>թյունը հաստատող փաստաթղթերով։</w:t>
      </w:r>
      <w:r w:rsidRPr="00E80A33">
        <w:rPr>
          <w:rFonts w:ascii="GHEA Mariam" w:hAnsi="GHEA Mariam"/>
          <w:sz w:val="24"/>
          <w:szCs w:val="24"/>
        </w:rPr>
        <w:t>»</w:t>
      </w:r>
      <w:r w:rsidRPr="00E80A33">
        <w:rPr>
          <w:rFonts w:ascii="Cambria Math" w:hAnsi="Cambria Math" w:cs="Cambria Math"/>
          <w:sz w:val="24"/>
          <w:szCs w:val="24"/>
        </w:rPr>
        <w:t>․</w:t>
      </w:r>
    </w:p>
    <w:p w:rsidR="00E80A33" w:rsidRPr="00E80A33" w:rsidRDefault="00E80A33" w:rsidP="00E80A3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right="9" w:firstLine="720"/>
        <w:jc w:val="both"/>
        <w:rPr>
          <w:rFonts w:ascii="GHEA Mariam" w:hAnsi="GHEA Mariam"/>
          <w:sz w:val="24"/>
          <w:szCs w:val="24"/>
        </w:rPr>
      </w:pPr>
      <w:r w:rsidRPr="00E80A33">
        <w:rPr>
          <w:rFonts w:ascii="GHEA Mariam" w:hAnsi="GHEA Mariam"/>
          <w:sz w:val="24"/>
          <w:szCs w:val="24"/>
        </w:rPr>
        <w:t>19-րդ կետից հանել «` կազմակերպությունների» բառը։</w:t>
      </w:r>
    </w:p>
    <w:p w:rsidR="00E80A33" w:rsidRPr="00E80A33" w:rsidRDefault="00E80A33" w:rsidP="00E80A33">
      <w:pPr>
        <w:pStyle w:val="ListParagraph"/>
        <w:shd w:val="clear" w:color="auto" w:fill="FFFFFF"/>
        <w:spacing w:after="0" w:line="360" w:lineRule="auto"/>
        <w:ind w:left="0" w:right="46" w:firstLine="720"/>
        <w:jc w:val="both"/>
        <w:rPr>
          <w:rFonts w:ascii="GHEA Mariam" w:hAnsi="GHEA Mariam" w:cs="Cambria Math"/>
          <w:sz w:val="24"/>
          <w:szCs w:val="24"/>
        </w:rPr>
      </w:pPr>
      <w:r w:rsidRPr="00E80A33">
        <w:rPr>
          <w:rFonts w:ascii="GHEA Mariam" w:hAnsi="GHEA Mariam" w:cs="Cambria Math"/>
          <w:sz w:val="24"/>
          <w:szCs w:val="24"/>
        </w:rPr>
        <w:t>2. Սույն որոշումն ուժի մեջ է մտնում պաշտոնական հրապարակմանը հաջորդող օրվանից:</w:t>
      </w:r>
    </w:p>
    <w:p w:rsidR="00204A5E" w:rsidRDefault="00204A5E" w:rsidP="00204A5E">
      <w:pPr>
        <w:shd w:val="clear" w:color="auto" w:fill="FFFFFF"/>
        <w:ind w:left="-142" w:right="-143"/>
        <w:jc w:val="center"/>
        <w:rPr>
          <w:rFonts w:ascii="GHEA Mariam" w:hAnsi="GHEA Mariam" w:cs="Arial"/>
          <w:sz w:val="4"/>
          <w:szCs w:val="24"/>
          <w:lang w:val="pt-BR"/>
        </w:rPr>
      </w:pPr>
    </w:p>
    <w:p w:rsidR="00204A5E" w:rsidRDefault="00204A5E" w:rsidP="00204A5E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204A5E" w:rsidRDefault="00204A5E" w:rsidP="00204A5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204A5E" w:rsidRDefault="00204A5E" w:rsidP="00204A5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4A5E" w:rsidRDefault="00204A5E" w:rsidP="00204A5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204A5E" w:rsidRDefault="00204A5E" w:rsidP="00204A5E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04A5E" w:rsidRDefault="00204A5E" w:rsidP="00204A5E">
      <w:pPr>
        <w:pStyle w:val="mechtex"/>
        <w:rPr>
          <w:lang w:val="hy-AM"/>
        </w:rPr>
      </w:pPr>
    </w:p>
    <w:p w:rsidR="00204A5E" w:rsidRDefault="00204A5E" w:rsidP="00204A5E">
      <w:pPr>
        <w:pStyle w:val="mechtex"/>
        <w:rPr>
          <w:lang w:val="hy-AM"/>
        </w:rPr>
      </w:pPr>
    </w:p>
    <w:p w:rsidR="00204A5E" w:rsidRDefault="00204A5E" w:rsidP="00204A5E">
      <w:pPr>
        <w:pStyle w:val="mechtex"/>
        <w:rPr>
          <w:lang w:val="hy-AM"/>
        </w:rPr>
      </w:pPr>
    </w:p>
    <w:p w:rsidR="00204A5E" w:rsidRDefault="00204A5E" w:rsidP="00204A5E">
      <w:pPr>
        <w:pStyle w:val="mechtex"/>
      </w:pPr>
    </w:p>
    <w:p w:rsidR="00204A5E" w:rsidRDefault="00204A5E" w:rsidP="00204A5E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F13" w:rsidRDefault="00C66F13">
      <w:r>
        <w:separator/>
      </w:r>
    </w:p>
  </w:endnote>
  <w:endnote w:type="continuationSeparator" w:id="0">
    <w:p w:rsidR="00C66F13" w:rsidRDefault="00C6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0A33">
      <w:rPr>
        <w:noProof/>
        <w:sz w:val="18"/>
      </w:rPr>
      <w:t>123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F13" w:rsidRDefault="00C66F13">
      <w:r>
        <w:separator/>
      </w:r>
    </w:p>
  </w:footnote>
  <w:footnote w:type="continuationSeparator" w:id="0">
    <w:p w:rsidR="00C66F13" w:rsidRDefault="00C6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0A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7F6C91"/>
    <w:multiLevelType w:val="hybridMultilevel"/>
    <w:tmpl w:val="23F86222"/>
    <w:lvl w:ilvl="0" w:tplc="0A34DB1A">
      <w:start w:val="1"/>
      <w:numFmt w:val="decimal"/>
      <w:lvlText w:val="%1."/>
      <w:lvlJc w:val="left"/>
      <w:pPr>
        <w:ind w:left="1080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331DD3"/>
    <w:multiLevelType w:val="hybridMultilevel"/>
    <w:tmpl w:val="991A12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5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A5E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185B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13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A33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911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2AB3AE"/>
  <w15:chartTrackingRefBased/>
  <w15:docId w15:val="{7127D0B0-37A6-4662-933C-99BA3652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A5E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04A5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204A5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80A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E80A33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  <w:lang w:val="hy-AM"/>
    </w:rPr>
  </w:style>
  <w:style w:type="character" w:styleId="Strong">
    <w:name w:val="Strong"/>
    <w:basedOn w:val="DefaultParagraphFont"/>
    <w:uiPriority w:val="22"/>
    <w:qFormat/>
    <w:rsid w:val="00E80A33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80A33"/>
    <w:rPr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E80A33"/>
    <w:rPr>
      <w:rFonts w:ascii="Calibri" w:eastAsiaTheme="minorEastAsia" w:hAnsi="Calibri" w:cs="Calibri"/>
      <w:sz w:val="22"/>
      <w:szCs w:val="22"/>
      <w:lang w:val="hy-AM" w:eastAsia="ru-RU"/>
    </w:rPr>
  </w:style>
  <w:style w:type="paragraph" w:styleId="BalloonText">
    <w:name w:val="Balloon Text"/>
    <w:basedOn w:val="Normal"/>
    <w:link w:val="BalloonTextChar"/>
    <w:rsid w:val="00E80A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80A3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2026-08-11T06:04:00Z</cp:lastPrinted>
  <dcterms:created xsi:type="dcterms:W3CDTF">2026-08-10T11:48:00Z</dcterms:created>
  <dcterms:modified xsi:type="dcterms:W3CDTF">2026-08-11T06:06:00Z</dcterms:modified>
</cp:coreProperties>
</file>