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32E6" w:rsidRPr="009B70FC" w:rsidRDefault="004832E6" w:rsidP="004832E6">
      <w:pPr>
        <w:shd w:val="clear" w:color="auto" w:fill="FFFFFF"/>
        <w:spacing w:after="0" w:line="360" w:lineRule="auto"/>
        <w:ind w:left="1276" w:right="961" w:hanging="142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r w:rsidRPr="009B70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  <w:t>ԱՄՓՈՓԱԹԵՐԹ</w:t>
      </w:r>
    </w:p>
    <w:p w:rsidR="004832E6" w:rsidRPr="009B70FC" w:rsidRDefault="004832E6" w:rsidP="004832E6">
      <w:pPr>
        <w:spacing w:line="360" w:lineRule="auto"/>
        <w:jc w:val="center"/>
        <w:rPr>
          <w:rFonts w:ascii="GHEA Grapalat" w:hAnsi="GHEA Grapalat" w:cs="Arial"/>
          <w:b/>
          <w:kern w:val="32"/>
          <w:sz w:val="24"/>
          <w:szCs w:val="24"/>
          <w:lang w:val="pt-BR"/>
        </w:rPr>
      </w:pPr>
      <w:r w:rsidRPr="004832E6">
        <w:rPr>
          <w:rFonts w:ascii="GHEA Grapalat" w:hAnsi="GHEA Grapalat" w:cs="GHEA Grapalat"/>
          <w:b/>
          <w:color w:val="000000"/>
          <w:sz w:val="24"/>
          <w:szCs w:val="24"/>
          <w:shd w:val="clear" w:color="auto" w:fill="FFFFFF"/>
          <w:lang w:val="hy-AM"/>
        </w:rPr>
        <w:t>«</w:t>
      </w:r>
      <w:r w:rsidRPr="004832E6">
        <w:rPr>
          <w:rFonts w:ascii="GHEA Grapalat" w:hAnsi="GHEA Grapalat"/>
          <w:b/>
          <w:kern w:val="32"/>
          <w:sz w:val="24"/>
          <w:szCs w:val="24"/>
          <w:lang w:val="hy-AM"/>
        </w:rPr>
        <w:t>ՀՈՂԱՄԱՍ</w:t>
      </w:r>
      <w:r w:rsidRPr="004832E6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Pr="004832E6">
        <w:rPr>
          <w:rFonts w:ascii="GHEA Grapalat" w:hAnsi="GHEA Grapalat"/>
          <w:b/>
          <w:kern w:val="32"/>
          <w:sz w:val="24"/>
          <w:szCs w:val="24"/>
          <w:lang w:val="hy-AM"/>
        </w:rPr>
        <w:t>ՀԵՏ</w:t>
      </w:r>
      <w:r w:rsidRPr="004832E6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Pr="004832E6">
        <w:rPr>
          <w:rFonts w:ascii="GHEA Grapalat" w:hAnsi="GHEA Grapalat"/>
          <w:b/>
          <w:kern w:val="32"/>
          <w:sz w:val="24"/>
          <w:szCs w:val="24"/>
          <w:lang w:val="hy-AM"/>
        </w:rPr>
        <w:t>ՎԵՐՑՆԵԼՈՒ</w:t>
      </w:r>
      <w:r w:rsidRPr="004832E6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kern w:val="32"/>
          <w:sz w:val="24"/>
          <w:szCs w:val="24"/>
          <w:lang w:val="hy-AM"/>
        </w:rPr>
        <w:t>ԵՎ</w:t>
      </w:r>
      <w:r w:rsidRPr="004832E6">
        <w:rPr>
          <w:rFonts w:ascii="GHEA Grapalat" w:hAnsi="GHEA Grapalat"/>
          <w:b/>
          <w:kern w:val="32"/>
          <w:sz w:val="24"/>
          <w:szCs w:val="24"/>
          <w:lang w:val="hy-AM"/>
        </w:rPr>
        <w:t xml:space="preserve"> ԱՆՀԱՏՈՒՅՑ</w:t>
      </w:r>
      <w:r w:rsidRPr="004832E6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Pr="004832E6">
        <w:rPr>
          <w:rFonts w:ascii="GHEA Grapalat" w:hAnsi="GHEA Grapalat"/>
          <w:b/>
          <w:kern w:val="32"/>
          <w:sz w:val="24"/>
          <w:szCs w:val="24"/>
          <w:lang w:val="hy-AM"/>
        </w:rPr>
        <w:t>ՕԳՏԱԳՈՐԾՄԱՆ ԻՐԱՎՈՒՆՔՈՎ</w:t>
      </w:r>
      <w:r w:rsidRPr="004832E6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Pr="004832E6">
        <w:rPr>
          <w:rFonts w:ascii="GHEA Grapalat" w:hAnsi="GHEA Grapalat"/>
          <w:b/>
          <w:kern w:val="32"/>
          <w:sz w:val="24"/>
          <w:szCs w:val="24"/>
          <w:lang w:val="hy-AM"/>
        </w:rPr>
        <w:t>Հ</w:t>
      </w:r>
      <w:r w:rsidRPr="004832E6">
        <w:rPr>
          <w:rFonts w:ascii="GHEA Grapalat" w:hAnsi="GHEA Grapalat"/>
          <w:b/>
          <w:kern w:val="32"/>
          <w:sz w:val="24"/>
          <w:szCs w:val="24"/>
          <w:lang w:val="pt-BR"/>
        </w:rPr>
        <w:t>Ա</w:t>
      </w:r>
      <w:r w:rsidRPr="004832E6">
        <w:rPr>
          <w:rFonts w:ascii="GHEA Grapalat" w:hAnsi="GHEA Grapalat"/>
          <w:b/>
          <w:kern w:val="32"/>
          <w:sz w:val="24"/>
          <w:szCs w:val="24"/>
          <w:lang w:val="hy-AM"/>
        </w:rPr>
        <w:t>ՆՁ</w:t>
      </w:r>
      <w:r w:rsidRPr="004832E6">
        <w:rPr>
          <w:rFonts w:ascii="GHEA Grapalat" w:hAnsi="GHEA Grapalat"/>
          <w:b/>
          <w:kern w:val="32"/>
          <w:sz w:val="24"/>
          <w:szCs w:val="24"/>
          <w:lang w:val="pt-BR"/>
        </w:rPr>
        <w:t>ՆԵԼՈՒ ՄԱՍԻՆ</w:t>
      </w:r>
      <w:r w:rsidRPr="004832E6">
        <w:rPr>
          <w:rFonts w:ascii="GHEA Grapalat" w:eastAsia="Times New Roman" w:hAnsi="GHEA Grapalat"/>
          <w:b/>
          <w:bCs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eastAsia="Times New Roman" w:hAnsi="GHEA Grapalat"/>
          <w:bCs/>
          <w:sz w:val="24"/>
          <w:szCs w:val="24"/>
          <w:shd w:val="clear" w:color="auto" w:fill="FFFFFF"/>
        </w:rPr>
        <w:t xml:space="preserve"> </w:t>
      </w:r>
      <w:r w:rsidRPr="009B70FC">
        <w:rPr>
          <w:rFonts w:ascii="GHEA Grapalat" w:eastAsia="Calibri" w:hAnsi="GHEA Grapalat" w:cs="Sylfaen"/>
          <w:b/>
          <w:noProof/>
          <w:sz w:val="24"/>
          <w:szCs w:val="24"/>
          <w:lang w:val="pt-BR" w:eastAsia="ru-RU"/>
        </w:rPr>
        <w:t xml:space="preserve">ՀԱՅԱՍՏԱՆԻ ՀԱՆՐԱՊԵՏՈՒԹՅԱՆ ԿԱՌԱՎԱՐՈՒԹՅԱՆ ՈՐՈՇՄԱՆ </w:t>
      </w:r>
      <w:r w:rsidRPr="00E96EA5">
        <w:rPr>
          <w:rFonts w:ascii="GHEA Grapalat" w:eastAsia="Calibri" w:hAnsi="GHEA Grapalat" w:cs="Sylfaen"/>
          <w:b/>
          <w:noProof/>
          <w:sz w:val="24"/>
          <w:szCs w:val="24"/>
          <w:lang w:val="pt-BR" w:eastAsia="ru-RU"/>
        </w:rPr>
        <w:t xml:space="preserve">ՆԱԽԱԳԾԻ </w:t>
      </w:r>
      <w:r w:rsidRPr="00E96EA5">
        <w:rPr>
          <w:rFonts w:ascii="GHEA Grapalat" w:eastAsia="Calibri" w:hAnsi="GHEA Grapalat" w:cs="Times New Roman"/>
          <w:b/>
          <w:bCs/>
          <w:sz w:val="24"/>
          <w:szCs w:val="24"/>
        </w:rPr>
        <w:t>ՎԵՐԱԲԵՐՅԱԼ</w:t>
      </w:r>
    </w:p>
    <w:p w:rsidR="004832E6" w:rsidRDefault="004832E6" w:rsidP="004832E6">
      <w:pPr>
        <w:spacing w:line="36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</w:rPr>
      </w:pPr>
    </w:p>
    <w:tbl>
      <w:tblPr>
        <w:tblStyle w:val="TableGrid"/>
        <w:tblW w:w="9350" w:type="dxa"/>
        <w:tblLook w:val="04A0" w:firstRow="1" w:lastRow="0" w:firstColumn="1" w:lastColumn="0" w:noHBand="0" w:noVBand="1"/>
      </w:tblPr>
      <w:tblGrid>
        <w:gridCol w:w="4675"/>
        <w:gridCol w:w="4675"/>
      </w:tblGrid>
      <w:tr w:rsidR="004832E6" w:rsidTr="00547269">
        <w:tc>
          <w:tcPr>
            <w:tcW w:w="4675" w:type="dxa"/>
            <w:vMerge w:val="restart"/>
            <w:shd w:val="clear" w:color="auto" w:fill="D9D9D9" w:themeFill="background1" w:themeFillShade="D9"/>
          </w:tcPr>
          <w:p w:rsidR="004832E6" w:rsidRPr="00403D97" w:rsidRDefault="004832E6" w:rsidP="00547269">
            <w:pPr>
              <w:spacing w:line="360" w:lineRule="auto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 w:rsidRPr="00403D97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1</w:t>
            </w:r>
            <w:r w:rsidRPr="00403D97">
              <w:rPr>
                <w:rFonts w:ascii="Cambria Math" w:hAnsi="Cambria Math" w:cs="Cambria Math"/>
                <w:kern w:val="32"/>
                <w:sz w:val="24"/>
                <w:szCs w:val="24"/>
                <w:lang w:val="hy-AM"/>
              </w:rPr>
              <w:t>․</w:t>
            </w:r>
            <w:r>
              <w:rPr>
                <w:rFonts w:ascii="Cambria Math" w:hAnsi="Cambria Math" w:cs="Cambria Math"/>
                <w:kern w:val="32"/>
                <w:sz w:val="24"/>
                <w:szCs w:val="24"/>
                <w:lang w:val="hy-AM"/>
              </w:rPr>
              <w:t xml:space="preserve"> </w:t>
            </w:r>
            <w:r w:rsidRPr="009E22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>
              <w:rPr>
                <w:rFonts w:ascii="GHEA Grapalat" w:eastAsiaTheme="majorEastAsia" w:hAnsi="GHEA Grapalat" w:cs="Sylfaen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4832E6" w:rsidRPr="00727607" w:rsidRDefault="00DE7B47" w:rsidP="00547269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hy-AM" w:eastAsia="ru-RU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27</w:t>
            </w:r>
            <w:r w:rsidR="004832E6" w:rsidRPr="00727607">
              <w:rPr>
                <w:rFonts w:ascii="Cambria Math" w:hAnsi="Cambria Math" w:cs="Cambria Math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․</w:t>
            </w:r>
            <w:r w:rsidR="004832E6" w:rsidRPr="00727607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07</w:t>
            </w:r>
            <w:r w:rsidR="004832E6" w:rsidRPr="00727607">
              <w:rPr>
                <w:rFonts w:ascii="Cambria Math" w:hAnsi="Cambria Math" w:cs="Cambria Math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․</w:t>
            </w:r>
            <w:r w:rsidR="004832E6" w:rsidRPr="00727607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2026թ</w:t>
            </w:r>
            <w:r w:rsidR="004832E6" w:rsidRPr="00727607">
              <w:rPr>
                <w:rFonts w:ascii="Cambria Math" w:hAnsi="Cambria Math" w:cs="Cambria Math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․</w:t>
            </w:r>
          </w:p>
        </w:tc>
      </w:tr>
      <w:tr w:rsidR="004832E6" w:rsidTr="00547269">
        <w:tc>
          <w:tcPr>
            <w:tcW w:w="4675" w:type="dxa"/>
            <w:vMerge/>
            <w:shd w:val="clear" w:color="auto" w:fill="D9D9D9" w:themeFill="background1" w:themeFillShade="D9"/>
          </w:tcPr>
          <w:p w:rsidR="004832E6" w:rsidRDefault="004832E6" w:rsidP="00547269">
            <w:pPr>
              <w:spacing w:line="360" w:lineRule="auto"/>
              <w:jc w:val="center"/>
              <w:rPr>
                <w:rFonts w:ascii="GHEA Grapalat" w:hAnsi="GHEA Grapalat" w:cs="Arial"/>
                <w:b/>
                <w:kern w:val="32"/>
                <w:sz w:val="24"/>
                <w:szCs w:val="24"/>
                <w:lang w:val="pt-BR"/>
              </w:rPr>
            </w:pP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4832E6" w:rsidRPr="004832E6" w:rsidRDefault="004832E6" w:rsidP="004832E6">
            <w:pPr>
              <w:suppressAutoHyphens/>
              <w:spacing w:line="256" w:lineRule="auto"/>
              <w:rPr>
                <w:rFonts w:ascii="Calibri" w:eastAsia="Calibri" w:hAnsi="Calibri" w:cs="Calibri"/>
                <w:color w:val="00000A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A"/>
                <w:spacing w:val="-20"/>
                <w:sz w:val="24"/>
                <w:szCs w:val="24"/>
                <w:lang w:val="hy-AM" w:eastAsia="ru-RU"/>
              </w:rPr>
              <w:t xml:space="preserve">                     </w:t>
            </w:r>
            <w:r w:rsidRPr="004832E6">
              <w:rPr>
                <w:rFonts w:ascii="GHEA Grapalat" w:eastAsia="Times New Roman" w:hAnsi="GHEA Grapalat" w:cs="Times New Roman"/>
                <w:b/>
                <w:bCs/>
                <w:color w:val="00000A"/>
                <w:spacing w:val="-20"/>
                <w:sz w:val="24"/>
                <w:szCs w:val="24"/>
                <w:lang w:val="hy-AM" w:eastAsia="ru-RU"/>
              </w:rPr>
              <w:t>N 01.1/34/19747-2026</w:t>
            </w:r>
          </w:p>
        </w:tc>
      </w:tr>
      <w:tr w:rsidR="004832E6" w:rsidTr="00547269">
        <w:tc>
          <w:tcPr>
            <w:tcW w:w="4675" w:type="dxa"/>
          </w:tcPr>
          <w:p w:rsidR="004832E6" w:rsidRDefault="004832E6" w:rsidP="004832E6">
            <w:pPr>
              <w:spacing w:line="360" w:lineRule="auto"/>
              <w:ind w:right="144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ՀՀ տարածքային կառավարման և ենթակառուցվածքների նախարարության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09.07.2026թ.</w:t>
            </w:r>
            <w:r>
              <w:rPr>
                <w:rFonts w:ascii="GHEA Grapalat" w:hAnsi="GHEA Grapalat" w:cs="Franklin Gothic Medium Cond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№</w:t>
            </w:r>
            <w:r>
              <w:rPr>
                <w:rFonts w:ascii="GHEA Grapalat" w:hAnsi="GHEA Grapalat" w:cs="Franklin Gothic Medium Cond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ԴԽ//26274-2026 </w:t>
            </w:r>
            <w:r>
              <w:rPr>
                <w:rFonts w:ascii="GHEA Grapalat" w:hAnsi="GHEA Grapalat" w:cs="Franklin Gothic Medium Cond"/>
                <w:sz w:val="24"/>
                <w:szCs w:val="24"/>
                <w:lang w:val="hy-AM" w:eastAsia="ru-RU"/>
              </w:rPr>
              <w:t xml:space="preserve">գրությամբ ներկայացված՝ </w:t>
            </w:r>
            <w:r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Հողամաս</w:t>
            </w:r>
            <w:r>
              <w:rPr>
                <w:rFonts w:ascii="GHEA Grapalat" w:hAnsi="GHEA Grapalat"/>
                <w:kern w:val="32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հետ</w:t>
            </w:r>
            <w:r>
              <w:rPr>
                <w:rFonts w:ascii="GHEA Grapalat" w:hAnsi="GHEA Grapalat"/>
                <w:kern w:val="32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վերցնելու</w:t>
            </w:r>
            <w:r>
              <w:rPr>
                <w:rFonts w:ascii="GHEA Grapalat" w:hAnsi="GHEA Grapalat"/>
                <w:kern w:val="32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և անհատույց</w:t>
            </w:r>
            <w:r>
              <w:rPr>
                <w:rFonts w:ascii="GHEA Grapalat" w:hAnsi="GHEA Grapalat"/>
                <w:kern w:val="32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օգտագործման իրավունքով</w:t>
            </w:r>
            <w:r>
              <w:rPr>
                <w:rFonts w:ascii="GHEA Grapalat" w:hAnsi="GHEA Grapalat"/>
                <w:kern w:val="32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հ</w:t>
            </w:r>
            <w:r>
              <w:rPr>
                <w:rFonts w:ascii="GHEA Grapalat" w:hAnsi="GHEA Grapalat"/>
                <w:kern w:val="32"/>
                <w:sz w:val="24"/>
                <w:szCs w:val="24"/>
                <w:lang w:val="pt-BR"/>
              </w:rPr>
              <w:t>ա</w:t>
            </w:r>
            <w:r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նձ</w:t>
            </w:r>
            <w:r>
              <w:rPr>
                <w:rFonts w:ascii="GHEA Grapalat" w:hAnsi="GHEA Grapalat"/>
                <w:kern w:val="32"/>
                <w:sz w:val="24"/>
                <w:szCs w:val="24"/>
                <w:lang w:val="pt-BR"/>
              </w:rPr>
              <w:t>նելու մասին</w:t>
            </w:r>
            <w:r>
              <w:rPr>
                <w:rFonts w:ascii="GHEA Grapalat" w:eastAsia="Times New Roman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>
              <w:rPr>
                <w:rFonts w:ascii="GHEA Grapalat" w:hAnsi="GHEA Grapalat" w:cs="Franklin Gothic Medium Cond"/>
                <w:sz w:val="24"/>
                <w:szCs w:val="24"/>
                <w:lang w:val="hy-AM" w:eastAsia="ru-RU"/>
              </w:rPr>
              <w:t>ՀՀ կառավարության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որոշման նախագծի վերաբերյալ, մեր իրավասությունների շրջանակներում, առաջարկներ չունենք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:</w:t>
            </w:r>
          </w:p>
          <w:p w:rsidR="004832E6" w:rsidRDefault="004832E6" w:rsidP="00547269">
            <w:pPr>
              <w:spacing w:line="360" w:lineRule="auto"/>
              <w:jc w:val="both"/>
              <w:rPr>
                <w:rFonts w:ascii="GHEA Grapalat" w:hAnsi="GHEA Grapalat" w:cs="Arial"/>
                <w:b/>
                <w:kern w:val="32"/>
                <w:sz w:val="24"/>
                <w:szCs w:val="24"/>
                <w:lang w:val="pt-BR"/>
              </w:rPr>
            </w:pPr>
          </w:p>
        </w:tc>
        <w:tc>
          <w:tcPr>
            <w:tcW w:w="4675" w:type="dxa"/>
          </w:tcPr>
          <w:p w:rsidR="004832E6" w:rsidRPr="00403D97" w:rsidRDefault="004832E6" w:rsidP="00547269">
            <w:pPr>
              <w:spacing w:line="360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 w:rsidRPr="00403D97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Ընդունվել է։</w:t>
            </w:r>
          </w:p>
        </w:tc>
      </w:tr>
      <w:tr w:rsidR="004832E6" w:rsidTr="00547269">
        <w:trPr>
          <w:trHeight w:val="597"/>
        </w:trPr>
        <w:tc>
          <w:tcPr>
            <w:tcW w:w="4675" w:type="dxa"/>
            <w:vMerge w:val="restart"/>
            <w:shd w:val="clear" w:color="auto" w:fill="D9D9D9" w:themeFill="background1" w:themeFillShade="D9"/>
          </w:tcPr>
          <w:p w:rsidR="004832E6" w:rsidRPr="00403D97" w:rsidRDefault="004832E6" w:rsidP="004832E6">
            <w:pPr>
              <w:spacing w:line="360" w:lineRule="auto"/>
              <w:jc w:val="both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2</w:t>
            </w:r>
            <w:r w:rsidRPr="00403D97">
              <w:rPr>
                <w:rFonts w:ascii="Cambria Math" w:hAnsi="Cambria Math" w:cs="Cambria Math"/>
                <w:kern w:val="32"/>
                <w:sz w:val="24"/>
                <w:szCs w:val="24"/>
                <w:lang w:val="hy-AM"/>
              </w:rPr>
              <w:t>․</w:t>
            </w:r>
            <w:r w:rsidRPr="00403D97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կրթության, գիտության, մշակույթի և սպորտի նախարարություն</w:t>
            </w: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4832E6" w:rsidRPr="00C41770" w:rsidRDefault="004832E6" w:rsidP="004832E6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eastAsia="ru-RU"/>
              </w:rPr>
            </w:pPr>
          </w:p>
          <w:p w:rsidR="004832E6" w:rsidRPr="00C41770" w:rsidRDefault="00DE7B47" w:rsidP="004832E6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17</w:t>
            </w:r>
            <w:r w:rsidR="004832E6" w:rsidRPr="00C41770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  <w:r w:rsidR="004832E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07</w:t>
            </w:r>
            <w:r w:rsidR="004832E6" w:rsidRPr="00C41770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  <w:r w:rsidR="004832E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2026</w:t>
            </w:r>
            <w:r w:rsidR="004832E6" w:rsidRPr="00C41770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թ</w:t>
            </w:r>
            <w:r w:rsidR="004832E6" w:rsidRPr="00C41770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</w:p>
        </w:tc>
      </w:tr>
      <w:tr w:rsidR="004832E6" w:rsidTr="00547269">
        <w:tc>
          <w:tcPr>
            <w:tcW w:w="4675" w:type="dxa"/>
            <w:vMerge/>
            <w:shd w:val="clear" w:color="auto" w:fill="D9D9D9" w:themeFill="background1" w:themeFillShade="D9"/>
          </w:tcPr>
          <w:p w:rsidR="004832E6" w:rsidRDefault="004832E6" w:rsidP="004832E6">
            <w:pPr>
              <w:spacing w:line="360" w:lineRule="auto"/>
              <w:jc w:val="center"/>
              <w:rPr>
                <w:rFonts w:ascii="GHEA Grapalat" w:hAnsi="GHEA Grapalat" w:cs="Arial"/>
                <w:b/>
                <w:kern w:val="32"/>
                <w:sz w:val="24"/>
                <w:szCs w:val="24"/>
                <w:lang w:val="pt-BR"/>
              </w:rPr>
            </w:pP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4832E6" w:rsidRPr="00332FC1" w:rsidRDefault="00DE7B47" w:rsidP="004832E6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eastAsia="ru-RU"/>
              </w:rPr>
            </w:pPr>
            <w:r w:rsidRPr="00DE7B47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01/20.1/25066-2026</w:t>
            </w:r>
          </w:p>
        </w:tc>
      </w:tr>
      <w:tr w:rsidR="004832E6" w:rsidTr="00547269">
        <w:tc>
          <w:tcPr>
            <w:tcW w:w="4675" w:type="dxa"/>
          </w:tcPr>
          <w:p w:rsidR="004832E6" w:rsidRDefault="004832E6" w:rsidP="004832E6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ՀՀ կրթության, գիտության, մշակույթի և սպորտի նախարարությունը «Հողամաս հետ վերցնելու և անհատույց օգտագործման իրավունքով հանձնելու մասին» ՀՀ կառավարության որոշման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նախագծի վերաբերյալ առաջարկություններ և դիտողություններ չունի:</w:t>
            </w:r>
          </w:p>
          <w:p w:rsidR="004832E6" w:rsidRPr="00332FC1" w:rsidRDefault="004832E6" w:rsidP="004832E6">
            <w:pPr>
              <w:shd w:val="clear" w:color="auto" w:fill="FFFFFF"/>
              <w:spacing w:line="360" w:lineRule="auto"/>
              <w:ind w:firstLine="567"/>
              <w:jc w:val="both"/>
              <w:textAlignment w:val="baseline"/>
              <w:rPr>
                <w:rFonts w:ascii="GHEA Grapalat" w:hAnsi="GHEA Grapalat" w:cs="Arial"/>
                <w:b/>
                <w:bCs/>
                <w:color w:val="333333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675" w:type="dxa"/>
          </w:tcPr>
          <w:p w:rsidR="004832E6" w:rsidRPr="00403D97" w:rsidRDefault="004832E6" w:rsidP="004832E6">
            <w:pPr>
              <w:spacing w:line="360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 w:rsidRPr="00403D97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tr w:rsidR="004832E6" w:rsidRPr="00C41770" w:rsidTr="00547269">
        <w:trPr>
          <w:trHeight w:val="597"/>
        </w:trPr>
        <w:tc>
          <w:tcPr>
            <w:tcW w:w="4675" w:type="dxa"/>
            <w:vMerge w:val="restart"/>
            <w:shd w:val="clear" w:color="auto" w:fill="D9D9D9" w:themeFill="background1" w:themeFillShade="D9"/>
          </w:tcPr>
          <w:p w:rsidR="004832E6" w:rsidRPr="00403D97" w:rsidRDefault="004832E6" w:rsidP="004832E6">
            <w:pPr>
              <w:spacing w:line="360" w:lineRule="auto"/>
              <w:jc w:val="both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3</w:t>
            </w:r>
            <w:r w:rsidRPr="00403D97">
              <w:rPr>
                <w:rFonts w:ascii="Cambria Math" w:hAnsi="Cambria Math" w:cs="Cambria Math"/>
                <w:kern w:val="32"/>
                <w:sz w:val="24"/>
                <w:szCs w:val="24"/>
                <w:lang w:val="hy-AM"/>
              </w:rPr>
              <w:t>․</w:t>
            </w:r>
            <w:r w:rsidRPr="00403D97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Գեղարքունիքի մարզպետի աշխատակազմ</w:t>
            </w: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4832E6" w:rsidRPr="00C41770" w:rsidRDefault="004832E6" w:rsidP="004832E6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eastAsia="ru-RU"/>
              </w:rPr>
            </w:pPr>
          </w:p>
          <w:p w:rsidR="004832E6" w:rsidRPr="00C41770" w:rsidRDefault="00F65E9B" w:rsidP="004832E6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15</w:t>
            </w:r>
            <w:r w:rsidR="004832E6" w:rsidRPr="00C41770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  <w:r w:rsidR="004832E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07</w:t>
            </w:r>
            <w:r w:rsidR="004832E6" w:rsidRPr="00C41770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  <w:r w:rsidR="004832E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2026</w:t>
            </w:r>
            <w:r w:rsidR="004832E6" w:rsidRPr="00C41770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թ</w:t>
            </w:r>
            <w:r w:rsidR="004832E6" w:rsidRPr="00C41770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</w:p>
        </w:tc>
      </w:tr>
      <w:tr w:rsidR="004832E6" w:rsidRPr="00332FC1" w:rsidTr="00547269">
        <w:tc>
          <w:tcPr>
            <w:tcW w:w="4675" w:type="dxa"/>
            <w:vMerge/>
            <w:shd w:val="clear" w:color="auto" w:fill="D9D9D9" w:themeFill="background1" w:themeFillShade="D9"/>
          </w:tcPr>
          <w:p w:rsidR="004832E6" w:rsidRDefault="004832E6" w:rsidP="004832E6">
            <w:pPr>
              <w:spacing w:line="360" w:lineRule="auto"/>
              <w:jc w:val="center"/>
              <w:rPr>
                <w:rFonts w:ascii="GHEA Grapalat" w:hAnsi="GHEA Grapalat" w:cs="Arial"/>
                <w:b/>
                <w:kern w:val="32"/>
                <w:sz w:val="24"/>
                <w:szCs w:val="24"/>
                <w:lang w:val="pt-BR"/>
              </w:rPr>
            </w:pP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4832E6" w:rsidRPr="00332FC1" w:rsidRDefault="00F65E9B" w:rsidP="004832E6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eastAsia="ru-RU"/>
              </w:rPr>
            </w:pPr>
            <w:r w:rsidRPr="00F65E9B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01//6097-2026</w:t>
            </w:r>
          </w:p>
        </w:tc>
      </w:tr>
      <w:tr w:rsidR="004832E6" w:rsidRPr="00403D97" w:rsidTr="00547269">
        <w:tc>
          <w:tcPr>
            <w:tcW w:w="4675" w:type="dxa"/>
          </w:tcPr>
          <w:p w:rsidR="004832E6" w:rsidRPr="004832E6" w:rsidRDefault="004832E6" w:rsidP="004832E6">
            <w:pPr>
              <w:tabs>
                <w:tab w:val="left" w:pos="-270"/>
                <w:tab w:val="left" w:pos="-180"/>
                <w:tab w:val="left" w:pos="0"/>
              </w:tabs>
              <w:spacing w:line="360" w:lineRule="auto"/>
              <w:ind w:firstLine="360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af-ZA" w:eastAsia="ru-RU"/>
              </w:rPr>
            </w:pPr>
            <w:r w:rsidRPr="004832E6">
              <w:rPr>
                <w:rFonts w:ascii="GHEA Grapalat" w:eastAsia="Times New Roman" w:hAnsi="GHEA Grapalat" w:cs="Times New Roman"/>
                <w:sz w:val="24"/>
                <w:szCs w:val="24"/>
                <w:lang w:val="pt-BR" w:eastAsia="ru-RU"/>
              </w:rPr>
              <w:t>«Հողամաս հետ վերցնելու և ա</w:t>
            </w:r>
            <w:r w:rsidRPr="004832E6">
              <w:rPr>
                <w:rFonts w:ascii="GHEA Grapalat" w:eastAsia="Times New Roman" w:hAnsi="GHEA Grapalat" w:cs="Arial"/>
                <w:kern w:val="32"/>
                <w:sz w:val="24"/>
                <w:szCs w:val="24"/>
                <w:lang w:val="pt-BR" w:eastAsia="ru-RU"/>
              </w:rPr>
              <w:t>նհատույց օգտագործման իրավունքով հանձնելու մասին</w:t>
            </w:r>
            <w:r w:rsidRPr="004832E6">
              <w:rPr>
                <w:rFonts w:ascii="GHEA Grapalat" w:eastAsia="Times New Roman" w:hAnsi="GHEA Grapalat" w:cs="Times New Roman"/>
                <w:sz w:val="24"/>
                <w:szCs w:val="24"/>
                <w:lang w:val="pt-BR" w:eastAsia="ru-RU"/>
              </w:rPr>
              <w:t xml:space="preserve">»  </w:t>
            </w:r>
            <w:r w:rsidRPr="004832E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Հայաստանի Հանրապետության կառավարության որոշման նախագիծը (այսուհետ՝</w:t>
            </w:r>
            <w:r w:rsidRPr="004832E6">
              <w:rPr>
                <w:rFonts w:ascii="GHEA Grapalat" w:eastAsia="Times New Roman" w:hAnsi="GHEA Grapalat" w:cs="Times New Roman"/>
                <w:sz w:val="24"/>
                <w:szCs w:val="24"/>
                <w:lang w:val="af-ZA" w:eastAsia="ru-RU"/>
              </w:rPr>
              <w:t xml:space="preserve"> </w:t>
            </w:r>
            <w:r w:rsidRPr="004832E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Նախագիծ)</w:t>
            </w:r>
            <w:r w:rsidRPr="004832E6">
              <w:rPr>
                <w:rFonts w:ascii="GHEA Grapalat" w:eastAsia="Times New Roman" w:hAnsi="GHEA Grapalat" w:cs="Times New Roman"/>
                <w:sz w:val="24"/>
                <w:szCs w:val="24"/>
                <w:lang w:val="af-ZA" w:eastAsia="ru-RU"/>
              </w:rPr>
              <w:t xml:space="preserve"> </w:t>
            </w:r>
            <w:r w:rsidRPr="004832E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ու անհրաժեշտ փաստաթղթերի փաթեթը</w:t>
            </w:r>
            <w:r w:rsidRPr="004832E6">
              <w:rPr>
                <w:rFonts w:ascii="GHEA Grapalat" w:eastAsia="Times New Roman" w:hAnsi="GHEA Grapalat" w:cs="Times New Roman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4832E6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ուսումնասիրվել</w:t>
            </w:r>
            <w:proofErr w:type="spellEnd"/>
            <w:r w:rsidRPr="004832E6">
              <w:rPr>
                <w:rFonts w:ascii="GHEA Grapalat" w:eastAsia="Times New Roman" w:hAnsi="GHEA Grapalat" w:cs="Times New Roman"/>
                <w:sz w:val="24"/>
                <w:szCs w:val="24"/>
                <w:lang w:val="af-ZA" w:eastAsia="ru-RU"/>
              </w:rPr>
              <w:t xml:space="preserve"> </w:t>
            </w:r>
            <w:r w:rsidRPr="004832E6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և</w:t>
            </w:r>
            <w:r w:rsidRPr="004832E6">
              <w:rPr>
                <w:rFonts w:ascii="GHEA Grapalat" w:eastAsia="Times New Roman" w:hAnsi="GHEA Grapalat" w:cs="Times New Roman"/>
                <w:sz w:val="24"/>
                <w:szCs w:val="24"/>
                <w:lang w:val="af-ZA" w:eastAsia="ru-RU"/>
              </w:rPr>
              <w:t xml:space="preserve"> </w:t>
            </w:r>
            <w:r w:rsidRPr="004832E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քննարկվել</w:t>
            </w:r>
            <w:r w:rsidRPr="004832E6">
              <w:rPr>
                <w:rFonts w:ascii="GHEA Grapalat" w:eastAsia="Times New Roman" w:hAnsi="GHEA Grapalat" w:cs="Times New Roman"/>
                <w:sz w:val="24"/>
                <w:szCs w:val="24"/>
                <w:lang w:val="af-ZA" w:eastAsia="ru-RU"/>
              </w:rPr>
              <w:t xml:space="preserve"> </w:t>
            </w:r>
            <w:r w:rsidRPr="004832E6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է</w:t>
            </w:r>
            <w:r w:rsidRPr="004832E6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ՀՀ Գեղարքունիքի </w:t>
            </w:r>
            <w:r w:rsidRPr="004832E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մարզպետի</w:t>
            </w:r>
            <w:r w:rsidRPr="004832E6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r w:rsidRPr="004832E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աշխատակազմ</w:t>
            </w:r>
            <w:proofErr w:type="spellStart"/>
            <w:r w:rsidRPr="004832E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ում</w:t>
            </w:r>
            <w:proofErr w:type="spellEnd"/>
            <w:r w:rsidRPr="004832E6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:         </w:t>
            </w:r>
          </w:p>
          <w:p w:rsidR="004832E6" w:rsidRPr="004832E6" w:rsidRDefault="004832E6" w:rsidP="004832E6">
            <w:pPr>
              <w:spacing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</w:pPr>
            <w:r w:rsidRPr="004832E6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   </w:t>
            </w:r>
            <w:proofErr w:type="spellStart"/>
            <w:r w:rsidRPr="004832E6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Որոշման</w:t>
            </w:r>
            <w:proofErr w:type="spellEnd"/>
            <w:r w:rsidRPr="004832E6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r w:rsidRPr="004832E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</w:t>
            </w:r>
            <w:r w:rsidRPr="004832E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ախագծի</w:t>
            </w:r>
            <w:r w:rsidRPr="004832E6">
              <w:rPr>
                <w:rFonts w:ascii="GHEA Grapalat" w:eastAsia="Times New Roman" w:hAnsi="GHEA Grapalat" w:cs="Times New Roman"/>
                <w:sz w:val="24"/>
                <w:szCs w:val="24"/>
                <w:lang w:val="af-ZA" w:eastAsia="ru-RU"/>
              </w:rPr>
              <w:t xml:space="preserve"> </w:t>
            </w:r>
            <w:r w:rsidRPr="004832E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վերաբերյալ</w:t>
            </w:r>
            <w:r w:rsidRPr="004832E6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դ</w:t>
            </w:r>
            <w:r w:rsidRPr="004832E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իտողություններ</w:t>
            </w:r>
            <w:r w:rsidRPr="004832E6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r w:rsidRPr="004832E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և</w:t>
            </w:r>
            <w:r w:rsidRPr="004832E6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r w:rsidRPr="004832E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առաջարկություններ</w:t>
            </w:r>
            <w:r w:rsidRPr="004832E6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r w:rsidRPr="004832E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չունենք</w:t>
            </w:r>
            <w:r w:rsidRPr="004832E6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>:</w:t>
            </w:r>
          </w:p>
          <w:p w:rsidR="004832E6" w:rsidRPr="004832E6" w:rsidRDefault="004832E6" w:rsidP="004832E6">
            <w:pPr>
              <w:spacing w:line="360" w:lineRule="auto"/>
              <w:ind w:firstLine="5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 w:eastAsia="ru-RU"/>
              </w:rPr>
            </w:pPr>
          </w:p>
          <w:p w:rsidR="004832E6" w:rsidRPr="00332FC1" w:rsidRDefault="004832E6" w:rsidP="004832E6">
            <w:pPr>
              <w:shd w:val="clear" w:color="auto" w:fill="FFFFFF"/>
              <w:spacing w:line="360" w:lineRule="auto"/>
              <w:ind w:firstLine="567"/>
              <w:jc w:val="both"/>
              <w:textAlignment w:val="baseline"/>
              <w:rPr>
                <w:rFonts w:ascii="GHEA Grapalat" w:hAnsi="GHEA Grapalat" w:cs="Arial"/>
                <w:b/>
                <w:bCs/>
                <w:color w:val="333333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675" w:type="dxa"/>
          </w:tcPr>
          <w:p w:rsidR="004832E6" w:rsidRPr="00403D97" w:rsidRDefault="004832E6" w:rsidP="004832E6">
            <w:pPr>
              <w:spacing w:line="360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 w:rsidRPr="00403D97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Ընդունվել է։</w:t>
            </w:r>
          </w:p>
        </w:tc>
      </w:tr>
      <w:tr w:rsidR="004832E6" w:rsidRPr="00C41770" w:rsidTr="00547269">
        <w:trPr>
          <w:trHeight w:val="597"/>
        </w:trPr>
        <w:tc>
          <w:tcPr>
            <w:tcW w:w="4675" w:type="dxa"/>
            <w:vMerge w:val="restart"/>
            <w:shd w:val="clear" w:color="auto" w:fill="D9D9D9" w:themeFill="background1" w:themeFillShade="D9"/>
          </w:tcPr>
          <w:p w:rsidR="004832E6" w:rsidRPr="00403D97" w:rsidRDefault="004832E6" w:rsidP="004832E6">
            <w:pPr>
              <w:spacing w:line="360" w:lineRule="auto"/>
              <w:jc w:val="both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4</w:t>
            </w:r>
            <w:r w:rsidRPr="00403D97">
              <w:rPr>
                <w:rFonts w:ascii="Cambria Math" w:hAnsi="Cambria Math" w:cs="Cambria Math"/>
                <w:kern w:val="32"/>
                <w:sz w:val="24"/>
                <w:szCs w:val="24"/>
                <w:lang w:val="hy-AM"/>
              </w:rPr>
              <w:t>․</w:t>
            </w:r>
            <w:r w:rsidRPr="00403D97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 xml:space="preserve"> </w:t>
            </w:r>
            <w:r w:rsidRPr="009E22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>
              <w:rPr>
                <w:rFonts w:ascii="GHEA Grapalat" w:eastAsiaTheme="majorEastAsia" w:hAnsi="GHEA Grapalat" w:cs="Sylfaen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4832E6" w:rsidRPr="00C41770" w:rsidRDefault="004832E6" w:rsidP="004832E6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eastAsia="ru-RU"/>
              </w:rPr>
            </w:pPr>
          </w:p>
          <w:p w:rsidR="004832E6" w:rsidRPr="00C41770" w:rsidRDefault="004832E6" w:rsidP="004832E6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20</w:t>
            </w:r>
            <w:r w:rsidRPr="00C41770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07</w:t>
            </w:r>
            <w:r w:rsidRPr="00C41770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2026</w:t>
            </w:r>
            <w:r w:rsidRPr="00C41770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թ</w:t>
            </w:r>
            <w:r w:rsidRPr="00C41770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</w:p>
        </w:tc>
      </w:tr>
      <w:tr w:rsidR="004832E6" w:rsidRPr="00332FC1" w:rsidTr="00547269">
        <w:tc>
          <w:tcPr>
            <w:tcW w:w="4675" w:type="dxa"/>
            <w:vMerge/>
            <w:shd w:val="clear" w:color="auto" w:fill="D9D9D9" w:themeFill="background1" w:themeFillShade="D9"/>
          </w:tcPr>
          <w:p w:rsidR="004832E6" w:rsidRDefault="004832E6" w:rsidP="004832E6">
            <w:pPr>
              <w:spacing w:line="360" w:lineRule="auto"/>
              <w:jc w:val="center"/>
              <w:rPr>
                <w:rFonts w:ascii="GHEA Grapalat" w:hAnsi="GHEA Grapalat" w:cs="Arial"/>
                <w:b/>
                <w:kern w:val="32"/>
                <w:sz w:val="24"/>
                <w:szCs w:val="24"/>
                <w:lang w:val="pt-BR"/>
              </w:rPr>
            </w:pP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4832E6" w:rsidRPr="00332FC1" w:rsidRDefault="00F65E9B" w:rsidP="004832E6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eastAsia="ru-RU"/>
              </w:rPr>
            </w:pPr>
            <w:r w:rsidRPr="00F65E9B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ՍԹ/15149-2026</w:t>
            </w:r>
          </w:p>
        </w:tc>
      </w:tr>
      <w:tr w:rsidR="004832E6" w:rsidRPr="00403D97" w:rsidTr="00547269">
        <w:tc>
          <w:tcPr>
            <w:tcW w:w="4675" w:type="dxa"/>
          </w:tcPr>
          <w:p w:rsidR="004832E6" w:rsidRPr="00A53D61" w:rsidRDefault="004832E6" w:rsidP="004832E6">
            <w:pPr>
              <w:jc w:val="both"/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</w:pPr>
            <w:r w:rsidRPr="00A53D61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 xml:space="preserve">   Հիմք ընդունելով ՀՀ տարածքային կառավարման և ենթակառուցվածքների նախարարության 2026 թվականի հունիսի 29-ի N ԴԽ//26274-2026 </w:t>
            </w:r>
            <w:r w:rsidRPr="00A53D61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lastRenderedPageBreak/>
              <w:t>գրությունը՝ «Հողամաս հետ վերցնելու և անհատույց օգտագործման իրավունքով հանձնելու մասին» ՀՀ կառավարության որոշման նախագծի (այսուհետ՝ Նախագիծ) վերաբերյալ հայտնում ենք հետևյալը.</w:t>
            </w:r>
          </w:p>
          <w:p w:rsidR="004832E6" w:rsidRPr="00A53D61" w:rsidRDefault="004832E6" w:rsidP="004832E6">
            <w:pPr>
              <w:jc w:val="both"/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</w:pPr>
            <w:r w:rsidRPr="00A53D61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 xml:space="preserve">   Առաջարկում ենք Նախագծի 1-ին կետում «24163367» թիվը փոխարինել «2416367» թվով` հիմք ընդունելով Անշարժ գույքի էլեկտրոնային տեղեկատվական շտեմարանի տվյալները։ </w:t>
            </w:r>
          </w:p>
          <w:p w:rsidR="004832E6" w:rsidRPr="00A53D61" w:rsidRDefault="004832E6" w:rsidP="004832E6">
            <w:pPr>
              <w:jc w:val="both"/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</w:pPr>
            <w:r w:rsidRPr="00A53D61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 xml:space="preserve">   Միաժամանակ հայտնում ենք, որ Նախագծի 1-ին կետում նշված ՀՀ, Գեղարքունիքի մարզ, Գավառ համայնք, քաղաք Գավառ, Թումանյան փողոց, 11 հասցեում գտնվող 05-001-0376-0009 կադաստրային ծածկագրով հողամասն արտացոլված է կադաստրային քարտեզում, սակայն հողամասի ուրվագիծը, գծային չափերը, մակերեսը (ըստ քարտեզի՝ 0.85302 հա) չեն համապատասխանում պետական գրանցման տվյալներին (ըստ անշարժ գույքի նկատմամբ իրավունքների պետական գրանցման վկայականի՝ 0.934 հա): Ուստի առաջարկում ենք վերը նշված հողամասը կադաստրային քարտեզում ճշգրիտ տեղադրելու նպատակով հետագայում սահմանված կարգով ներկայացնել WGS-84 (ARMREF 02) ազգային գեոդեզիական կոորդինատային համակարգով կազմված hողամասի հատակագիծը՝ հաստատված համայնքի ղեկավարի կողմից:</w:t>
            </w:r>
          </w:p>
          <w:p w:rsidR="004832E6" w:rsidRPr="00A53D61" w:rsidRDefault="004832E6" w:rsidP="004832E6">
            <w:pPr>
              <w:shd w:val="clear" w:color="auto" w:fill="FFFFFF"/>
              <w:spacing w:line="360" w:lineRule="auto"/>
              <w:ind w:firstLine="567"/>
              <w:jc w:val="both"/>
              <w:textAlignment w:val="baseline"/>
              <w:rPr>
                <w:rFonts w:ascii="GHEA Grapalat" w:hAnsi="GHEA Grapalat" w:cs="Arial"/>
                <w:b/>
                <w:bCs/>
                <w:color w:val="333333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675" w:type="dxa"/>
          </w:tcPr>
          <w:p w:rsidR="004832E6" w:rsidRPr="00403D97" w:rsidRDefault="004832E6" w:rsidP="004832E6">
            <w:pPr>
              <w:spacing w:line="360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 w:rsidRPr="00403D97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lastRenderedPageBreak/>
              <w:t>Ընդունվել է։</w:t>
            </w:r>
            <w:r w:rsidR="00A53D61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 xml:space="preserve"> Կատարվել է համապատասխան փոփոխություն։</w:t>
            </w:r>
            <w:bookmarkStart w:id="0" w:name="_GoBack"/>
            <w:bookmarkEnd w:id="0"/>
          </w:p>
        </w:tc>
      </w:tr>
    </w:tbl>
    <w:p w:rsidR="004832E6" w:rsidRDefault="004832E6" w:rsidP="004832E6"/>
    <w:p w:rsidR="00616EC1" w:rsidRDefault="00616EC1"/>
    <w:sectPr w:rsidR="00616EC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2E6"/>
    <w:rsid w:val="004832E6"/>
    <w:rsid w:val="00616EC1"/>
    <w:rsid w:val="00A53D61"/>
    <w:rsid w:val="00DE7B47"/>
    <w:rsid w:val="00F65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D3C138"/>
  <w15:chartTrackingRefBased/>
  <w15:docId w15:val="{0C360652-E1A6-437D-89E2-3FD717BA5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32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832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7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382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 Harutyunyan</dc:creator>
  <cp:keywords>https://mul2-spm.gov.am/tasks/563936/oneclick?token=aea21b11fc9dfb36e9e5b62d151f6124</cp:keywords>
  <dc:description/>
  <cp:lastModifiedBy>Tatev Harutyunyan</cp:lastModifiedBy>
  <cp:revision>2</cp:revision>
  <dcterms:created xsi:type="dcterms:W3CDTF">2026-07-27T13:00:00Z</dcterms:created>
  <dcterms:modified xsi:type="dcterms:W3CDTF">2026-07-28T06:23:00Z</dcterms:modified>
</cp:coreProperties>
</file>