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683E2" w14:textId="77777777" w:rsidR="00436BE6" w:rsidRDefault="00436BE6" w:rsidP="00436BE6">
      <w:pPr>
        <w:spacing w:after="0"/>
        <w:jc w:val="center"/>
        <w:rPr>
          <w:rFonts w:ascii="GHEA Grapalat" w:eastAsia="GHEA Grapalat" w:hAnsi="GHEA Grapalat" w:cs="GHEA Grapalat"/>
          <w:b/>
          <w:bCs/>
          <w:color w:val="000000"/>
          <w:sz w:val="24"/>
          <w:szCs w:val="24"/>
        </w:rPr>
      </w:pPr>
      <w:r>
        <w:rPr>
          <w:rFonts w:ascii="GHEA Grapalat" w:eastAsia="GHEA Grapalat" w:hAnsi="GHEA Grapalat" w:cs="GHEA Grapalat"/>
          <w:b/>
          <w:bCs/>
          <w:sz w:val="24"/>
          <w:szCs w:val="24"/>
        </w:rPr>
        <w:t>ԱՄՓՈՓԱԹԵՐԹ</w:t>
      </w:r>
      <w:r>
        <w:rPr>
          <w:rFonts w:ascii="GHEA Grapalat" w:eastAsia="GHEA Grapalat" w:hAnsi="GHEA Grapalat" w:cs="GHEA Grapalat"/>
          <w:b/>
          <w:bCs/>
          <w:sz w:val="24"/>
          <w:szCs w:val="24"/>
          <w:lang w:val="en-US"/>
        </w:rPr>
        <w:t xml:space="preserve"> 1</w:t>
      </w:r>
      <w:r>
        <w:rPr>
          <w:rFonts w:ascii="GHEA Grapalat" w:eastAsia="GHEA Grapalat" w:hAnsi="GHEA Grapalat" w:cs="GHEA Grapalat"/>
          <w:b/>
          <w:bCs/>
          <w:sz w:val="24"/>
          <w:szCs w:val="24"/>
        </w:rPr>
        <w:br/>
        <w:t xml:space="preserve">«ՍԱՀՄԱՆԱՅԻՆ ՇԵՐՏՈՒՄ </w:t>
      </w:r>
      <w:r>
        <w:rPr>
          <w:rFonts w:ascii="GHEA Grapalat" w:eastAsia="GHEA Grapalat" w:hAnsi="GHEA Grapalat" w:cs="GHEA Grapalat"/>
          <w:b/>
          <w:bCs/>
          <w:sz w:val="24"/>
          <w:szCs w:val="24"/>
          <w:lang w:val="hy-AM"/>
        </w:rPr>
        <w:t>ԵՎ</w:t>
      </w:r>
      <w:r>
        <w:rPr>
          <w:rFonts w:ascii="GHEA Grapalat" w:eastAsia="GHEA Grapalat" w:hAnsi="GHEA Grapalat" w:cs="GHEA Grapalat"/>
          <w:b/>
          <w:bCs/>
          <w:sz w:val="24"/>
          <w:szCs w:val="24"/>
        </w:rPr>
        <w:t xml:space="preserve"> ՍԱՀՄԱՆԱՅԻՆ ԳԵՏԻ ԱՓԵՐԻՆ ԳՏՆՎՈՂ ՀԱՆՔԱՎԱՅՐԵՐՈՒՄ ՕԳՏԱԿԱՐ ՀԱՆԱԾՈՆԵՐԻ ԱՐԴՅՈՒՆԱՀԱՆՄԱՆ ԱՇԽԱՏԱՆՔՆԵՐ ԻՐԱԿԱՆԱՑՆՈՂ ՀԱՆՈՒԹԱԲԱՐՁԻՉ </w:t>
      </w:r>
      <w:r>
        <w:rPr>
          <w:rFonts w:ascii="GHEA Grapalat" w:eastAsia="GHEA Grapalat" w:hAnsi="GHEA Grapalat" w:cs="GHEA Grapalat"/>
          <w:b/>
          <w:bCs/>
          <w:sz w:val="24"/>
          <w:szCs w:val="24"/>
          <w:lang w:val="hy-AM"/>
        </w:rPr>
        <w:t>ԵՎ</w:t>
      </w:r>
      <w:r>
        <w:rPr>
          <w:rFonts w:ascii="GHEA Grapalat" w:eastAsia="GHEA Grapalat" w:hAnsi="GHEA Grapalat" w:cs="GHEA Grapalat"/>
          <w:b/>
          <w:bCs/>
          <w:sz w:val="24"/>
          <w:szCs w:val="24"/>
        </w:rPr>
        <w:t xml:space="preserve"> ՀԱՆՈՒԹԱՓՈԽԱԴՐԻՉ ՏԵԽՆԻԿԱԿԱՆ ՄԻՋՈՑՆԵՐԸ, ՕԳՏԱԿԱՐ ՀԱՆԱԾՈՆ ՏԵՂԱՓՈԽՈՂ ԲԵՌՆԱՏԱՐ ԱՎՏՈՄՈԲԻԼՆԵՐԸ ՋԻՊԻԷՍ (ԳԼՈԲԱԼ ՏԵՂՈՐՈՇՄԱՆ ՀԱՄԱԿԱՐԳ) ՀԱՄԱԿԱՐԳՈՎ ԿԱՀԱՎՈՐԵԼՈՒ </w:t>
      </w:r>
      <w:r>
        <w:rPr>
          <w:rFonts w:ascii="GHEA Grapalat" w:eastAsia="GHEA Grapalat" w:hAnsi="GHEA Grapalat" w:cs="GHEA Grapalat"/>
          <w:b/>
          <w:bCs/>
          <w:sz w:val="24"/>
          <w:szCs w:val="24"/>
          <w:lang w:val="hy-AM"/>
        </w:rPr>
        <w:t>ԵՎ</w:t>
      </w:r>
      <w:r>
        <w:rPr>
          <w:rFonts w:ascii="GHEA Grapalat" w:eastAsia="GHEA Grapalat" w:hAnsi="GHEA Grapalat" w:cs="GHEA Grapalat"/>
          <w:b/>
          <w:bCs/>
          <w:sz w:val="24"/>
          <w:szCs w:val="24"/>
        </w:rPr>
        <w:t xml:space="preserve"> ԱՅԴ ՀԱՄԱԿԱՐԳԸ ՍԵՐՎԵՐԱՅԻՆ ԵՆԹԱԿԱՌՈՒՑՎԱԾՔԻՆ ԱՆԽԱՓԱՆ ՄԻԱՑՎԱԾ ԼԻՆԵԼՈՒ ՊԱՅՄԱՆՆԵՐԻ, ԻՆՉՊԵՍ ՆԱ</w:t>
      </w:r>
      <w:r>
        <w:rPr>
          <w:rFonts w:ascii="GHEA Grapalat" w:eastAsia="GHEA Grapalat" w:hAnsi="GHEA Grapalat" w:cs="GHEA Grapalat"/>
          <w:b/>
          <w:bCs/>
          <w:sz w:val="24"/>
          <w:szCs w:val="24"/>
          <w:lang w:val="hy-AM"/>
        </w:rPr>
        <w:t>ԵՎ</w:t>
      </w:r>
      <w:r>
        <w:rPr>
          <w:rFonts w:ascii="GHEA Grapalat" w:eastAsia="GHEA Grapalat" w:hAnsi="GHEA Grapalat" w:cs="GHEA Grapalat"/>
          <w:b/>
          <w:bCs/>
          <w:sz w:val="24"/>
          <w:szCs w:val="24"/>
        </w:rPr>
        <w:t xml:space="preserve"> ՆՇՅԱԼ ՀԱՄԱԿԱՐԳՈՎ ՍՏԱՑՎՈՂ ՏՎՅԱԼՆԵՐԻՆ ՀԱՍԱՆԵԼԻՈՒԹՅՈՒՆ ՈՒՆԵՑՈՂ ՄԱՐՄԻՆՆԵՐԻ ՑԱՆԿԻ, ՏՎՅԱԼՆԵՐԻ ՄՇԱԿՄԱՆ ՈՒ ՓՈԽԱՆԱԿՄԱՆ ԿԱՐԳԻ, ՀԱՄԱԿԱՐԳԻ ԱՆՎՏԱՆԳՈՒԹՅԱՆ ԱՊԱՀՈՎՄԱՆ ՊԱՀԱՆՋՆԵՐԻ, ՀԱՄԱԿԱՐԳԻՑ ՕԳՏՎԵԼՈՒ ԿԱՐԳԻ </w:t>
      </w:r>
      <w:r>
        <w:rPr>
          <w:rFonts w:ascii="GHEA Grapalat" w:eastAsia="GHEA Grapalat" w:hAnsi="GHEA Grapalat" w:cs="GHEA Grapalat"/>
          <w:b/>
          <w:bCs/>
          <w:sz w:val="24"/>
          <w:szCs w:val="24"/>
          <w:lang w:val="hy-AM"/>
        </w:rPr>
        <w:t>ԵՎ</w:t>
      </w:r>
      <w:r>
        <w:rPr>
          <w:rFonts w:ascii="GHEA Grapalat" w:eastAsia="GHEA Grapalat" w:hAnsi="GHEA Grapalat" w:cs="GHEA Grapalat"/>
          <w:b/>
          <w:bCs/>
          <w:sz w:val="24"/>
          <w:szCs w:val="24"/>
        </w:rPr>
        <w:t xml:space="preserve"> ՀԱՄԱԿԱՐԳԻ ՇԱՀԱԳՈՐԾՄԱՆ ԿԱՆՈՆՆԵՐԸ ՍԱՀՄԱՆԵԼՈՒ ՄԱՍԻՆ» ՀՀ ԿԱՌԱՎԱՐՈՒԹՅԱՆ ՈՐՈՇՄԱՆ ՆԱԽԱԳԾԻ </w:t>
      </w:r>
      <w:r>
        <w:rPr>
          <w:rFonts w:ascii="GHEA Grapalat" w:eastAsia="GHEA Grapalat" w:hAnsi="GHEA Grapalat" w:cs="GHEA Grapalat"/>
          <w:b/>
          <w:bCs/>
          <w:color w:val="000000"/>
          <w:sz w:val="24"/>
          <w:szCs w:val="24"/>
        </w:rPr>
        <w:t>ԸՆԴՈՒՆՄԱՆ ՎԵՐԱԲԵՐՅԱԼ ՆԵՐԿԱՅԱՑՎԱԾ ԱՌԱՋԱՐԿՈՒԹՅՈՒՆՆԵՐԻ</w:t>
      </w:r>
    </w:p>
    <w:p w14:paraId="371E42A7" w14:textId="77777777" w:rsidR="00436BE6" w:rsidRDefault="00436BE6" w:rsidP="00436BE6">
      <w:pPr>
        <w:pBdr>
          <w:top w:val="nil"/>
          <w:left w:val="nil"/>
          <w:bottom w:val="nil"/>
          <w:right w:val="nil"/>
          <w:between w:val="nil"/>
        </w:pBdr>
        <w:spacing w:after="0"/>
        <w:jc w:val="center"/>
        <w:rPr>
          <w:rFonts w:ascii="GHEA Grapalat" w:eastAsia="GHEA Grapalat" w:hAnsi="GHEA Grapalat" w:cs="GHEA Grapalat"/>
          <w:b/>
          <w:bCs/>
          <w:color w:val="000000"/>
          <w:sz w:val="24"/>
          <w:szCs w:val="24"/>
        </w:rPr>
      </w:pPr>
    </w:p>
    <w:tbl>
      <w:tblPr>
        <w:tblW w:w="15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23"/>
        <w:gridCol w:w="4104"/>
        <w:gridCol w:w="3673"/>
      </w:tblGrid>
      <w:tr w:rsidR="00436BE6" w14:paraId="5730AD0D" w14:textId="77777777" w:rsidTr="00CA6BFB">
        <w:trPr>
          <w:trHeight w:val="454"/>
          <w:jc w:val="center"/>
        </w:trPr>
        <w:tc>
          <w:tcPr>
            <w:tcW w:w="11627" w:type="dxa"/>
            <w:gridSpan w:val="2"/>
            <w:vMerge w:val="restart"/>
            <w:shd w:val="clear" w:color="auto" w:fill="BFBFBF"/>
          </w:tcPr>
          <w:p w14:paraId="1EEFDA6F"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br/>
              <w:t>Բարձր տեխնոլոգիական արդյունաբերության նախարարություն</w:t>
            </w:r>
          </w:p>
        </w:tc>
        <w:tc>
          <w:tcPr>
            <w:tcW w:w="3673" w:type="dxa"/>
            <w:shd w:val="clear" w:color="auto" w:fill="BFBFBF"/>
          </w:tcPr>
          <w:p w14:paraId="729B9F06"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11.03.2026 թ.</w:t>
            </w:r>
          </w:p>
        </w:tc>
      </w:tr>
      <w:tr w:rsidR="00436BE6" w14:paraId="63D67473" w14:textId="77777777" w:rsidTr="00CA6BFB">
        <w:trPr>
          <w:trHeight w:val="454"/>
          <w:jc w:val="center"/>
        </w:trPr>
        <w:tc>
          <w:tcPr>
            <w:tcW w:w="11627" w:type="dxa"/>
            <w:gridSpan w:val="2"/>
            <w:vMerge/>
            <w:shd w:val="clear" w:color="auto" w:fill="BFBFBF"/>
          </w:tcPr>
          <w:p w14:paraId="016BBFF1"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1DAF2977"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01/15.2/1691</w:t>
            </w:r>
          </w:p>
        </w:tc>
      </w:tr>
      <w:tr w:rsidR="00436BE6" w14:paraId="7276C7DF" w14:textId="77777777" w:rsidTr="00CA6BFB">
        <w:trPr>
          <w:trHeight w:val="454"/>
          <w:jc w:val="center"/>
        </w:trPr>
        <w:tc>
          <w:tcPr>
            <w:tcW w:w="7523" w:type="dxa"/>
          </w:tcPr>
          <w:p w14:paraId="353E4A4A" w14:textId="77777777" w:rsidR="00436BE6" w:rsidRDefault="00436BE6" w:rsidP="00CA6BFB">
            <w:pPr>
              <w:ind w:left="30" w:right="162" w:firstLine="300"/>
              <w:jc w:val="both"/>
              <w:rPr>
                <w:rFonts w:ascii="GHEA Grapalat" w:eastAsia="GHEA Grapalat" w:hAnsi="GHEA Grapalat" w:cs="GHEA Grapalat"/>
                <w:sz w:val="24"/>
                <w:szCs w:val="24"/>
              </w:rPr>
            </w:pPr>
            <w:bookmarkStart w:id="0" w:name="_heading=h.96qw8rjdspop" w:colFirst="0" w:colLast="0"/>
            <w:bookmarkEnd w:id="0"/>
            <w:r>
              <w:rPr>
                <w:rFonts w:ascii="GHEA Grapalat" w:eastAsia="GHEA Grapalat" w:hAnsi="GHEA Grapalat" w:cs="GHEA Grapalat"/>
                <w:sz w:val="24"/>
                <w:szCs w:val="24"/>
              </w:rPr>
              <w:t xml:space="preserve">Ի պատասխան Ձեր՝ 2026 թվականի փետրվարի 26-ի թիվ ԴԽ//7067-2026 գրության՝  Հայասատանի Հանրապետության կառավարության «Սահմանային շերտում և սահմանային գետի ափերին գտնվող հանքավայրերում օգտակար հանածոների արդյունահանման աշխատանքներ իրականացնող հանութաբարձիչ և հանութափոխադրիչ տեխնիկական միջոցները, օգտակար հանածոն տեղափոխող բեռնատար ավտոմոբիլները ջիպիէս (գլոբալ տեղորոշման համակարգ) համակարգով կահավորելու և այդ համակարգը սերվերային ենթակառուցվածքին անխափան միացված լինելու պայմանները, ինչպես նաև նշյալ համակարգով ստացվող տվյալներին հասանելիություն ունեցող մարմինների ցանկը, տվյալների մշակման ու փոխանակման կարգը, համակարգի անվտանգության ապահովման պահանջները, համակարգից օգտվելու կարգը և համակարգի շահագործման կանոնները </w:t>
            </w:r>
            <w:r>
              <w:rPr>
                <w:rFonts w:ascii="GHEA Grapalat" w:eastAsia="GHEA Grapalat" w:hAnsi="GHEA Grapalat" w:cs="GHEA Grapalat"/>
                <w:sz w:val="24"/>
                <w:szCs w:val="24"/>
              </w:rPr>
              <w:lastRenderedPageBreak/>
              <w:t>սահմանելու մասին» որոշման նախագծի (այսուհետ՝ Նախագիծ) վերաբերյալ տեղեկացնում եմ հետևյալը՝</w:t>
            </w:r>
          </w:p>
          <w:p w14:paraId="31B4C742" w14:textId="77777777" w:rsidR="00436BE6" w:rsidRDefault="00436BE6" w:rsidP="00CA6BFB">
            <w:pPr>
              <w:numPr>
                <w:ilvl w:val="0"/>
                <w:numId w:val="12"/>
              </w:numPr>
              <w:ind w:left="30" w:firstLine="594"/>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1-ին կետի 1-ին ենթակետով հաստատվող հավելված 1-ի (այսուհետ՝ Հավելված 1) 4-րդ կետի և 5-րդ կետի 2-րդ ենթակետում «Սույն որոշման 2-րդ և սույն հավելվածի 5-րդ կետերով» բառերն առաջարկում եմ փոխարինել «Սույն որոշման 3-րդ և սույն հավելվածի 3-րդ կետով» բառերով՝ նկատի ունենալով, որ տեղեկատվություն ներկայացնելու հետ կապված հարաբերությունները նախատեսված են Նախագծի 3-րդ և Հավելված 1-ի 3-րդ կետերով:</w:t>
            </w:r>
          </w:p>
        </w:tc>
        <w:tc>
          <w:tcPr>
            <w:tcW w:w="7777" w:type="dxa"/>
            <w:gridSpan w:val="2"/>
          </w:tcPr>
          <w:p w14:paraId="7F4D08AA" w14:textId="77777777" w:rsidR="00436BE6" w:rsidRDefault="00436BE6" w:rsidP="00CA6BFB">
            <w:pPr>
              <w:jc w:val="both"/>
              <w:rPr>
                <w:rFonts w:ascii="GHEA Grapalat" w:eastAsia="GHEA Grapalat" w:hAnsi="GHEA Grapalat" w:cs="GHEA Grapalat"/>
                <w:sz w:val="24"/>
                <w:szCs w:val="24"/>
              </w:rPr>
            </w:pPr>
          </w:p>
          <w:p w14:paraId="49524BDB" w14:textId="77777777" w:rsidR="00436BE6" w:rsidRDefault="00436BE6" w:rsidP="00CA6BFB">
            <w:pPr>
              <w:jc w:val="both"/>
              <w:rPr>
                <w:rFonts w:ascii="GHEA Grapalat" w:eastAsia="GHEA Grapalat" w:hAnsi="GHEA Grapalat" w:cs="GHEA Grapalat"/>
                <w:sz w:val="24"/>
                <w:szCs w:val="24"/>
              </w:rPr>
            </w:pPr>
          </w:p>
          <w:p w14:paraId="7534F230" w14:textId="77777777" w:rsidR="00436BE6" w:rsidRDefault="00436BE6" w:rsidP="00CA6BFB">
            <w:pPr>
              <w:jc w:val="both"/>
              <w:rPr>
                <w:rFonts w:ascii="GHEA Grapalat" w:eastAsia="GHEA Grapalat" w:hAnsi="GHEA Grapalat" w:cs="GHEA Grapalat"/>
                <w:sz w:val="24"/>
                <w:szCs w:val="24"/>
              </w:rPr>
            </w:pPr>
          </w:p>
          <w:p w14:paraId="0B3C0F48" w14:textId="77777777" w:rsidR="00436BE6" w:rsidRDefault="00436BE6" w:rsidP="00CA6BFB">
            <w:pPr>
              <w:jc w:val="both"/>
              <w:rPr>
                <w:rFonts w:ascii="GHEA Grapalat" w:eastAsia="GHEA Grapalat" w:hAnsi="GHEA Grapalat" w:cs="GHEA Grapalat"/>
                <w:sz w:val="24"/>
                <w:szCs w:val="24"/>
              </w:rPr>
            </w:pPr>
          </w:p>
          <w:p w14:paraId="1A22E9BE" w14:textId="77777777" w:rsidR="00436BE6" w:rsidRDefault="00436BE6" w:rsidP="00CA6BFB">
            <w:pPr>
              <w:jc w:val="both"/>
              <w:rPr>
                <w:rFonts w:ascii="GHEA Grapalat" w:eastAsia="GHEA Grapalat" w:hAnsi="GHEA Grapalat" w:cs="GHEA Grapalat"/>
                <w:sz w:val="24"/>
                <w:szCs w:val="24"/>
              </w:rPr>
            </w:pPr>
          </w:p>
          <w:p w14:paraId="486DD46C" w14:textId="77777777" w:rsidR="00436BE6" w:rsidRDefault="00436BE6" w:rsidP="00CA6BFB">
            <w:pPr>
              <w:jc w:val="both"/>
              <w:rPr>
                <w:rFonts w:ascii="GHEA Grapalat" w:eastAsia="GHEA Grapalat" w:hAnsi="GHEA Grapalat" w:cs="GHEA Grapalat"/>
                <w:sz w:val="24"/>
                <w:szCs w:val="24"/>
              </w:rPr>
            </w:pPr>
          </w:p>
          <w:p w14:paraId="387B0821" w14:textId="77777777" w:rsidR="00436BE6" w:rsidRDefault="00436BE6" w:rsidP="00CA6BFB">
            <w:pPr>
              <w:jc w:val="both"/>
              <w:rPr>
                <w:rFonts w:ascii="GHEA Grapalat" w:eastAsia="GHEA Grapalat" w:hAnsi="GHEA Grapalat" w:cs="GHEA Grapalat"/>
                <w:sz w:val="24"/>
                <w:szCs w:val="24"/>
              </w:rPr>
            </w:pPr>
          </w:p>
          <w:p w14:paraId="62F3AC1C" w14:textId="77777777" w:rsidR="00436BE6" w:rsidRDefault="00436BE6" w:rsidP="00CA6BFB">
            <w:pPr>
              <w:jc w:val="both"/>
              <w:rPr>
                <w:rFonts w:ascii="GHEA Grapalat" w:eastAsia="GHEA Grapalat" w:hAnsi="GHEA Grapalat" w:cs="GHEA Grapalat"/>
                <w:sz w:val="24"/>
                <w:szCs w:val="24"/>
              </w:rPr>
            </w:pPr>
          </w:p>
          <w:p w14:paraId="391E8B02" w14:textId="77777777" w:rsidR="00436BE6" w:rsidRDefault="00436BE6" w:rsidP="00CA6BFB">
            <w:pPr>
              <w:jc w:val="both"/>
              <w:rPr>
                <w:rFonts w:ascii="GHEA Grapalat" w:eastAsia="GHEA Grapalat" w:hAnsi="GHEA Grapalat" w:cs="GHEA Grapalat"/>
                <w:sz w:val="24"/>
                <w:szCs w:val="24"/>
              </w:rPr>
            </w:pPr>
          </w:p>
          <w:p w14:paraId="63C7A796" w14:textId="77777777" w:rsidR="00436BE6" w:rsidRDefault="00436BE6" w:rsidP="00CA6BFB">
            <w:pPr>
              <w:jc w:val="both"/>
              <w:rPr>
                <w:rFonts w:ascii="GHEA Grapalat" w:eastAsia="GHEA Grapalat" w:hAnsi="GHEA Grapalat" w:cs="GHEA Grapalat"/>
                <w:sz w:val="24"/>
                <w:szCs w:val="24"/>
              </w:rPr>
            </w:pPr>
          </w:p>
          <w:p w14:paraId="7D7519DA" w14:textId="77777777" w:rsidR="00436BE6" w:rsidRDefault="00436BE6" w:rsidP="00CA6BFB">
            <w:pPr>
              <w:jc w:val="both"/>
              <w:rPr>
                <w:rFonts w:ascii="GHEA Grapalat" w:eastAsia="GHEA Grapalat" w:hAnsi="GHEA Grapalat" w:cs="GHEA Grapalat"/>
                <w:sz w:val="24"/>
                <w:szCs w:val="24"/>
              </w:rPr>
            </w:pPr>
          </w:p>
          <w:p w14:paraId="106DC3C6" w14:textId="77777777" w:rsidR="00436BE6" w:rsidRDefault="00436BE6" w:rsidP="00CA6BFB">
            <w:pPr>
              <w:jc w:val="both"/>
              <w:rPr>
                <w:rFonts w:ascii="GHEA Grapalat" w:eastAsia="GHEA Grapalat" w:hAnsi="GHEA Grapalat" w:cs="GHEA Grapalat"/>
                <w:sz w:val="24"/>
                <w:szCs w:val="24"/>
              </w:rPr>
            </w:pPr>
          </w:p>
          <w:p w14:paraId="5DFC34E8" w14:textId="77777777" w:rsidR="00436BE6" w:rsidRDefault="00436BE6" w:rsidP="00CA6BFB">
            <w:pPr>
              <w:jc w:val="both"/>
              <w:rPr>
                <w:rFonts w:ascii="GHEA Grapalat" w:eastAsia="GHEA Grapalat" w:hAnsi="GHEA Grapalat" w:cs="GHEA Grapalat"/>
                <w:sz w:val="24"/>
                <w:szCs w:val="24"/>
              </w:rPr>
            </w:pPr>
          </w:p>
          <w:p w14:paraId="2F86880A" w14:textId="77777777" w:rsidR="00436BE6" w:rsidRDefault="00436BE6" w:rsidP="00CA6BFB">
            <w:pPr>
              <w:jc w:val="both"/>
              <w:rPr>
                <w:rFonts w:ascii="GHEA Grapalat" w:eastAsia="GHEA Grapalat" w:hAnsi="GHEA Grapalat" w:cs="GHEA Grapalat"/>
                <w:sz w:val="24"/>
                <w:szCs w:val="24"/>
              </w:rPr>
            </w:pPr>
          </w:p>
          <w:p w14:paraId="571DC6B7" w14:textId="77777777" w:rsidR="00436BE6" w:rsidRDefault="00436BE6" w:rsidP="00CA6BFB">
            <w:pPr>
              <w:jc w:val="both"/>
              <w:rPr>
                <w:rFonts w:ascii="GHEA Grapalat" w:eastAsia="GHEA Grapalat" w:hAnsi="GHEA Grapalat" w:cs="GHEA Grapalat"/>
                <w:sz w:val="24"/>
                <w:szCs w:val="24"/>
              </w:rPr>
            </w:pPr>
          </w:p>
          <w:p w14:paraId="2C5D4794" w14:textId="77777777" w:rsidR="00436BE6" w:rsidRDefault="00436BE6" w:rsidP="00CA6BFB">
            <w:pPr>
              <w:jc w:val="both"/>
              <w:rPr>
                <w:rFonts w:ascii="GHEA Grapalat" w:eastAsia="GHEA Grapalat" w:hAnsi="GHEA Grapalat" w:cs="GHEA Grapalat"/>
                <w:sz w:val="24"/>
                <w:szCs w:val="24"/>
              </w:rPr>
            </w:pPr>
          </w:p>
          <w:p w14:paraId="118FBE3A" w14:textId="77777777" w:rsidR="00436BE6" w:rsidRDefault="00436BE6" w:rsidP="00CA6BFB">
            <w:pPr>
              <w:jc w:val="both"/>
              <w:rPr>
                <w:rFonts w:ascii="GHEA Grapalat" w:eastAsia="GHEA Grapalat" w:hAnsi="GHEA Grapalat" w:cs="GHEA Grapalat"/>
                <w:sz w:val="24"/>
                <w:szCs w:val="24"/>
              </w:rPr>
            </w:pPr>
          </w:p>
          <w:p w14:paraId="52817928" w14:textId="77777777" w:rsidR="00436BE6" w:rsidRDefault="00436BE6" w:rsidP="00CA6BFB">
            <w:pPr>
              <w:numPr>
                <w:ilvl w:val="0"/>
                <w:numId w:val="16"/>
              </w:numPr>
              <w:pBdr>
                <w:top w:val="nil"/>
                <w:left w:val="nil"/>
                <w:bottom w:val="nil"/>
                <w:right w:val="nil"/>
                <w:between w:val="nil"/>
              </w:pBdr>
              <w:ind w:left="76" w:firstLine="180"/>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4C11D550" w14:textId="77777777" w:rsidR="00436BE6" w:rsidRDefault="00436BE6" w:rsidP="00CA6BFB">
            <w:pPr>
              <w:ind w:left="76" w:firstLine="180"/>
              <w:rPr>
                <w:rFonts w:ascii="GHEA Grapalat" w:eastAsia="GHEA Grapalat" w:hAnsi="GHEA Grapalat" w:cs="GHEA Grapalat"/>
                <w:sz w:val="24"/>
                <w:szCs w:val="24"/>
              </w:rPr>
            </w:pPr>
            <w:r>
              <w:rPr>
                <w:rFonts w:ascii="GHEA Grapalat" w:eastAsia="GHEA Grapalat" w:hAnsi="GHEA Grapalat" w:cs="GHEA Grapalat"/>
                <w:sz w:val="24"/>
                <w:szCs w:val="24"/>
              </w:rPr>
              <w:t>Նշյալ կարգավորումները հանվել են լրամշակված նախագծից Վարչապետի աշխատակազմի պետաիրավական վարչության դիտարկման հիման վրա։</w:t>
            </w:r>
          </w:p>
          <w:p w14:paraId="63313979" w14:textId="77777777" w:rsidR="00436BE6" w:rsidRDefault="00436BE6" w:rsidP="00CA6BFB">
            <w:pPr>
              <w:ind w:left="76" w:firstLine="180"/>
              <w:rPr>
                <w:rFonts w:ascii="GHEA Grapalat" w:eastAsia="GHEA Grapalat" w:hAnsi="GHEA Grapalat" w:cs="GHEA Grapalat"/>
                <w:b/>
                <w:bCs/>
                <w:sz w:val="24"/>
                <w:szCs w:val="24"/>
              </w:rPr>
            </w:pPr>
          </w:p>
        </w:tc>
      </w:tr>
      <w:tr w:rsidR="00436BE6" w14:paraId="49ECAAAD" w14:textId="77777777" w:rsidTr="00CA6BFB">
        <w:trPr>
          <w:trHeight w:val="1713"/>
          <w:jc w:val="center"/>
        </w:trPr>
        <w:tc>
          <w:tcPr>
            <w:tcW w:w="7523" w:type="dxa"/>
          </w:tcPr>
          <w:p w14:paraId="51DEABF3" w14:textId="77777777" w:rsidR="00436BE6" w:rsidRDefault="00436BE6" w:rsidP="00CA6BFB">
            <w:pPr>
              <w:numPr>
                <w:ilvl w:val="0"/>
                <w:numId w:val="16"/>
              </w:numPr>
              <w:pBdr>
                <w:top w:val="nil"/>
                <w:left w:val="nil"/>
                <w:bottom w:val="nil"/>
                <w:right w:val="nil"/>
                <w:between w:val="nil"/>
              </w:pBdr>
              <w:tabs>
                <w:tab w:val="left" w:pos="1080"/>
              </w:tabs>
              <w:ind w:left="0" w:firstLine="720"/>
              <w:jc w:val="both"/>
              <w:rPr>
                <w:rFonts w:ascii="GHEA Grapalat" w:eastAsia="GHEA Grapalat" w:hAnsi="GHEA Grapalat" w:cs="GHEA Grapalat"/>
                <w:b/>
                <w:bCs/>
                <w:color w:val="191919"/>
                <w:sz w:val="24"/>
                <w:szCs w:val="24"/>
                <w:highlight w:val="white"/>
              </w:rPr>
            </w:pPr>
            <w:r>
              <w:rPr>
                <w:rFonts w:ascii="GHEA Grapalat" w:eastAsia="GHEA Grapalat" w:hAnsi="GHEA Grapalat" w:cs="GHEA Grapalat"/>
                <w:color w:val="000000"/>
                <w:sz w:val="24"/>
                <w:szCs w:val="24"/>
              </w:rPr>
              <w:lastRenderedPageBreak/>
              <w:t>Հավելված 1-ի 7-րդ կետում հղում է կատարվում նույն 7-րդ կետին՝ նախատեսելով, որ հիշյալ կետում նշված պայմանների առկայությամբ օգտակար հանածոների արդյունահանման կամ փոխադրման իրականացումն առաջացնում է վարչական պատասխանատվություն, մինչդեռ հիշյալ կետով չեն նախատեսվում պայմաններ սահմանող դրույթներ: Հետևաբար, նշված կետում անհրաժեշտ է վերանայել ներքին հղումը:</w:t>
            </w:r>
          </w:p>
        </w:tc>
        <w:tc>
          <w:tcPr>
            <w:tcW w:w="7777" w:type="dxa"/>
            <w:gridSpan w:val="2"/>
          </w:tcPr>
          <w:p w14:paraId="66775F85" w14:textId="77777777" w:rsidR="00436BE6" w:rsidRDefault="00436BE6" w:rsidP="00CA6BFB">
            <w:pPr>
              <w:numPr>
                <w:ilvl w:val="0"/>
                <w:numId w:val="9"/>
              </w:numPr>
              <w:pBdr>
                <w:top w:val="nil"/>
                <w:left w:val="nil"/>
                <w:bottom w:val="nil"/>
                <w:right w:val="nil"/>
                <w:between w:val="nil"/>
              </w:pBdr>
              <w:ind w:left="166" w:firstLine="18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0C984DC8" w14:textId="77777777" w:rsidR="00436BE6" w:rsidRDefault="00436BE6" w:rsidP="00CA6BFB">
            <w:pPr>
              <w:ind w:left="166" w:firstLine="18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հղումը ճշգրտվել է:</w:t>
            </w:r>
          </w:p>
        </w:tc>
      </w:tr>
      <w:tr w:rsidR="00436BE6" w14:paraId="4FE43445" w14:textId="77777777" w:rsidTr="00CA6BFB">
        <w:trPr>
          <w:trHeight w:val="70"/>
          <w:jc w:val="center"/>
        </w:trPr>
        <w:tc>
          <w:tcPr>
            <w:tcW w:w="11627" w:type="dxa"/>
            <w:gridSpan w:val="2"/>
            <w:vMerge w:val="restart"/>
            <w:shd w:val="clear" w:color="auto" w:fill="BFBFBF"/>
          </w:tcPr>
          <w:p w14:paraId="175C9175"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br/>
              <w:t>Շրջակա միջավայրի նախարարություն</w:t>
            </w:r>
          </w:p>
        </w:tc>
        <w:tc>
          <w:tcPr>
            <w:tcW w:w="3673" w:type="dxa"/>
            <w:shd w:val="clear" w:color="auto" w:fill="BFBFBF"/>
          </w:tcPr>
          <w:p w14:paraId="5544EA7A"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11.03.2026թ.</w:t>
            </w:r>
          </w:p>
        </w:tc>
      </w:tr>
      <w:tr w:rsidR="00436BE6" w14:paraId="20C45400" w14:textId="77777777" w:rsidTr="00CA6BFB">
        <w:trPr>
          <w:trHeight w:val="454"/>
          <w:jc w:val="center"/>
        </w:trPr>
        <w:tc>
          <w:tcPr>
            <w:tcW w:w="11627" w:type="dxa"/>
            <w:gridSpan w:val="2"/>
            <w:vMerge/>
            <w:shd w:val="clear" w:color="auto" w:fill="BFBFBF"/>
          </w:tcPr>
          <w:p w14:paraId="00B60EC4"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6361248E"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1/02.5/2092</w:t>
            </w:r>
          </w:p>
        </w:tc>
      </w:tr>
      <w:tr w:rsidR="00436BE6" w14:paraId="726A8279" w14:textId="77777777" w:rsidTr="00CA6BFB">
        <w:trPr>
          <w:trHeight w:val="1925"/>
          <w:jc w:val="center"/>
        </w:trPr>
        <w:tc>
          <w:tcPr>
            <w:tcW w:w="7523" w:type="dxa"/>
          </w:tcPr>
          <w:p w14:paraId="26D73EF8" w14:textId="77777777" w:rsidR="00436BE6" w:rsidRDefault="00436BE6" w:rsidP="00CA6BFB">
            <w:pPr>
              <w:tabs>
                <w:tab w:val="left" w:pos="567"/>
              </w:tabs>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Կառավարության որոշման նախագծի (այսուհետ՝ նախագիծ) վերաբերյալ դիտողություններ և  առաջարկություններ.</w:t>
            </w:r>
          </w:p>
          <w:p w14:paraId="2A978810" w14:textId="77777777" w:rsidR="00436BE6" w:rsidRDefault="00436BE6" w:rsidP="00CA6BFB">
            <w:pPr>
              <w:numPr>
                <w:ilvl w:val="0"/>
                <w:numId w:val="1"/>
              </w:numPr>
              <w:tabs>
                <w:tab w:val="left" w:pos="567"/>
              </w:tabs>
              <w:ind w:left="30" w:firstLine="456"/>
              <w:jc w:val="both"/>
              <w:rPr>
                <w:rFonts w:ascii="GHEA Grapalat" w:eastAsia="GHEA Grapalat" w:hAnsi="GHEA Grapalat" w:cs="GHEA Grapalat"/>
                <w:b/>
                <w:bCs/>
                <w:sz w:val="24"/>
                <w:szCs w:val="24"/>
              </w:rPr>
            </w:pPr>
            <w:r>
              <w:rPr>
                <w:rFonts w:ascii="GHEA Grapalat" w:eastAsia="GHEA Grapalat" w:hAnsi="GHEA Grapalat" w:cs="GHEA Grapalat"/>
                <w:sz w:val="24"/>
                <w:szCs w:val="24"/>
              </w:rPr>
              <w:t>Նախագծի N1 հավելվածի 6-րդ, 7-րդ կետերում ճշտել «Սույն հավելվածի 7-րդ կետի 1-ին ենթակետում», «Սույն հավելվածի 7-րդ կետում» հղումները։</w:t>
            </w:r>
          </w:p>
        </w:tc>
        <w:tc>
          <w:tcPr>
            <w:tcW w:w="7777" w:type="dxa"/>
            <w:gridSpan w:val="2"/>
          </w:tcPr>
          <w:p w14:paraId="124B8ABB" w14:textId="77777777" w:rsidR="00436BE6" w:rsidRDefault="00436BE6" w:rsidP="00CA6BFB">
            <w:pPr>
              <w:jc w:val="both"/>
              <w:rPr>
                <w:rFonts w:ascii="GHEA Grapalat" w:eastAsia="GHEA Grapalat" w:hAnsi="GHEA Grapalat" w:cs="GHEA Grapalat"/>
                <w:sz w:val="24"/>
                <w:szCs w:val="24"/>
              </w:rPr>
            </w:pPr>
          </w:p>
          <w:p w14:paraId="7715F542" w14:textId="77777777" w:rsidR="00436BE6" w:rsidRDefault="00436BE6" w:rsidP="00CA6BFB">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14:paraId="206ED034" w14:textId="77777777" w:rsidR="00436BE6" w:rsidRDefault="00436BE6" w:rsidP="00CA6BFB">
            <w:pPr>
              <w:numPr>
                <w:ilvl w:val="3"/>
                <w:numId w:val="12"/>
              </w:numPr>
              <w:pBdr>
                <w:top w:val="nil"/>
                <w:left w:val="nil"/>
                <w:bottom w:val="nil"/>
                <w:right w:val="nil"/>
                <w:between w:val="nil"/>
              </w:pBdr>
              <w:ind w:left="612"/>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56360BAB" w14:textId="77777777" w:rsidR="00436BE6" w:rsidRDefault="00436BE6" w:rsidP="00CA6BFB">
            <w:pPr>
              <w:ind w:firstLine="252"/>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հղումը ճշգրտվել է:</w:t>
            </w:r>
          </w:p>
        </w:tc>
      </w:tr>
      <w:tr w:rsidR="00436BE6" w14:paraId="1E62721B" w14:textId="77777777" w:rsidTr="00CA6BFB">
        <w:trPr>
          <w:trHeight w:val="454"/>
          <w:jc w:val="center"/>
        </w:trPr>
        <w:tc>
          <w:tcPr>
            <w:tcW w:w="11627" w:type="dxa"/>
            <w:gridSpan w:val="2"/>
            <w:vMerge w:val="restart"/>
            <w:shd w:val="clear" w:color="auto" w:fill="BFBFBF"/>
          </w:tcPr>
          <w:p w14:paraId="7B1C569D"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br/>
              <w:t>Վարչապետի աշխատակազմի տեսչական մարմինների համակարգման գրասենյակ</w:t>
            </w:r>
          </w:p>
        </w:tc>
        <w:tc>
          <w:tcPr>
            <w:tcW w:w="3673" w:type="dxa"/>
            <w:shd w:val="clear" w:color="auto" w:fill="BFBFBF"/>
          </w:tcPr>
          <w:p w14:paraId="0933AC37"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10.03.2026թ.</w:t>
            </w:r>
          </w:p>
        </w:tc>
      </w:tr>
      <w:tr w:rsidR="00436BE6" w14:paraId="53873375" w14:textId="77777777" w:rsidTr="00CA6BFB">
        <w:trPr>
          <w:trHeight w:val="454"/>
          <w:jc w:val="center"/>
        </w:trPr>
        <w:tc>
          <w:tcPr>
            <w:tcW w:w="11627" w:type="dxa"/>
            <w:gridSpan w:val="2"/>
            <w:vMerge/>
            <w:shd w:val="clear" w:color="auto" w:fill="BFBFBF"/>
          </w:tcPr>
          <w:p w14:paraId="41C02B28"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044483F6"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//7664-2026</w:t>
            </w:r>
          </w:p>
        </w:tc>
      </w:tr>
      <w:tr w:rsidR="00436BE6" w14:paraId="2481F846" w14:textId="77777777" w:rsidTr="00CA6BFB">
        <w:trPr>
          <w:trHeight w:val="454"/>
          <w:jc w:val="center"/>
        </w:trPr>
        <w:tc>
          <w:tcPr>
            <w:tcW w:w="7523" w:type="dxa"/>
          </w:tcPr>
          <w:p w14:paraId="04CDE719" w14:textId="77777777" w:rsidR="00436BE6" w:rsidRDefault="00436BE6" w:rsidP="00CA6BFB">
            <w:pPr>
              <w:ind w:firstLine="709"/>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2026 թվականի փետրվարի 26-ի թիվ ԴԽ//7067-2026 գրության՝ քննության առնելով Կառավարության որոշման նախագիծը (այսուհետ՝ Նախագիծ)՝ հայտնում եմ հետևյալը</w:t>
            </w:r>
            <w:r>
              <w:rPr>
                <w:rFonts w:ascii="MS Mincho" w:eastAsia="MS Mincho" w:hAnsi="MS Mincho" w:cs="MS Mincho"/>
                <w:sz w:val="24"/>
                <w:szCs w:val="24"/>
              </w:rPr>
              <w:t>․</w:t>
            </w:r>
          </w:p>
          <w:p w14:paraId="6A276A85" w14:textId="77777777" w:rsidR="00436BE6" w:rsidRDefault="00436BE6" w:rsidP="00CA6BFB">
            <w:pPr>
              <w:numPr>
                <w:ilvl w:val="0"/>
                <w:numId w:val="14"/>
              </w:numPr>
              <w:ind w:left="0" w:firstLine="57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Հավելված N 1-ի 3-րդ կետում առաջարկում եմ «Ընդերքօգտագործող» բառը փոխարինել «Ընդերքօգտագործման» բառով, ինչպես նաև հստակեցնել ընդերքօգտագործման իրավունք ստացած տնտեսավարող սուբյեկտների կողմից օգտակար հանածոների արդյունահանման աշխատանքները սկսելուց առաջ, յուրաքանչյուր տարի սահմանային գոտի մուտք գործելու թույլտվություն ստանալու նպատակով ազգային անվտանգության բնագավառի պետական լիազորված մարմին դիմելու վերաբերյալ դրույթը՝ այն համատեքստում, որ «Պետական սահմանի մասին» օրենքի տրամաբանությամբ թույլտվություն պահանջվում է ոչ թե սահմանային գոտի, այլ սահմանային շերտ մուտք գործելու համար Վերոգրյալից զատ, պարզ չէ, թե արդյոք սահմանվող կարգավորումը ենթադրում է ցանկացած մուտքի համար </w:t>
            </w:r>
            <w:r>
              <w:rPr>
                <w:rFonts w:ascii="GHEA Grapalat" w:eastAsia="GHEA Grapalat" w:hAnsi="GHEA Grapalat" w:cs="GHEA Grapalat"/>
                <w:sz w:val="24"/>
                <w:szCs w:val="24"/>
              </w:rPr>
              <w:lastRenderedPageBreak/>
              <w:t>թույլտվության ստացում, թե՝ օրինակ, տարեկան կտրվածքով։</w:t>
            </w:r>
          </w:p>
          <w:p w14:paraId="052E5240" w14:textId="77777777" w:rsidR="00436BE6" w:rsidRDefault="00436BE6" w:rsidP="00CA6BFB">
            <w:pPr>
              <w:ind w:firstLine="709"/>
              <w:jc w:val="both"/>
              <w:rPr>
                <w:rFonts w:ascii="GHEA Grapalat" w:eastAsia="GHEA Grapalat" w:hAnsi="GHEA Grapalat" w:cs="GHEA Grapalat"/>
                <w:sz w:val="24"/>
                <w:szCs w:val="24"/>
              </w:rPr>
            </w:pPr>
          </w:p>
        </w:tc>
        <w:tc>
          <w:tcPr>
            <w:tcW w:w="7777" w:type="dxa"/>
            <w:gridSpan w:val="2"/>
          </w:tcPr>
          <w:p w14:paraId="5D16243C" w14:textId="77777777" w:rsidR="00436BE6" w:rsidRDefault="00436BE6" w:rsidP="00CA6BFB">
            <w:pPr>
              <w:jc w:val="both"/>
              <w:rPr>
                <w:rFonts w:ascii="GHEA Grapalat" w:eastAsia="GHEA Grapalat" w:hAnsi="GHEA Grapalat" w:cs="GHEA Grapalat"/>
                <w:sz w:val="24"/>
                <w:szCs w:val="24"/>
              </w:rPr>
            </w:pPr>
          </w:p>
          <w:p w14:paraId="3578FA79" w14:textId="77777777" w:rsidR="00436BE6" w:rsidRDefault="00436BE6" w:rsidP="00CA6BFB">
            <w:pPr>
              <w:jc w:val="both"/>
              <w:rPr>
                <w:rFonts w:ascii="GHEA Grapalat" w:eastAsia="GHEA Grapalat" w:hAnsi="GHEA Grapalat" w:cs="GHEA Grapalat"/>
                <w:sz w:val="24"/>
                <w:szCs w:val="24"/>
              </w:rPr>
            </w:pPr>
          </w:p>
          <w:p w14:paraId="7D2DC447" w14:textId="77777777" w:rsidR="00436BE6" w:rsidRDefault="00436BE6" w:rsidP="00CA6BFB">
            <w:pPr>
              <w:jc w:val="both"/>
              <w:rPr>
                <w:rFonts w:ascii="GHEA Grapalat" w:eastAsia="GHEA Grapalat" w:hAnsi="GHEA Grapalat" w:cs="GHEA Grapalat"/>
                <w:sz w:val="24"/>
                <w:szCs w:val="24"/>
              </w:rPr>
            </w:pPr>
          </w:p>
          <w:p w14:paraId="5FCFCD34" w14:textId="77777777" w:rsidR="00436BE6" w:rsidRDefault="00436BE6" w:rsidP="00CA6BFB">
            <w:pPr>
              <w:jc w:val="both"/>
              <w:rPr>
                <w:rFonts w:ascii="GHEA Grapalat" w:eastAsia="GHEA Grapalat" w:hAnsi="GHEA Grapalat" w:cs="GHEA Grapalat"/>
                <w:sz w:val="24"/>
                <w:szCs w:val="24"/>
              </w:rPr>
            </w:pPr>
          </w:p>
          <w:p w14:paraId="42003602" w14:textId="77777777" w:rsidR="00436BE6" w:rsidRPr="00204EBB" w:rsidRDefault="00436BE6" w:rsidP="00CA6BFB">
            <w:pPr>
              <w:numPr>
                <w:ilvl w:val="3"/>
                <w:numId w:val="14"/>
              </w:numPr>
              <w:pBdr>
                <w:top w:val="nil"/>
                <w:left w:val="nil"/>
                <w:bottom w:val="nil"/>
                <w:right w:val="nil"/>
                <w:between w:val="nil"/>
              </w:pBdr>
              <w:ind w:left="792" w:hanging="27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1D24B6B5" w14:textId="77777777" w:rsidR="00436BE6" w:rsidRDefault="00436BE6" w:rsidP="00CA6BFB">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Նշյալ կարգավորումները հանվել են լրամշակված նախագծից </w:t>
            </w:r>
          </w:p>
        </w:tc>
      </w:tr>
      <w:tr w:rsidR="00436BE6" w14:paraId="1D762DD5" w14:textId="77777777" w:rsidTr="00CA6BFB">
        <w:trPr>
          <w:trHeight w:val="454"/>
          <w:jc w:val="center"/>
        </w:trPr>
        <w:tc>
          <w:tcPr>
            <w:tcW w:w="7523" w:type="dxa"/>
          </w:tcPr>
          <w:p w14:paraId="291E69F3" w14:textId="77777777" w:rsidR="00436BE6" w:rsidRDefault="00436BE6" w:rsidP="00CA6BFB">
            <w:pPr>
              <w:numPr>
                <w:ilvl w:val="0"/>
                <w:numId w:val="14"/>
              </w:numPr>
              <w:pBdr>
                <w:top w:val="nil"/>
                <w:left w:val="nil"/>
                <w:bottom w:val="nil"/>
                <w:right w:val="nil"/>
                <w:between w:val="nil"/>
              </w:pBdr>
              <w:shd w:val="clear" w:color="auto" w:fill="FFFFFF"/>
              <w:tabs>
                <w:tab w:val="left" w:pos="720"/>
                <w:tab w:val="left" w:pos="1080"/>
                <w:tab w:val="left" w:pos="7146"/>
              </w:tabs>
              <w:ind w:left="0" w:right="162"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Նախագծի Հավելված N 1-ի 3-րդ կետի 2-րդ ենթակետում առաջարկում եմ հստակեցնել </w:t>
            </w:r>
            <w:r>
              <w:rPr>
                <w:rFonts w:ascii="GHEA Grapalat" w:eastAsia="GHEA Grapalat" w:hAnsi="GHEA Grapalat" w:cs="GHEA Grapalat"/>
                <w:color w:val="000000"/>
                <w:sz w:val="24"/>
                <w:szCs w:val="24"/>
                <w:highlight w:val="white"/>
              </w:rPr>
              <w:t xml:space="preserve">տեխնիկական և տրանսպորտային միջոցները ՋիՊիԷս (GPS) համակարգով կահավորված լինելու և սերվերային ենթակառուցվածքին անխափան միացված լինելու մասին </w:t>
            </w:r>
            <w:r>
              <w:rPr>
                <w:rFonts w:ascii="GHEA Grapalat" w:eastAsia="GHEA Grapalat" w:hAnsi="GHEA Grapalat" w:cs="GHEA Grapalat"/>
                <w:b/>
                <w:bCs/>
                <w:color w:val="000000"/>
                <w:sz w:val="24"/>
                <w:szCs w:val="24"/>
                <w:highlight w:val="white"/>
              </w:rPr>
              <w:t xml:space="preserve">հավաստման </w:t>
            </w:r>
            <w:r>
              <w:rPr>
                <w:rFonts w:ascii="GHEA Grapalat" w:eastAsia="GHEA Grapalat" w:hAnsi="GHEA Grapalat" w:cs="GHEA Grapalat"/>
                <w:color w:val="000000"/>
                <w:sz w:val="24"/>
                <w:szCs w:val="24"/>
                <w:highlight w:val="white"/>
              </w:rPr>
              <w:t>վերաբերյալ դրույթը, այն է՝ ինչ բովանդակություն պետք է ունենա հավաստումը։</w:t>
            </w:r>
          </w:p>
          <w:p w14:paraId="0ED364EC" w14:textId="77777777" w:rsidR="00436BE6" w:rsidRDefault="00436BE6" w:rsidP="00CA6BFB">
            <w:pPr>
              <w:ind w:firstLine="709"/>
              <w:jc w:val="both"/>
              <w:rPr>
                <w:rFonts w:ascii="GHEA Grapalat" w:eastAsia="GHEA Grapalat" w:hAnsi="GHEA Grapalat" w:cs="GHEA Grapalat"/>
                <w:sz w:val="24"/>
                <w:szCs w:val="24"/>
              </w:rPr>
            </w:pPr>
          </w:p>
        </w:tc>
        <w:tc>
          <w:tcPr>
            <w:tcW w:w="7777" w:type="dxa"/>
            <w:gridSpan w:val="2"/>
          </w:tcPr>
          <w:p w14:paraId="5ED37CD0" w14:textId="77777777" w:rsidR="00436BE6" w:rsidRDefault="00436BE6" w:rsidP="00CA6BFB">
            <w:pPr>
              <w:numPr>
                <w:ilvl w:val="0"/>
                <w:numId w:val="17"/>
              </w:numPr>
              <w:pBdr>
                <w:top w:val="nil"/>
                <w:left w:val="nil"/>
                <w:bottom w:val="nil"/>
                <w:right w:val="nil"/>
                <w:between w:val="nil"/>
              </w:pBdr>
              <w:ind w:left="702"/>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7268118C" w14:textId="77777777" w:rsidR="00436BE6" w:rsidRDefault="00436BE6" w:rsidP="00CA6BFB">
            <w:pPr>
              <w:ind w:firstLine="72"/>
              <w:jc w:val="both"/>
              <w:rPr>
                <w:rFonts w:ascii="GHEA Grapalat" w:eastAsia="GHEA Grapalat" w:hAnsi="GHEA Grapalat" w:cs="GHEA Grapalat"/>
                <w:b/>
                <w:bCs/>
                <w:sz w:val="24"/>
                <w:szCs w:val="24"/>
              </w:rPr>
            </w:pPr>
            <w:r>
              <w:rPr>
                <w:rFonts w:ascii="GHEA Grapalat" w:eastAsia="GHEA Grapalat" w:hAnsi="GHEA Grapalat" w:cs="GHEA Grapalat"/>
                <w:sz w:val="24"/>
                <w:szCs w:val="24"/>
              </w:rPr>
              <w:t>Հավելված N 1-ի 3-րդ կետը հանվել է լրամշակված նախագծից:</w:t>
            </w:r>
          </w:p>
        </w:tc>
      </w:tr>
      <w:tr w:rsidR="00436BE6" w14:paraId="404A3B2C" w14:textId="77777777" w:rsidTr="00CA6BFB">
        <w:trPr>
          <w:trHeight w:val="454"/>
          <w:jc w:val="center"/>
        </w:trPr>
        <w:tc>
          <w:tcPr>
            <w:tcW w:w="7523" w:type="dxa"/>
          </w:tcPr>
          <w:p w14:paraId="59C91586" w14:textId="77777777" w:rsidR="00436BE6" w:rsidRDefault="00436BE6" w:rsidP="00CA6BFB">
            <w:pPr>
              <w:numPr>
                <w:ilvl w:val="0"/>
                <w:numId w:val="17"/>
              </w:numPr>
              <w:pBdr>
                <w:top w:val="nil"/>
                <w:left w:val="nil"/>
                <w:bottom w:val="nil"/>
                <w:right w:val="nil"/>
                <w:between w:val="nil"/>
              </w:pBdr>
              <w:shd w:val="clear" w:color="auto" w:fill="FFFFFF"/>
              <w:tabs>
                <w:tab w:val="left" w:pos="720"/>
                <w:tab w:val="left" w:pos="1080"/>
              </w:tabs>
              <w:ind w:left="0" w:right="162"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Հավելված N 1-ի 4-րդ կետում, 5-րդ կետի 2-րդ ենթակետում, 6-րդ և 7-րդ կետերում անհրաժեշտ է շտկել կատարված հղումները, քանի որ դրանք բովանդակային առումով կիրառելի չեն։</w:t>
            </w:r>
          </w:p>
        </w:tc>
        <w:tc>
          <w:tcPr>
            <w:tcW w:w="7777" w:type="dxa"/>
            <w:gridSpan w:val="2"/>
          </w:tcPr>
          <w:p w14:paraId="124BAB05" w14:textId="77777777" w:rsidR="00436BE6" w:rsidRDefault="00436BE6" w:rsidP="00CA6BFB">
            <w:pPr>
              <w:numPr>
                <w:ilvl w:val="0"/>
                <w:numId w:val="18"/>
              </w:numPr>
              <w:pBdr>
                <w:top w:val="nil"/>
                <w:left w:val="nil"/>
                <w:bottom w:val="nil"/>
                <w:right w:val="nil"/>
                <w:between w:val="nil"/>
              </w:pBdr>
              <w:ind w:left="792" w:hanging="54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7BECA386" w14:textId="77777777" w:rsidR="00436BE6" w:rsidRDefault="00436BE6" w:rsidP="00CA6BFB">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հղումները շտկվել են։ </w:t>
            </w:r>
          </w:p>
        </w:tc>
      </w:tr>
      <w:tr w:rsidR="00436BE6" w14:paraId="58AE54A9" w14:textId="77777777" w:rsidTr="00CA6BFB">
        <w:trPr>
          <w:trHeight w:val="454"/>
          <w:jc w:val="center"/>
        </w:trPr>
        <w:tc>
          <w:tcPr>
            <w:tcW w:w="7523" w:type="dxa"/>
          </w:tcPr>
          <w:p w14:paraId="7ACCEB9C" w14:textId="77777777" w:rsidR="00436BE6" w:rsidRDefault="00436BE6" w:rsidP="00CA6BFB">
            <w:pPr>
              <w:numPr>
                <w:ilvl w:val="0"/>
                <w:numId w:val="18"/>
              </w:numPr>
              <w:pBdr>
                <w:top w:val="nil"/>
                <w:left w:val="nil"/>
                <w:bottom w:val="nil"/>
                <w:right w:val="nil"/>
                <w:between w:val="nil"/>
              </w:pBdr>
              <w:ind w:left="36" w:right="162"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Հավելված N 1-ի 5-րդ կետով փաստացի թվարկվում են այն դեպքերը, երբ հանութաբարձիչ և հանութափոխադրիչ տեխնիկական միջոցների, ինչպես նաև օգտակար հանածոն տեղափոխող բեռնատար ավտոմոբիլների շահագործումը համարվում է ՋիՊիԷս (GPS) համակարգով չկահավորված, սակայն, թվարկվող բոլոր դեպքերը ենթադրում են ՋիՊիԷս (GPS) համակարգի խափանում, անջատում, և այլն, այսինքն՝ նախատեսված չէ այն դեպքը, երբ առհասարակ բացակայի ՋիՊիԷս (GPS) համակարգը։</w:t>
            </w:r>
          </w:p>
        </w:tc>
        <w:tc>
          <w:tcPr>
            <w:tcW w:w="7777" w:type="dxa"/>
            <w:gridSpan w:val="2"/>
          </w:tcPr>
          <w:p w14:paraId="2277BDB4" w14:textId="77777777" w:rsidR="00436BE6" w:rsidRDefault="00436BE6" w:rsidP="00CA6BFB">
            <w:pPr>
              <w:numPr>
                <w:ilvl w:val="0"/>
                <w:numId w:val="19"/>
              </w:numPr>
              <w:pBdr>
                <w:top w:val="nil"/>
                <w:left w:val="nil"/>
                <w:bottom w:val="nil"/>
                <w:right w:val="nil"/>
                <w:between w:val="nil"/>
              </w:pBdr>
              <w:tabs>
                <w:tab w:val="left" w:pos="612"/>
              </w:tabs>
              <w:ind w:hanging="1188"/>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66B569F2" w14:textId="77777777" w:rsidR="00436BE6"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Լրամշակված նախագծի Հավելված N 1-ի 3-րդ կետում կատարվել է համապատասխան լրացում:</w:t>
            </w:r>
          </w:p>
        </w:tc>
      </w:tr>
      <w:tr w:rsidR="00436BE6" w14:paraId="243D8675" w14:textId="77777777" w:rsidTr="00CA6BFB">
        <w:trPr>
          <w:trHeight w:val="454"/>
          <w:jc w:val="center"/>
        </w:trPr>
        <w:tc>
          <w:tcPr>
            <w:tcW w:w="7523" w:type="dxa"/>
          </w:tcPr>
          <w:p w14:paraId="32F2B8E1" w14:textId="77777777" w:rsidR="00436BE6" w:rsidRDefault="00436BE6" w:rsidP="00CA6BFB">
            <w:pPr>
              <w:numPr>
                <w:ilvl w:val="0"/>
                <w:numId w:val="19"/>
              </w:numPr>
              <w:pBdr>
                <w:top w:val="nil"/>
                <w:left w:val="nil"/>
                <w:bottom w:val="nil"/>
                <w:right w:val="nil"/>
                <w:between w:val="nil"/>
              </w:pBdr>
              <w:ind w:left="36" w:firstLine="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Նախագծի Հավելված N 1-ի 5-րդ կետի 2-րդ ենթակետում անհրաժեշտ է հստակեցնել տեղեկատվությունը </w:t>
            </w:r>
            <w:r>
              <w:rPr>
                <w:rFonts w:ascii="GHEA Grapalat" w:eastAsia="GHEA Grapalat" w:hAnsi="GHEA Grapalat" w:cs="GHEA Grapalat"/>
                <w:b/>
                <w:bCs/>
                <w:color w:val="000000"/>
                <w:sz w:val="24"/>
                <w:szCs w:val="24"/>
              </w:rPr>
              <w:t xml:space="preserve">թերի </w:t>
            </w:r>
            <w:r>
              <w:rPr>
                <w:rFonts w:ascii="GHEA Grapalat" w:eastAsia="GHEA Grapalat" w:hAnsi="GHEA Grapalat" w:cs="GHEA Grapalat"/>
                <w:b/>
                <w:bCs/>
                <w:color w:val="000000"/>
                <w:sz w:val="24"/>
                <w:szCs w:val="24"/>
              </w:rPr>
              <w:lastRenderedPageBreak/>
              <w:t>ներկայացնելու</w:t>
            </w:r>
            <w:r>
              <w:rPr>
                <w:rFonts w:ascii="GHEA Grapalat" w:eastAsia="GHEA Grapalat" w:hAnsi="GHEA Grapalat" w:cs="GHEA Grapalat"/>
                <w:color w:val="000000"/>
                <w:sz w:val="24"/>
                <w:szCs w:val="24"/>
              </w:rPr>
              <w:t xml:space="preserve"> վերաբերյալ եզրույթը, այն է՝ ինչ չափանիշների հիման վրա է գնահատվելու վերջինիս թերի լինելը՝ հաշվի առնելով դրա իրավական հետևանքները։</w:t>
            </w:r>
          </w:p>
        </w:tc>
        <w:tc>
          <w:tcPr>
            <w:tcW w:w="7777" w:type="dxa"/>
            <w:gridSpan w:val="2"/>
          </w:tcPr>
          <w:p w14:paraId="24AB4F48" w14:textId="77777777" w:rsidR="00436BE6" w:rsidRDefault="00436BE6" w:rsidP="00CA6BFB">
            <w:pPr>
              <w:numPr>
                <w:ilvl w:val="0"/>
                <w:numId w:val="20"/>
              </w:numPr>
              <w:pBdr>
                <w:top w:val="nil"/>
                <w:left w:val="nil"/>
                <w:bottom w:val="nil"/>
                <w:right w:val="nil"/>
                <w:between w:val="nil"/>
              </w:pBdr>
              <w:ind w:left="612" w:hanging="27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lastRenderedPageBreak/>
              <w:t>Ընդունվել է:</w:t>
            </w:r>
          </w:p>
          <w:p w14:paraId="5B0D31D4" w14:textId="77777777" w:rsidR="00436BE6" w:rsidRDefault="00436BE6" w:rsidP="00CA6BFB">
            <w:pPr>
              <w:ind w:left="72" w:firstLine="9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Լրամշակված նախագծի Հավելված N 1-ի 3-րդ կետը խմբագրվել է:</w:t>
            </w:r>
          </w:p>
        </w:tc>
      </w:tr>
      <w:tr w:rsidR="00436BE6" w14:paraId="0EC9217D" w14:textId="77777777" w:rsidTr="00CA6BFB">
        <w:trPr>
          <w:trHeight w:val="454"/>
          <w:jc w:val="center"/>
        </w:trPr>
        <w:tc>
          <w:tcPr>
            <w:tcW w:w="7523" w:type="dxa"/>
          </w:tcPr>
          <w:p w14:paraId="675BF451" w14:textId="77777777" w:rsidR="00436BE6" w:rsidRDefault="00436BE6" w:rsidP="00CA6BFB">
            <w:pPr>
              <w:numPr>
                <w:ilvl w:val="0"/>
                <w:numId w:val="20"/>
              </w:numPr>
              <w:pBdr>
                <w:top w:val="nil"/>
                <w:left w:val="nil"/>
                <w:bottom w:val="nil"/>
                <w:right w:val="nil"/>
                <w:between w:val="nil"/>
              </w:pBdr>
              <w:ind w:left="126" w:firstLine="18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Նախագծի Հավելված N 1-ի 8-րդ կետում լրացուցիչ հստակեցման կարիք ունի լիազորված պետական մարմինների կողմից տվյալներին </w:t>
            </w:r>
            <w:r>
              <w:rPr>
                <w:rFonts w:ascii="GHEA Grapalat" w:eastAsia="GHEA Grapalat" w:hAnsi="GHEA Grapalat" w:cs="GHEA Grapalat"/>
                <w:b/>
                <w:bCs/>
                <w:color w:val="000000"/>
                <w:sz w:val="24"/>
                <w:szCs w:val="24"/>
              </w:rPr>
              <w:t xml:space="preserve">հարցման հիման վրա </w:t>
            </w:r>
            <w:r>
              <w:rPr>
                <w:rFonts w:ascii="GHEA Grapalat" w:eastAsia="GHEA Grapalat" w:hAnsi="GHEA Grapalat" w:cs="GHEA Grapalat"/>
                <w:color w:val="000000"/>
                <w:sz w:val="24"/>
                <w:szCs w:val="24"/>
              </w:rPr>
              <w:t xml:space="preserve">հասանելիության վերաբերյալ եզրույթը։ </w:t>
            </w:r>
          </w:p>
        </w:tc>
        <w:tc>
          <w:tcPr>
            <w:tcW w:w="7777" w:type="dxa"/>
            <w:gridSpan w:val="2"/>
          </w:tcPr>
          <w:p w14:paraId="4DB8C202" w14:textId="77777777" w:rsidR="00436BE6" w:rsidRDefault="00436BE6" w:rsidP="00CA6BFB">
            <w:pPr>
              <w:numPr>
                <w:ilvl w:val="0"/>
                <w:numId w:val="2"/>
              </w:numPr>
              <w:pBdr>
                <w:top w:val="nil"/>
                <w:left w:val="nil"/>
                <w:bottom w:val="nil"/>
                <w:right w:val="nil"/>
                <w:between w:val="nil"/>
              </w:pBdr>
              <w:ind w:left="612" w:hanging="27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43F7A6DC" w14:textId="77777777" w:rsidR="00436BE6" w:rsidRDefault="00436BE6" w:rsidP="00CA6BFB">
            <w:pPr>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խմբագրում։</w:t>
            </w:r>
          </w:p>
        </w:tc>
      </w:tr>
      <w:tr w:rsidR="00436BE6" w14:paraId="6E5DB419" w14:textId="77777777" w:rsidTr="00CA6BFB">
        <w:trPr>
          <w:trHeight w:val="9440"/>
          <w:jc w:val="center"/>
        </w:trPr>
        <w:tc>
          <w:tcPr>
            <w:tcW w:w="7523" w:type="dxa"/>
          </w:tcPr>
          <w:p w14:paraId="55166A89" w14:textId="77777777" w:rsidR="00436BE6" w:rsidRDefault="00436BE6" w:rsidP="00CA6BFB">
            <w:pPr>
              <w:numPr>
                <w:ilvl w:val="0"/>
                <w:numId w:val="2"/>
              </w:numPr>
              <w:pBdr>
                <w:top w:val="nil"/>
                <w:left w:val="nil"/>
                <w:bottom w:val="nil"/>
                <w:right w:val="nil"/>
                <w:between w:val="nil"/>
              </w:pBdr>
              <w:ind w:left="126" w:right="162" w:firstLine="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Նախագծի Հավելված N 1-ի 9-րդ կետում առկա է դրույթ առ այն, որ ՋիՊիԷս (GPS) համակարգը պետք է ապահովի տվյալների ավտոմատ, անընդհատ և իրական ժամանակում արձանագրում և պահպանում՝ առանց օգտագործողի միջամտության հնարավորության։ Մեջբերված կարգավորումն առաջարկում եմ սահմանել այն տրամաբանությամբ, որ դրանք համարվելու են համակարգը Նախագծի իմաստով ՋիՊիԷս (GPS) համակարգ համարվելու պայման, որի արդյունքում գործնականում թվարկվող պայմաններից մեկի բացակայության պարագայում դիտարկվելու է, որ այն առհասարակ բացակայում է։ Հակառակ պարագայում խնդրահարույց է լինելու գնահատել, օրինակ, արդյոք որևէ թվարկված պայմաններից մեկի բացակայության պարագայում պետք է դիտարկվի, որ օրենսդրությամբ սահմանված՝ ՋիՊիԷս (GPS) համակարգի առկայությունը և կիրառելիությունը ապահովված է, թե՝ ոչ։ </w:t>
            </w:r>
          </w:p>
          <w:p w14:paraId="5801F777" w14:textId="77777777" w:rsidR="00436BE6" w:rsidRDefault="00436BE6" w:rsidP="00CA6BFB">
            <w:pPr>
              <w:pBdr>
                <w:top w:val="nil"/>
                <w:left w:val="nil"/>
                <w:bottom w:val="nil"/>
                <w:right w:val="nil"/>
                <w:between w:val="nil"/>
              </w:pBdr>
              <w:shd w:val="clear" w:color="auto" w:fill="FFFFFF"/>
              <w:tabs>
                <w:tab w:val="left" w:pos="720"/>
                <w:tab w:val="left" w:pos="1080"/>
              </w:tabs>
              <w:ind w:left="36" w:right="252" w:firstLine="45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 xml:space="preserve">Նույն դիտարկումը վերաբերում է նաև Նախագծի Հավելված N 3-ի 14-րդ կետում նշված՝ ՋիՊիԷս (GPS) համակարգի անվտանգության ապահովման նպատակով սահմանվող պարտադիր պահանջներին, ինչպես նաև 19-րդ կետում նշված՝ ՋիՊիԷս (GPS) համակարգի խափանման, տեխնիկական անսարքության կամ սերվերային ենթակառուցվածքի հետ կապի խզման դեպքում ընդերքօգտագործողի պարտավորություններին։ Այս տրամաբանության համատեքստում կստացվի, որ օրինակ, եթե առկա է համակարգ, որը, սերվերից անջատված է, ապա այդ դեպքը պետք է դիտարկվի որպես առհասարակ ՋիՊիԷս (GPS) </w:t>
            </w:r>
            <w:r>
              <w:rPr>
                <w:rFonts w:ascii="GHEA Grapalat" w:eastAsia="GHEA Grapalat" w:hAnsi="GHEA Grapalat" w:cs="GHEA Grapalat"/>
                <w:color w:val="000000"/>
                <w:sz w:val="24"/>
                <w:szCs w:val="24"/>
                <w:highlight w:val="white"/>
              </w:rPr>
              <w:lastRenderedPageBreak/>
              <w:t>համակարգի բացակայություն։</w:t>
            </w:r>
          </w:p>
        </w:tc>
        <w:tc>
          <w:tcPr>
            <w:tcW w:w="7777" w:type="dxa"/>
            <w:gridSpan w:val="2"/>
          </w:tcPr>
          <w:p w14:paraId="5E7F6712" w14:textId="77777777" w:rsidR="00436BE6" w:rsidRDefault="00436BE6" w:rsidP="00CA6BFB">
            <w:pPr>
              <w:numPr>
                <w:ilvl w:val="0"/>
                <w:numId w:val="3"/>
              </w:numPr>
              <w:pBdr>
                <w:top w:val="nil"/>
                <w:left w:val="nil"/>
                <w:bottom w:val="nil"/>
                <w:right w:val="nil"/>
                <w:between w:val="nil"/>
              </w:pBdr>
              <w:ind w:left="702"/>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lastRenderedPageBreak/>
              <w:t>Ընդունվել է:</w:t>
            </w:r>
          </w:p>
          <w:p w14:paraId="58A20B62" w14:textId="77777777" w:rsidR="00436BE6" w:rsidRDefault="00436BE6" w:rsidP="00CA6BFB">
            <w:pPr>
              <w:jc w:val="both"/>
              <w:rPr>
                <w:rFonts w:ascii="GHEA Grapalat" w:eastAsia="GHEA Grapalat" w:hAnsi="GHEA Grapalat" w:cs="GHEA Grapalat"/>
                <w:sz w:val="24"/>
                <w:szCs w:val="24"/>
              </w:rPr>
            </w:pPr>
            <w:r>
              <w:rPr>
                <w:rFonts w:ascii="GHEA Grapalat" w:eastAsia="GHEA Grapalat" w:hAnsi="GHEA Grapalat" w:cs="GHEA Grapalat"/>
                <w:sz w:val="24"/>
                <w:szCs w:val="24"/>
              </w:rPr>
              <w:t>Լրամշակված նախագծի Հավելված 1-ում լրացվել է նոր 8-րդ կետ, նույն տրամաբանությամբ Հավելված 3-ը լրացվել է նոր 15-րդ կետով:</w:t>
            </w:r>
          </w:p>
          <w:p w14:paraId="5B9B9361" w14:textId="77777777" w:rsidR="00436BE6" w:rsidRDefault="00436BE6" w:rsidP="00CA6BFB">
            <w:pPr>
              <w:jc w:val="both"/>
              <w:rPr>
                <w:rFonts w:ascii="GHEA Grapalat" w:eastAsia="GHEA Grapalat" w:hAnsi="GHEA Grapalat" w:cs="GHEA Grapalat"/>
                <w:sz w:val="24"/>
                <w:szCs w:val="24"/>
              </w:rPr>
            </w:pPr>
          </w:p>
          <w:p w14:paraId="7A71D5D6" w14:textId="77777777" w:rsidR="00436BE6" w:rsidRDefault="00436BE6" w:rsidP="00CA6BFB">
            <w:pPr>
              <w:jc w:val="both"/>
              <w:rPr>
                <w:rFonts w:ascii="GHEA Grapalat" w:eastAsia="GHEA Grapalat" w:hAnsi="GHEA Grapalat" w:cs="GHEA Grapalat"/>
                <w:sz w:val="24"/>
                <w:szCs w:val="24"/>
              </w:rPr>
            </w:pPr>
          </w:p>
          <w:p w14:paraId="7C257EA1" w14:textId="77777777" w:rsidR="00436BE6" w:rsidRDefault="00436BE6" w:rsidP="00CA6BFB">
            <w:pPr>
              <w:jc w:val="both"/>
              <w:rPr>
                <w:rFonts w:ascii="GHEA Grapalat" w:eastAsia="GHEA Grapalat" w:hAnsi="GHEA Grapalat" w:cs="GHEA Grapalat"/>
                <w:sz w:val="24"/>
                <w:szCs w:val="24"/>
              </w:rPr>
            </w:pPr>
          </w:p>
          <w:p w14:paraId="4577EB7C" w14:textId="77777777" w:rsidR="00436BE6" w:rsidRDefault="00436BE6" w:rsidP="00CA6BFB">
            <w:pPr>
              <w:jc w:val="both"/>
              <w:rPr>
                <w:rFonts w:ascii="GHEA Grapalat" w:eastAsia="GHEA Grapalat" w:hAnsi="GHEA Grapalat" w:cs="GHEA Grapalat"/>
                <w:sz w:val="24"/>
                <w:szCs w:val="24"/>
              </w:rPr>
            </w:pPr>
          </w:p>
          <w:p w14:paraId="2491DDC6" w14:textId="77777777" w:rsidR="00436BE6" w:rsidRDefault="00436BE6" w:rsidP="00CA6BFB">
            <w:pPr>
              <w:jc w:val="both"/>
              <w:rPr>
                <w:rFonts w:ascii="GHEA Grapalat" w:eastAsia="GHEA Grapalat" w:hAnsi="GHEA Grapalat" w:cs="GHEA Grapalat"/>
                <w:sz w:val="24"/>
                <w:szCs w:val="24"/>
              </w:rPr>
            </w:pPr>
          </w:p>
          <w:p w14:paraId="0AF5B3B9" w14:textId="77777777" w:rsidR="00436BE6" w:rsidRDefault="00436BE6" w:rsidP="00CA6BFB">
            <w:pPr>
              <w:jc w:val="both"/>
              <w:rPr>
                <w:rFonts w:ascii="GHEA Grapalat" w:eastAsia="GHEA Grapalat" w:hAnsi="GHEA Grapalat" w:cs="GHEA Grapalat"/>
                <w:sz w:val="24"/>
                <w:szCs w:val="24"/>
              </w:rPr>
            </w:pPr>
          </w:p>
          <w:p w14:paraId="0EFC7BEE" w14:textId="77777777" w:rsidR="00436BE6" w:rsidRDefault="00436BE6" w:rsidP="00CA6BFB">
            <w:pPr>
              <w:jc w:val="both"/>
              <w:rPr>
                <w:rFonts w:ascii="GHEA Grapalat" w:eastAsia="GHEA Grapalat" w:hAnsi="GHEA Grapalat" w:cs="GHEA Grapalat"/>
                <w:sz w:val="24"/>
                <w:szCs w:val="24"/>
              </w:rPr>
            </w:pPr>
          </w:p>
          <w:p w14:paraId="072B0406" w14:textId="77777777" w:rsidR="00436BE6" w:rsidRDefault="00436BE6" w:rsidP="00CA6BFB">
            <w:pPr>
              <w:jc w:val="both"/>
              <w:rPr>
                <w:rFonts w:ascii="GHEA Grapalat" w:eastAsia="GHEA Grapalat" w:hAnsi="GHEA Grapalat" w:cs="GHEA Grapalat"/>
                <w:sz w:val="24"/>
                <w:szCs w:val="24"/>
              </w:rPr>
            </w:pPr>
          </w:p>
          <w:p w14:paraId="18461440" w14:textId="77777777" w:rsidR="00436BE6" w:rsidRDefault="00436BE6" w:rsidP="00CA6BFB">
            <w:pPr>
              <w:jc w:val="both"/>
              <w:rPr>
                <w:rFonts w:ascii="GHEA Grapalat" w:eastAsia="GHEA Grapalat" w:hAnsi="GHEA Grapalat" w:cs="GHEA Grapalat"/>
                <w:sz w:val="24"/>
                <w:szCs w:val="24"/>
              </w:rPr>
            </w:pPr>
          </w:p>
          <w:p w14:paraId="5383AC52" w14:textId="77777777" w:rsidR="00436BE6" w:rsidRDefault="00436BE6" w:rsidP="00CA6BFB">
            <w:pPr>
              <w:jc w:val="both"/>
              <w:rPr>
                <w:rFonts w:ascii="GHEA Grapalat" w:eastAsia="GHEA Grapalat" w:hAnsi="GHEA Grapalat" w:cs="GHEA Grapalat"/>
                <w:sz w:val="24"/>
                <w:szCs w:val="24"/>
              </w:rPr>
            </w:pPr>
          </w:p>
          <w:p w14:paraId="7D76B428" w14:textId="77777777" w:rsidR="00436BE6" w:rsidRDefault="00436BE6" w:rsidP="00CA6BFB">
            <w:pPr>
              <w:jc w:val="both"/>
              <w:rPr>
                <w:rFonts w:ascii="GHEA Grapalat" w:eastAsia="GHEA Grapalat" w:hAnsi="GHEA Grapalat" w:cs="GHEA Grapalat"/>
                <w:sz w:val="24"/>
                <w:szCs w:val="24"/>
              </w:rPr>
            </w:pPr>
          </w:p>
          <w:p w14:paraId="4DEA51B9" w14:textId="77777777" w:rsidR="00436BE6" w:rsidRDefault="00436BE6" w:rsidP="00CA6BFB">
            <w:pPr>
              <w:jc w:val="both"/>
              <w:rPr>
                <w:rFonts w:ascii="GHEA Grapalat" w:eastAsia="GHEA Grapalat" w:hAnsi="GHEA Grapalat" w:cs="GHEA Grapalat"/>
                <w:sz w:val="24"/>
                <w:szCs w:val="24"/>
              </w:rPr>
            </w:pPr>
          </w:p>
          <w:p w14:paraId="314E1554" w14:textId="77777777" w:rsidR="00436BE6" w:rsidRDefault="00436BE6" w:rsidP="00CA6BFB">
            <w:pPr>
              <w:jc w:val="both"/>
              <w:rPr>
                <w:rFonts w:ascii="GHEA Grapalat" w:eastAsia="GHEA Grapalat" w:hAnsi="GHEA Grapalat" w:cs="GHEA Grapalat"/>
                <w:sz w:val="24"/>
                <w:szCs w:val="24"/>
              </w:rPr>
            </w:pPr>
          </w:p>
          <w:p w14:paraId="1B94F94E" w14:textId="77777777" w:rsidR="00436BE6" w:rsidRDefault="00436BE6" w:rsidP="00CA6BFB">
            <w:pPr>
              <w:jc w:val="both"/>
              <w:rPr>
                <w:rFonts w:ascii="GHEA Grapalat" w:eastAsia="GHEA Grapalat" w:hAnsi="GHEA Grapalat" w:cs="GHEA Grapalat"/>
                <w:sz w:val="24"/>
                <w:szCs w:val="24"/>
              </w:rPr>
            </w:pPr>
          </w:p>
          <w:p w14:paraId="3D2CEB3F" w14:textId="77777777" w:rsidR="00436BE6" w:rsidRDefault="00436BE6" w:rsidP="00CA6BFB">
            <w:pPr>
              <w:jc w:val="both"/>
              <w:rPr>
                <w:rFonts w:ascii="GHEA Grapalat" w:eastAsia="GHEA Grapalat" w:hAnsi="GHEA Grapalat" w:cs="GHEA Grapalat"/>
                <w:sz w:val="24"/>
                <w:szCs w:val="24"/>
              </w:rPr>
            </w:pPr>
          </w:p>
          <w:p w14:paraId="7F49956B" w14:textId="77777777" w:rsidR="00436BE6" w:rsidRDefault="00436BE6" w:rsidP="00CA6BFB">
            <w:pPr>
              <w:jc w:val="both"/>
              <w:rPr>
                <w:rFonts w:ascii="GHEA Grapalat" w:eastAsia="GHEA Grapalat" w:hAnsi="GHEA Grapalat" w:cs="GHEA Grapalat"/>
                <w:sz w:val="24"/>
                <w:szCs w:val="24"/>
              </w:rPr>
            </w:pPr>
          </w:p>
          <w:p w14:paraId="44F6194A" w14:textId="77777777" w:rsidR="00436BE6" w:rsidRDefault="00436BE6" w:rsidP="00CA6BFB">
            <w:pPr>
              <w:jc w:val="both"/>
              <w:rPr>
                <w:rFonts w:ascii="GHEA Grapalat" w:eastAsia="GHEA Grapalat" w:hAnsi="GHEA Grapalat" w:cs="GHEA Grapalat"/>
                <w:sz w:val="24"/>
                <w:szCs w:val="24"/>
              </w:rPr>
            </w:pPr>
          </w:p>
          <w:p w14:paraId="3035099F" w14:textId="77777777" w:rsidR="00436BE6" w:rsidRDefault="00436BE6" w:rsidP="00CA6BFB">
            <w:pPr>
              <w:jc w:val="both"/>
              <w:rPr>
                <w:rFonts w:ascii="GHEA Grapalat" w:eastAsia="GHEA Grapalat" w:hAnsi="GHEA Grapalat" w:cs="GHEA Grapalat"/>
                <w:sz w:val="24"/>
                <w:szCs w:val="24"/>
              </w:rPr>
            </w:pPr>
          </w:p>
          <w:p w14:paraId="7DBED527" w14:textId="77777777" w:rsidR="00436BE6" w:rsidRDefault="00436BE6" w:rsidP="00CA6BFB">
            <w:pPr>
              <w:jc w:val="both"/>
              <w:rPr>
                <w:rFonts w:ascii="GHEA Grapalat" w:eastAsia="GHEA Grapalat" w:hAnsi="GHEA Grapalat" w:cs="GHEA Grapalat"/>
                <w:sz w:val="24"/>
                <w:szCs w:val="24"/>
              </w:rPr>
            </w:pPr>
          </w:p>
          <w:p w14:paraId="1D042272" w14:textId="77777777" w:rsidR="00436BE6" w:rsidRDefault="00436BE6" w:rsidP="00CA6BFB">
            <w:pPr>
              <w:jc w:val="both"/>
              <w:rPr>
                <w:rFonts w:ascii="GHEA Grapalat" w:eastAsia="GHEA Grapalat" w:hAnsi="GHEA Grapalat" w:cs="GHEA Grapalat"/>
                <w:sz w:val="24"/>
                <w:szCs w:val="24"/>
              </w:rPr>
            </w:pPr>
          </w:p>
          <w:p w14:paraId="42AA2AD5" w14:textId="77777777" w:rsidR="00436BE6" w:rsidRDefault="00436BE6" w:rsidP="00CA6BFB">
            <w:pPr>
              <w:jc w:val="both"/>
              <w:rPr>
                <w:rFonts w:ascii="GHEA Grapalat" w:eastAsia="GHEA Grapalat" w:hAnsi="GHEA Grapalat" w:cs="GHEA Grapalat"/>
                <w:sz w:val="24"/>
                <w:szCs w:val="24"/>
              </w:rPr>
            </w:pPr>
          </w:p>
          <w:p w14:paraId="153A08CB" w14:textId="77777777" w:rsidR="00436BE6" w:rsidRDefault="00436BE6" w:rsidP="00CA6BFB">
            <w:pPr>
              <w:jc w:val="both"/>
              <w:rPr>
                <w:rFonts w:ascii="GHEA Grapalat" w:eastAsia="GHEA Grapalat" w:hAnsi="GHEA Grapalat" w:cs="GHEA Grapalat"/>
                <w:sz w:val="24"/>
                <w:szCs w:val="24"/>
              </w:rPr>
            </w:pPr>
          </w:p>
          <w:p w14:paraId="6E701E4C" w14:textId="77777777" w:rsidR="00436BE6" w:rsidRDefault="00436BE6" w:rsidP="00CA6BFB">
            <w:pPr>
              <w:jc w:val="both"/>
              <w:rPr>
                <w:rFonts w:ascii="GHEA Grapalat" w:eastAsia="GHEA Grapalat" w:hAnsi="GHEA Grapalat" w:cs="GHEA Grapalat"/>
                <w:sz w:val="24"/>
                <w:szCs w:val="24"/>
              </w:rPr>
            </w:pPr>
          </w:p>
          <w:p w14:paraId="5E473F8C" w14:textId="77777777" w:rsidR="00436BE6" w:rsidRDefault="00436BE6" w:rsidP="00CA6BFB">
            <w:pPr>
              <w:jc w:val="both"/>
              <w:rPr>
                <w:rFonts w:ascii="GHEA Grapalat" w:eastAsia="GHEA Grapalat" w:hAnsi="GHEA Grapalat" w:cs="GHEA Grapalat"/>
                <w:sz w:val="24"/>
                <w:szCs w:val="24"/>
              </w:rPr>
            </w:pPr>
          </w:p>
        </w:tc>
      </w:tr>
      <w:tr w:rsidR="00436BE6" w14:paraId="2604BEE8" w14:textId="77777777" w:rsidTr="00CA6BFB">
        <w:trPr>
          <w:trHeight w:val="1610"/>
          <w:jc w:val="center"/>
        </w:trPr>
        <w:tc>
          <w:tcPr>
            <w:tcW w:w="7523" w:type="dxa"/>
          </w:tcPr>
          <w:p w14:paraId="1BD325E9" w14:textId="77777777" w:rsidR="00436BE6" w:rsidRDefault="00436BE6" w:rsidP="00CA6BFB">
            <w:pPr>
              <w:numPr>
                <w:ilvl w:val="0"/>
                <w:numId w:val="3"/>
              </w:numPr>
              <w:pBdr>
                <w:top w:val="nil"/>
                <w:left w:val="nil"/>
                <w:bottom w:val="nil"/>
                <w:right w:val="nil"/>
                <w:between w:val="nil"/>
              </w:pBdr>
              <w:shd w:val="clear" w:color="auto" w:fill="FFFFFF"/>
              <w:tabs>
                <w:tab w:val="left" w:pos="720"/>
                <w:tab w:val="left" w:pos="1080"/>
              </w:tabs>
              <w:ind w:left="126"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lastRenderedPageBreak/>
              <w:t>Նախագծի Հավելված N 2-ի 1-ին կետի 3-րդ ենթակետում «արածքային» բառը անհրաժեշտ է փոխարինել «տարածքային» բառով՝ շտկելով նախարարության անվանման մեջ առկա վրիպակը։</w:t>
            </w:r>
          </w:p>
        </w:tc>
        <w:tc>
          <w:tcPr>
            <w:tcW w:w="7777" w:type="dxa"/>
            <w:gridSpan w:val="2"/>
          </w:tcPr>
          <w:p w14:paraId="0E6214D1" w14:textId="77777777" w:rsidR="00436BE6" w:rsidRDefault="00436BE6" w:rsidP="00CA6BFB">
            <w:pPr>
              <w:numPr>
                <w:ilvl w:val="0"/>
                <w:numId w:val="4"/>
              </w:numPr>
              <w:pBdr>
                <w:top w:val="nil"/>
                <w:left w:val="nil"/>
                <w:bottom w:val="nil"/>
                <w:right w:val="nil"/>
                <w:between w:val="nil"/>
              </w:pBdr>
              <w:ind w:left="432" w:firstLine="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63C5601A" w14:textId="77777777" w:rsidR="00436BE6" w:rsidRDefault="00436BE6" w:rsidP="00CA6BFB">
            <w:pPr>
              <w:ind w:left="432" w:hanging="18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փոփոխութուն:</w:t>
            </w:r>
          </w:p>
        </w:tc>
      </w:tr>
      <w:tr w:rsidR="00436BE6" w14:paraId="58F3BE03" w14:textId="77777777" w:rsidTr="00CA6BFB">
        <w:trPr>
          <w:trHeight w:val="454"/>
          <w:jc w:val="center"/>
        </w:trPr>
        <w:tc>
          <w:tcPr>
            <w:tcW w:w="7523" w:type="dxa"/>
          </w:tcPr>
          <w:p w14:paraId="1F1C8E9E" w14:textId="77777777" w:rsidR="00436BE6" w:rsidRDefault="00436BE6" w:rsidP="00CA6BFB">
            <w:pPr>
              <w:numPr>
                <w:ilvl w:val="0"/>
                <w:numId w:val="4"/>
              </w:numPr>
              <w:pBdr>
                <w:top w:val="nil"/>
                <w:left w:val="nil"/>
                <w:bottom w:val="nil"/>
                <w:right w:val="nil"/>
                <w:between w:val="nil"/>
              </w:pBdr>
              <w:ind w:left="126" w:right="162" w:firstLine="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Նախագծի Հավելված N 3-ի 6-րդ կետի համաձայն՝ որոշման 2-րդ հավելվածով սահմանված մարմինները, որոնց ցանկում առկա է նաև սահմանվող պահանջների պահպանման նկատմամբ վերահսկողություն իրականացնող՝ Հայաստանի Հանրապետության բնապահպանության և ընդերքի տեսչական մարմինը, օգտակար հանածոների արդյունահանման աշխատանքներ իրականացնող հանութաբարձիչ և հանութափոխադրիչ տեխնիկական միջոցների, ինչպես նաև օգտակար հանածոն տեղափոխող բեռնատար ավտոմոբիլների տեղաշարժի վերաբերյալ պահպանվող տվյալների մասին տեղեկատվությունը կարող են ստանալ հարցման հիման վրա։ Վերոգրյալի վերաբերյալ հարկ է նշել, որ Հայաստանի Հանրապետության ընդերքի մասին օրենսգրքի համաձայն նշված մարմինները փաստացի պետք է ունենան տեխնիկական, տրանսպորտային միջոցների տեղաշարժն արձանագրող սերվերային ենթակառուցվածքին շուրջօրյա հասանելիություն, սակայն, այդ հասանելիության ապահովման մասով որևէ իրավակարգավորում Նախագծում չի սահմանվում։ </w:t>
            </w:r>
          </w:p>
        </w:tc>
        <w:tc>
          <w:tcPr>
            <w:tcW w:w="7777" w:type="dxa"/>
            <w:gridSpan w:val="2"/>
          </w:tcPr>
          <w:p w14:paraId="2598100D" w14:textId="77777777" w:rsidR="00436BE6" w:rsidRDefault="00436BE6" w:rsidP="00CA6BFB">
            <w:pPr>
              <w:numPr>
                <w:ilvl w:val="0"/>
                <w:numId w:val="5"/>
              </w:numPr>
              <w:pBdr>
                <w:top w:val="nil"/>
                <w:left w:val="nil"/>
                <w:bottom w:val="nil"/>
                <w:right w:val="nil"/>
                <w:between w:val="nil"/>
              </w:pBdr>
              <w:ind w:left="612" w:hanging="27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55AC9598" w14:textId="77777777" w:rsidR="00436BE6" w:rsidRDefault="00436BE6" w:rsidP="00CA6BFB">
            <w:pPr>
              <w:ind w:left="162"/>
              <w:jc w:val="both"/>
              <w:rPr>
                <w:rFonts w:ascii="GHEA Grapalat" w:eastAsia="GHEA Grapalat" w:hAnsi="GHEA Grapalat" w:cs="GHEA Grapalat"/>
                <w:sz w:val="24"/>
                <w:szCs w:val="24"/>
              </w:rPr>
            </w:pPr>
            <w:r>
              <w:rPr>
                <w:rFonts w:ascii="GHEA Grapalat" w:eastAsia="GHEA Grapalat" w:hAnsi="GHEA Grapalat" w:cs="GHEA Grapalat"/>
                <w:sz w:val="24"/>
                <w:szCs w:val="24"/>
              </w:rPr>
              <w:t>Լրամշակված նախագծի Հավելված 3-ում լրացվել է նոր 6-րդ կետ:</w:t>
            </w:r>
          </w:p>
        </w:tc>
      </w:tr>
      <w:tr w:rsidR="00436BE6" w14:paraId="1DDC582C" w14:textId="77777777" w:rsidTr="00CA6BFB">
        <w:trPr>
          <w:trHeight w:val="454"/>
          <w:jc w:val="center"/>
        </w:trPr>
        <w:tc>
          <w:tcPr>
            <w:tcW w:w="7523" w:type="dxa"/>
          </w:tcPr>
          <w:p w14:paraId="19CD521B" w14:textId="77777777" w:rsidR="00436BE6" w:rsidRDefault="00436BE6" w:rsidP="00CA6BFB">
            <w:pPr>
              <w:numPr>
                <w:ilvl w:val="0"/>
                <w:numId w:val="5"/>
              </w:numPr>
              <w:pBdr>
                <w:top w:val="nil"/>
                <w:left w:val="nil"/>
                <w:bottom w:val="nil"/>
                <w:right w:val="nil"/>
                <w:between w:val="nil"/>
              </w:pBdr>
              <w:ind w:left="126" w:right="72" w:firstLine="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Նախագծի Հավելված N 3-ի 11-րդ կետում առկա է դրույթ առ այն, որ տվյալների փոխանցման ընթացքում պետք է պահպանվեն տեղեկատվական անվտանգության և պետական գաղտնիքի, ինչպես նաև օրենքով պաշտպանվող այլ </w:t>
            </w:r>
            <w:r>
              <w:rPr>
                <w:rFonts w:ascii="GHEA Grapalat" w:eastAsia="GHEA Grapalat" w:hAnsi="GHEA Grapalat" w:cs="GHEA Grapalat"/>
                <w:color w:val="000000"/>
                <w:sz w:val="24"/>
                <w:szCs w:val="24"/>
                <w:highlight w:val="white"/>
              </w:rPr>
              <w:lastRenderedPageBreak/>
              <w:t>գաղտնիքների վերաբերյալ պահանջները։ Որևէ առարկություն չունենալով սահմանվող դրույթի բովանդակության մասով, այնուամենայնիվ, առաջարկում եմ այն հստակեցնել՝ այն համատեքստում, որ վերջինս գործնականում չդիտարկվի որպես խոչընդոտ՝ պետական կառավարման համակարգի մարմիններին (օրինակ՝ Տեսչական մարմին) իրենց գործառույթները իրականացնելու համար անհրաժեշտ տեղեկություն ստանալու համատեքստում։</w:t>
            </w:r>
          </w:p>
        </w:tc>
        <w:tc>
          <w:tcPr>
            <w:tcW w:w="7777" w:type="dxa"/>
            <w:gridSpan w:val="2"/>
          </w:tcPr>
          <w:p w14:paraId="74D3A78D" w14:textId="77777777" w:rsidR="00436BE6" w:rsidRDefault="00436BE6" w:rsidP="00CA6BFB">
            <w:pPr>
              <w:numPr>
                <w:ilvl w:val="0"/>
                <w:numId w:val="7"/>
              </w:numPr>
              <w:pBdr>
                <w:top w:val="nil"/>
                <w:left w:val="nil"/>
                <w:bottom w:val="nil"/>
                <w:right w:val="nil"/>
                <w:between w:val="nil"/>
              </w:pBdr>
              <w:ind w:left="612"/>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lastRenderedPageBreak/>
              <w:t>Ընդունվել է:</w:t>
            </w:r>
          </w:p>
          <w:p w14:paraId="76CFD2F1" w14:textId="77777777" w:rsidR="00436BE6" w:rsidRDefault="00436BE6" w:rsidP="00CA6BFB">
            <w:pPr>
              <w:ind w:left="1" w:firstLine="251"/>
              <w:jc w:val="both"/>
              <w:rPr>
                <w:rFonts w:ascii="GHEA Grapalat" w:eastAsia="GHEA Grapalat" w:hAnsi="GHEA Grapalat" w:cs="GHEA Grapalat"/>
                <w:sz w:val="24"/>
                <w:szCs w:val="24"/>
              </w:rPr>
            </w:pPr>
            <w:r w:rsidRPr="00626985">
              <w:rPr>
                <w:rFonts w:ascii="GHEA Grapalat" w:eastAsia="GHEA Grapalat" w:hAnsi="GHEA Grapalat" w:cs="GHEA Grapalat"/>
                <w:sz w:val="24"/>
                <w:szCs w:val="24"/>
              </w:rPr>
              <w:t xml:space="preserve">Օրենքով սահմանված կարգով և համապատասխան լիազորությունների շրջանակներում անհրաժեշտ </w:t>
            </w:r>
            <w:r w:rsidRPr="00626985">
              <w:rPr>
                <w:rFonts w:ascii="GHEA Grapalat" w:eastAsia="GHEA Grapalat" w:hAnsi="GHEA Grapalat" w:cs="GHEA Grapalat"/>
                <w:sz w:val="24"/>
                <w:szCs w:val="24"/>
              </w:rPr>
              <w:lastRenderedPageBreak/>
              <w:t>տեղեկատվությունը կտրամադրվի իրավասու պետական մարմիններին, այդ թվում՝ վերահսկողական գործառույթներ իրականացնող մարմիններին՝ միաժամանակ ապահովելով տեղեկատվական անվտանգության և օրենքով պաշտպանվող գաղտնիքների պահպանման պահանջները։</w:t>
            </w:r>
          </w:p>
        </w:tc>
      </w:tr>
      <w:tr w:rsidR="00436BE6" w14:paraId="4040FDB7" w14:textId="77777777" w:rsidTr="00CA6BFB">
        <w:trPr>
          <w:trHeight w:val="454"/>
          <w:jc w:val="center"/>
        </w:trPr>
        <w:tc>
          <w:tcPr>
            <w:tcW w:w="7523" w:type="dxa"/>
          </w:tcPr>
          <w:p w14:paraId="292F43C3" w14:textId="77777777" w:rsidR="00436BE6" w:rsidRDefault="00436BE6" w:rsidP="00CA6BFB">
            <w:pPr>
              <w:numPr>
                <w:ilvl w:val="0"/>
                <w:numId w:val="6"/>
              </w:numPr>
              <w:pBdr>
                <w:top w:val="nil"/>
                <w:left w:val="nil"/>
                <w:bottom w:val="nil"/>
                <w:right w:val="nil"/>
                <w:between w:val="nil"/>
              </w:pBdr>
              <w:ind w:left="126" w:right="252" w:firstLine="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lastRenderedPageBreak/>
              <w:t xml:space="preserve">Նախագծի Հավելված N 3-ի 12-րդ կետում անհրաժեշտ է հստակեցնել տվյալների տեղեկատվական, տեխնիկական և կազմակերպչական անվտանգության </w:t>
            </w:r>
            <w:r>
              <w:rPr>
                <w:rFonts w:ascii="GHEA Grapalat" w:eastAsia="GHEA Grapalat" w:hAnsi="GHEA Grapalat" w:cs="GHEA Grapalat"/>
                <w:b/>
                <w:bCs/>
                <w:i/>
                <w:iCs/>
                <w:color w:val="000000"/>
                <w:sz w:val="24"/>
                <w:szCs w:val="24"/>
                <w:highlight w:val="white"/>
              </w:rPr>
              <w:t>բավարար մակարդակի վերաբերյալ դրույթը։</w:t>
            </w:r>
          </w:p>
        </w:tc>
        <w:tc>
          <w:tcPr>
            <w:tcW w:w="7777" w:type="dxa"/>
            <w:gridSpan w:val="2"/>
          </w:tcPr>
          <w:p w14:paraId="15475706" w14:textId="77777777" w:rsidR="00436BE6" w:rsidRDefault="00436BE6" w:rsidP="00CA6BFB">
            <w:pPr>
              <w:numPr>
                <w:ilvl w:val="0"/>
                <w:numId w:val="8"/>
              </w:numPr>
              <w:pBdr>
                <w:top w:val="nil"/>
                <w:left w:val="nil"/>
                <w:bottom w:val="nil"/>
                <w:right w:val="nil"/>
                <w:between w:val="nil"/>
              </w:pBdr>
              <w:ind w:left="522" w:hanging="450"/>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6CE24A15" w14:textId="77777777" w:rsidR="00436BE6"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Լրամշակված նախագծում  նշյալ կարգավորումը վերախմբագրվել է:</w:t>
            </w:r>
          </w:p>
        </w:tc>
      </w:tr>
      <w:tr w:rsidR="00436BE6" w14:paraId="18E17F64" w14:textId="77777777" w:rsidTr="00CA6BFB">
        <w:trPr>
          <w:trHeight w:val="454"/>
          <w:jc w:val="center"/>
        </w:trPr>
        <w:tc>
          <w:tcPr>
            <w:tcW w:w="11627" w:type="dxa"/>
            <w:gridSpan w:val="2"/>
            <w:vMerge w:val="restart"/>
            <w:shd w:val="clear" w:color="auto" w:fill="BFBFBF"/>
          </w:tcPr>
          <w:p w14:paraId="18523983" w14:textId="77777777" w:rsidR="00436BE6" w:rsidRDefault="00436BE6" w:rsidP="00CA6BFB">
            <w:pPr>
              <w:jc w:val="center"/>
              <w:rPr>
                <w:rFonts w:ascii="GHEA Grapalat" w:eastAsia="GHEA Grapalat" w:hAnsi="GHEA Grapalat" w:cs="GHEA Grapalat"/>
                <w:b/>
                <w:bCs/>
                <w:color w:val="000000"/>
                <w:sz w:val="24"/>
                <w:szCs w:val="24"/>
              </w:rPr>
            </w:pPr>
            <w:bookmarkStart w:id="1" w:name="_heading=h.efgnmk3jfrab" w:colFirst="0" w:colLast="0"/>
            <w:bookmarkEnd w:id="1"/>
            <w:r>
              <w:rPr>
                <w:rFonts w:ascii="GHEA Grapalat" w:eastAsia="GHEA Grapalat" w:hAnsi="GHEA Grapalat" w:cs="GHEA Grapalat"/>
                <w:b/>
                <w:bCs/>
                <w:color w:val="000000"/>
                <w:sz w:val="24"/>
                <w:szCs w:val="24"/>
              </w:rPr>
              <w:br/>
              <w:t>Ազգային անվտանգության ծառայություն</w:t>
            </w:r>
          </w:p>
        </w:tc>
        <w:tc>
          <w:tcPr>
            <w:tcW w:w="3673" w:type="dxa"/>
            <w:shd w:val="clear" w:color="auto" w:fill="BFBFBF"/>
          </w:tcPr>
          <w:p w14:paraId="25751CE0"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11.03.2026թ.</w:t>
            </w:r>
          </w:p>
        </w:tc>
      </w:tr>
      <w:tr w:rsidR="00436BE6" w14:paraId="2E418732" w14:textId="77777777" w:rsidTr="00CA6BFB">
        <w:trPr>
          <w:trHeight w:val="454"/>
          <w:jc w:val="center"/>
        </w:trPr>
        <w:tc>
          <w:tcPr>
            <w:tcW w:w="11627" w:type="dxa"/>
            <w:gridSpan w:val="2"/>
            <w:vMerge/>
            <w:shd w:val="clear" w:color="auto" w:fill="BFBFBF"/>
          </w:tcPr>
          <w:p w14:paraId="1DE0D3C8"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552958D3"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11/373</w:t>
            </w:r>
          </w:p>
        </w:tc>
      </w:tr>
      <w:tr w:rsidR="00436BE6" w14:paraId="6FDED068" w14:textId="77777777" w:rsidTr="00CA6BFB">
        <w:trPr>
          <w:trHeight w:val="1628"/>
          <w:jc w:val="center"/>
        </w:trPr>
        <w:tc>
          <w:tcPr>
            <w:tcW w:w="7523" w:type="dxa"/>
          </w:tcPr>
          <w:p w14:paraId="22EC5C43" w14:textId="77777777" w:rsidR="00436BE6" w:rsidRDefault="00436BE6" w:rsidP="00CA6BFB">
            <w:pPr>
              <w:ind w:right="252" w:firstLine="634"/>
              <w:jc w:val="both"/>
              <w:rPr>
                <w:rFonts w:ascii="GHEA Grapalat" w:eastAsia="GHEA Grapalat" w:hAnsi="GHEA Grapalat" w:cs="GHEA Grapalat"/>
                <w:sz w:val="24"/>
                <w:szCs w:val="24"/>
              </w:rPr>
            </w:pPr>
            <w:r>
              <w:rPr>
                <w:rFonts w:ascii="GHEA Grapalat" w:eastAsia="GHEA Grapalat" w:hAnsi="GHEA Grapalat" w:cs="GHEA Grapalat"/>
                <w:sz w:val="24"/>
                <w:szCs w:val="24"/>
              </w:rPr>
              <w:t>Կառավարության որոշման նախագծի վերաբերյալ ներկայացվում են հետևյալ առաջարկությունները.</w:t>
            </w:r>
          </w:p>
          <w:p w14:paraId="609C3AAC" w14:textId="77777777" w:rsidR="00436BE6" w:rsidRDefault="00436BE6" w:rsidP="00CA6BFB">
            <w:pPr>
              <w:numPr>
                <w:ilvl w:val="0"/>
                <w:numId w:val="15"/>
              </w:numPr>
              <w:pBdr>
                <w:top w:val="nil"/>
                <w:left w:val="nil"/>
                <w:bottom w:val="nil"/>
                <w:right w:val="nil"/>
                <w:between w:val="nil"/>
              </w:pBdr>
              <w:ind w:left="0" w:firstLine="486"/>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1-ին հավելվածի 3-րդ կետում «սահմանային գոտի» բառերը փոխարինել «սահմանյաին շերտ» բառերով:</w:t>
            </w:r>
          </w:p>
        </w:tc>
        <w:tc>
          <w:tcPr>
            <w:tcW w:w="7777" w:type="dxa"/>
            <w:gridSpan w:val="2"/>
          </w:tcPr>
          <w:p w14:paraId="6483CB7F" w14:textId="77777777" w:rsidR="00436BE6" w:rsidRDefault="00436BE6" w:rsidP="00CA6BFB">
            <w:pPr>
              <w:jc w:val="both"/>
              <w:rPr>
                <w:rFonts w:ascii="GHEA Grapalat" w:eastAsia="GHEA Grapalat" w:hAnsi="GHEA Grapalat" w:cs="GHEA Grapalat"/>
                <w:b/>
                <w:bCs/>
                <w:sz w:val="24"/>
                <w:szCs w:val="24"/>
              </w:rPr>
            </w:pPr>
          </w:p>
          <w:p w14:paraId="2F22C05F" w14:textId="77777777" w:rsidR="00436BE6" w:rsidRDefault="00436BE6" w:rsidP="00CA6BFB">
            <w:pPr>
              <w:jc w:val="both"/>
              <w:rPr>
                <w:rFonts w:ascii="GHEA Grapalat" w:eastAsia="GHEA Grapalat" w:hAnsi="GHEA Grapalat" w:cs="GHEA Grapalat"/>
                <w:b/>
                <w:bCs/>
                <w:sz w:val="24"/>
                <w:szCs w:val="24"/>
              </w:rPr>
            </w:pPr>
          </w:p>
          <w:p w14:paraId="633AD24E" w14:textId="77777777" w:rsidR="00436BE6" w:rsidRDefault="00436BE6" w:rsidP="00CA6BFB">
            <w:pPr>
              <w:pBdr>
                <w:top w:val="nil"/>
                <w:left w:val="nil"/>
                <w:bottom w:val="nil"/>
                <w:right w:val="nil"/>
                <w:between w:val="nil"/>
              </w:pBdr>
              <w:ind w:left="846" w:hanging="504"/>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1.Ընդունվել է:</w:t>
            </w:r>
          </w:p>
          <w:p w14:paraId="62A2D359" w14:textId="77777777" w:rsidR="00436BE6" w:rsidRDefault="00436BE6" w:rsidP="00CA6BFB">
            <w:pPr>
              <w:ind w:left="76" w:firstLine="180"/>
              <w:jc w:val="both"/>
              <w:rPr>
                <w:rFonts w:ascii="GHEA Grapalat" w:eastAsia="GHEA Grapalat" w:hAnsi="GHEA Grapalat" w:cs="GHEA Grapalat"/>
                <w:sz w:val="24"/>
                <w:szCs w:val="24"/>
              </w:rPr>
            </w:pPr>
            <w:r w:rsidRPr="00824CCC">
              <w:rPr>
                <w:rFonts w:ascii="GHEA Grapalat" w:hAnsi="GHEA Grapalat" w:cs="Arial"/>
                <w:color w:val="333333"/>
                <w:sz w:val="24"/>
                <w:szCs w:val="24"/>
                <w:lang w:val="hy-AM"/>
              </w:rPr>
              <w:t>Նախագծի Հավելված N 1-ի 3-րդ կետը հանվել է լրամշակված նախագծից</w:t>
            </w:r>
            <w:r>
              <w:rPr>
                <w:rFonts w:ascii="GHEA Grapalat" w:hAnsi="GHEA Grapalat" w:cs="Arial"/>
                <w:color w:val="333333"/>
                <w:sz w:val="24"/>
                <w:szCs w:val="24"/>
                <w:lang w:val="hy-AM"/>
              </w:rPr>
              <w:t xml:space="preserve"> </w:t>
            </w:r>
            <w:r>
              <w:rPr>
                <w:rFonts w:ascii="GHEA Grapalat" w:eastAsia="GHEA Grapalat" w:hAnsi="GHEA Grapalat" w:cs="GHEA Grapalat"/>
                <w:sz w:val="24"/>
                <w:szCs w:val="24"/>
              </w:rPr>
              <w:t>Վարչապետի աշխատակազմի պետաիրավական վարչության դիտարկման հիման վրա։</w:t>
            </w:r>
          </w:p>
          <w:p w14:paraId="1B92F572" w14:textId="77777777" w:rsidR="00436BE6" w:rsidRDefault="00436BE6" w:rsidP="00CA6BFB">
            <w:pPr>
              <w:pBdr>
                <w:top w:val="nil"/>
                <w:left w:val="nil"/>
                <w:bottom w:val="nil"/>
                <w:right w:val="nil"/>
                <w:between w:val="nil"/>
              </w:pBdr>
              <w:ind w:left="-18" w:firstLine="180"/>
              <w:jc w:val="both"/>
              <w:rPr>
                <w:rFonts w:ascii="GHEA Grapalat" w:eastAsia="GHEA Grapalat" w:hAnsi="GHEA Grapalat" w:cs="GHEA Grapalat"/>
                <w:color w:val="000000"/>
                <w:sz w:val="24"/>
                <w:szCs w:val="24"/>
              </w:rPr>
            </w:pPr>
          </w:p>
        </w:tc>
      </w:tr>
      <w:tr w:rsidR="00436BE6" w14:paraId="45E55A25" w14:textId="77777777" w:rsidTr="00CA6BFB">
        <w:trPr>
          <w:trHeight w:val="890"/>
          <w:jc w:val="center"/>
        </w:trPr>
        <w:tc>
          <w:tcPr>
            <w:tcW w:w="7523" w:type="dxa"/>
          </w:tcPr>
          <w:p w14:paraId="51EE163F" w14:textId="77777777" w:rsidR="00436BE6" w:rsidRDefault="00436BE6" w:rsidP="00CA6BFB">
            <w:pPr>
              <w:numPr>
                <w:ilvl w:val="0"/>
                <w:numId w:val="15"/>
              </w:numPr>
              <w:pBdr>
                <w:top w:val="nil"/>
                <w:left w:val="nil"/>
                <w:bottom w:val="nil"/>
                <w:right w:val="nil"/>
                <w:between w:val="nil"/>
              </w:pBdr>
              <w:ind w:left="126"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Նախագծի 1-ին հավելվածի 3-րդ կետի 1-ին ենթակետի «դ» պարբերությունից հանել «(առկայության դեպքում)» բառերը:</w:t>
            </w:r>
          </w:p>
        </w:tc>
        <w:tc>
          <w:tcPr>
            <w:tcW w:w="7777" w:type="dxa"/>
            <w:gridSpan w:val="2"/>
          </w:tcPr>
          <w:p w14:paraId="35D86174" w14:textId="77777777" w:rsidR="00436BE6" w:rsidRDefault="00436BE6" w:rsidP="00CA6BFB">
            <w:pPr>
              <w:pBdr>
                <w:top w:val="nil"/>
                <w:left w:val="nil"/>
                <w:bottom w:val="nil"/>
                <w:right w:val="nil"/>
                <w:between w:val="nil"/>
              </w:pBdr>
              <w:ind w:firstLine="354"/>
              <w:jc w:val="both"/>
              <w:rPr>
                <w:rFonts w:ascii="GHEA Grapalat" w:eastAsia="GHEA Grapalat" w:hAnsi="GHEA Grapalat" w:cs="GHEA Grapalat"/>
                <w:b/>
                <w:bCs/>
                <w:color w:val="000000"/>
                <w:sz w:val="24"/>
                <w:szCs w:val="24"/>
              </w:rPr>
            </w:pPr>
            <w:r w:rsidRPr="001C7B2D">
              <w:rPr>
                <w:rFonts w:ascii="GHEA Grapalat" w:eastAsia="GHEA Grapalat" w:hAnsi="GHEA Grapalat" w:cs="GHEA Grapalat"/>
                <w:b/>
                <w:bCs/>
                <w:color w:val="000000"/>
                <w:sz w:val="24"/>
                <w:szCs w:val="24"/>
              </w:rPr>
              <w:t xml:space="preserve">2. </w:t>
            </w:r>
            <w:r>
              <w:rPr>
                <w:rFonts w:ascii="GHEA Grapalat" w:eastAsia="GHEA Grapalat" w:hAnsi="GHEA Grapalat" w:cs="GHEA Grapalat"/>
                <w:b/>
                <w:bCs/>
                <w:color w:val="000000"/>
                <w:sz w:val="24"/>
                <w:szCs w:val="24"/>
              </w:rPr>
              <w:t>Ընդունվել է:</w:t>
            </w:r>
          </w:p>
          <w:p w14:paraId="491F6E90" w14:textId="77777777" w:rsidR="00436BE6" w:rsidRDefault="00436BE6" w:rsidP="00CA6BFB">
            <w:pPr>
              <w:ind w:left="76" w:firstLine="18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824CCC">
              <w:rPr>
                <w:rFonts w:ascii="GHEA Grapalat" w:hAnsi="GHEA Grapalat" w:cs="Arial"/>
                <w:color w:val="333333"/>
                <w:sz w:val="24"/>
                <w:szCs w:val="24"/>
                <w:lang w:val="hy-AM"/>
              </w:rPr>
              <w:t xml:space="preserve">Նախագծի Հավելված N 1-ի 3-րդ կետը հանվել է լրամշակված </w:t>
            </w:r>
            <w:r w:rsidRPr="00824CCC">
              <w:rPr>
                <w:rFonts w:ascii="GHEA Grapalat" w:hAnsi="GHEA Grapalat" w:cs="Arial"/>
                <w:color w:val="333333"/>
                <w:sz w:val="24"/>
                <w:szCs w:val="24"/>
                <w:lang w:val="hy-AM"/>
              </w:rPr>
              <w:lastRenderedPageBreak/>
              <w:t>նախագծից</w:t>
            </w:r>
            <w:r>
              <w:rPr>
                <w:rFonts w:ascii="GHEA Grapalat" w:hAnsi="GHEA Grapalat" w:cs="Arial"/>
                <w:color w:val="333333"/>
                <w:sz w:val="24"/>
                <w:szCs w:val="24"/>
                <w:lang w:val="hy-AM"/>
              </w:rPr>
              <w:t xml:space="preserve"> </w:t>
            </w:r>
            <w:r>
              <w:rPr>
                <w:rFonts w:ascii="GHEA Grapalat" w:eastAsia="GHEA Grapalat" w:hAnsi="GHEA Grapalat" w:cs="GHEA Grapalat"/>
                <w:sz w:val="24"/>
                <w:szCs w:val="24"/>
              </w:rPr>
              <w:t>Վարչապետի աշխատակազմի պետաիրավական վարչության դիտարկման հիման վրա։</w:t>
            </w:r>
          </w:p>
          <w:p w14:paraId="55E178D5" w14:textId="77777777" w:rsidR="00436BE6" w:rsidRDefault="00436BE6" w:rsidP="00CA6BFB">
            <w:pPr>
              <w:ind w:left="72"/>
              <w:jc w:val="both"/>
              <w:rPr>
                <w:rFonts w:ascii="GHEA Grapalat" w:eastAsia="GHEA Grapalat" w:hAnsi="GHEA Grapalat" w:cs="GHEA Grapalat"/>
                <w:b/>
                <w:bCs/>
                <w:sz w:val="24"/>
                <w:szCs w:val="24"/>
                <w:highlight w:val="yellow"/>
              </w:rPr>
            </w:pPr>
          </w:p>
        </w:tc>
      </w:tr>
      <w:tr w:rsidR="00436BE6" w14:paraId="7ED7AAAE" w14:textId="77777777" w:rsidTr="00CA6BFB">
        <w:trPr>
          <w:trHeight w:val="440"/>
          <w:jc w:val="center"/>
        </w:trPr>
        <w:tc>
          <w:tcPr>
            <w:tcW w:w="7523" w:type="dxa"/>
          </w:tcPr>
          <w:p w14:paraId="0AC02452" w14:textId="77777777" w:rsidR="00436BE6" w:rsidRDefault="00436BE6" w:rsidP="00CA6BFB">
            <w:pPr>
              <w:numPr>
                <w:ilvl w:val="0"/>
                <w:numId w:val="10"/>
              </w:numPr>
              <w:pBdr>
                <w:top w:val="nil"/>
                <w:left w:val="nil"/>
                <w:bottom w:val="nil"/>
                <w:right w:val="nil"/>
                <w:between w:val="nil"/>
              </w:pBdr>
              <w:ind w:left="126" w:right="162"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 Նախագծի 1-ին հավելվածի 3-րդ կետի 1-ին ենթակետը լրացնել հետևյալ բովանդալությամբ նոր՝ «է» պարբերությունով.</w:t>
            </w:r>
          </w:p>
          <w:p w14:paraId="083E2054" w14:textId="77777777" w:rsidR="00436BE6" w:rsidRDefault="00436BE6" w:rsidP="00CA6BFB">
            <w:pPr>
              <w:tabs>
                <w:tab w:val="left" w:pos="7146"/>
              </w:tabs>
              <w:ind w:left="126" w:right="162" w:firstLine="360"/>
              <w:jc w:val="both"/>
              <w:rPr>
                <w:rFonts w:ascii="GHEA Grapalat" w:eastAsia="GHEA Grapalat" w:hAnsi="GHEA Grapalat" w:cs="GHEA Grapalat"/>
                <w:sz w:val="24"/>
                <w:szCs w:val="24"/>
              </w:rPr>
            </w:pPr>
            <w:r>
              <w:rPr>
                <w:rFonts w:ascii="GHEA Grapalat" w:eastAsia="GHEA Grapalat" w:hAnsi="GHEA Grapalat" w:cs="GHEA Grapalat"/>
                <w:sz w:val="24"/>
                <w:szCs w:val="24"/>
              </w:rPr>
              <w:t>«է. շահագործող անձանց անձնագրային տվյալները և անձնագրի կամ նույնականացման քարտի պատճենները:»:</w:t>
            </w:r>
          </w:p>
        </w:tc>
        <w:tc>
          <w:tcPr>
            <w:tcW w:w="7777" w:type="dxa"/>
            <w:gridSpan w:val="2"/>
          </w:tcPr>
          <w:p w14:paraId="526AF561" w14:textId="77777777" w:rsidR="00436BE6" w:rsidRDefault="00436BE6" w:rsidP="00CA6BFB">
            <w:pPr>
              <w:pBdr>
                <w:top w:val="nil"/>
                <w:left w:val="nil"/>
                <w:bottom w:val="nil"/>
                <w:right w:val="nil"/>
                <w:between w:val="nil"/>
              </w:pBdr>
              <w:ind w:left="846" w:hanging="492"/>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 xml:space="preserve">3. </w:t>
            </w:r>
            <w:r>
              <w:rPr>
                <w:rFonts w:ascii="GHEA Grapalat" w:eastAsia="GHEA Grapalat" w:hAnsi="GHEA Grapalat" w:cs="GHEA Grapalat"/>
                <w:b/>
                <w:bCs/>
                <w:sz w:val="24"/>
                <w:szCs w:val="24"/>
              </w:rPr>
              <w:t>Չի ընդունվել</w:t>
            </w:r>
            <w:r>
              <w:rPr>
                <w:rFonts w:ascii="GHEA Grapalat" w:eastAsia="GHEA Grapalat" w:hAnsi="GHEA Grapalat" w:cs="GHEA Grapalat"/>
                <w:b/>
                <w:bCs/>
                <w:color w:val="000000"/>
                <w:sz w:val="24"/>
                <w:szCs w:val="24"/>
              </w:rPr>
              <w:t>:</w:t>
            </w:r>
          </w:p>
          <w:p w14:paraId="6C547349" w14:textId="77777777" w:rsidR="00436BE6" w:rsidRDefault="00436BE6" w:rsidP="00CA6BFB">
            <w:pPr>
              <w:ind w:left="76" w:firstLine="180"/>
              <w:jc w:val="both"/>
              <w:rPr>
                <w:rFonts w:ascii="GHEA Grapalat" w:eastAsia="GHEA Grapalat" w:hAnsi="GHEA Grapalat" w:cs="GHEA Grapalat"/>
                <w:b/>
                <w:bCs/>
                <w:sz w:val="24"/>
                <w:szCs w:val="24"/>
              </w:rPr>
            </w:pPr>
            <w:r w:rsidRPr="00824CCC">
              <w:rPr>
                <w:rFonts w:ascii="GHEA Grapalat" w:hAnsi="GHEA Grapalat" w:cs="Arial"/>
                <w:color w:val="333333"/>
                <w:sz w:val="24"/>
                <w:szCs w:val="24"/>
                <w:lang w:val="hy-AM"/>
              </w:rPr>
              <w:t>Նախագծի Հավելված N 1-ի 3-րդ կետը հանվել է լրամշակված նախագծից</w:t>
            </w:r>
            <w:r>
              <w:rPr>
                <w:rFonts w:ascii="GHEA Grapalat" w:hAnsi="GHEA Grapalat" w:cs="Arial"/>
                <w:color w:val="333333"/>
                <w:sz w:val="24"/>
                <w:szCs w:val="24"/>
                <w:lang w:val="hy-AM"/>
              </w:rPr>
              <w:t xml:space="preserve"> </w:t>
            </w:r>
            <w:r>
              <w:rPr>
                <w:rFonts w:ascii="GHEA Grapalat" w:eastAsia="GHEA Grapalat" w:hAnsi="GHEA Grapalat" w:cs="GHEA Grapalat"/>
                <w:sz w:val="24"/>
                <w:szCs w:val="24"/>
              </w:rPr>
              <w:t>Վարչապետի աշխատակազմի պետաիրավական վարչության դիտարկման հիման վրա։</w:t>
            </w:r>
          </w:p>
        </w:tc>
      </w:tr>
      <w:tr w:rsidR="00436BE6" w14:paraId="63269520" w14:textId="77777777" w:rsidTr="00CA6BFB">
        <w:trPr>
          <w:trHeight w:val="1047"/>
          <w:jc w:val="center"/>
        </w:trPr>
        <w:tc>
          <w:tcPr>
            <w:tcW w:w="7523" w:type="dxa"/>
          </w:tcPr>
          <w:p w14:paraId="32BBDC75" w14:textId="77777777" w:rsidR="00436BE6" w:rsidRDefault="00436BE6" w:rsidP="00CA6BFB">
            <w:pPr>
              <w:numPr>
                <w:ilvl w:val="0"/>
                <w:numId w:val="10"/>
              </w:numPr>
              <w:pBdr>
                <w:top w:val="nil"/>
                <w:left w:val="nil"/>
                <w:bottom w:val="nil"/>
                <w:right w:val="nil"/>
                <w:between w:val="nil"/>
              </w:pBdr>
              <w:ind w:left="126" w:right="252"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Նախագծի 1-ին հավելվածի 4-րդ կետի,5-րդ կետի 2-րդ ենթակետի, 6-րդ և 7-րդ կետերի հղումներն անհրաժեշտ է շտկել:</w:t>
            </w:r>
          </w:p>
        </w:tc>
        <w:tc>
          <w:tcPr>
            <w:tcW w:w="7777" w:type="dxa"/>
            <w:gridSpan w:val="2"/>
          </w:tcPr>
          <w:p w14:paraId="6C054918" w14:textId="77777777" w:rsidR="00436BE6" w:rsidRDefault="00436BE6" w:rsidP="00CA6BFB">
            <w:pPr>
              <w:numPr>
                <w:ilvl w:val="0"/>
                <w:numId w:val="11"/>
              </w:numPr>
              <w:pBdr>
                <w:top w:val="nil"/>
                <w:left w:val="nil"/>
                <w:bottom w:val="nil"/>
                <w:right w:val="nil"/>
                <w:between w:val="nil"/>
              </w:pBdr>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21D220B2" w14:textId="77777777" w:rsidR="00436BE6" w:rsidRDefault="00436BE6" w:rsidP="00CA6BFB">
            <w:pPr>
              <w:ind w:firstLine="252"/>
              <w:jc w:val="both"/>
              <w:rPr>
                <w:rFonts w:ascii="GHEA Grapalat" w:eastAsia="GHEA Grapalat" w:hAnsi="GHEA Grapalat" w:cs="GHEA Grapalat"/>
                <w:sz w:val="24"/>
                <w:szCs w:val="24"/>
              </w:rPr>
            </w:pPr>
            <w:r>
              <w:rPr>
                <w:rFonts w:ascii="GHEA Grapalat" w:eastAsia="GHEA Grapalat" w:hAnsi="GHEA Grapalat" w:cs="GHEA Grapalat"/>
                <w:sz w:val="24"/>
                <w:szCs w:val="24"/>
              </w:rPr>
              <w:t>Նշված հղումները շտկվել են նախագծում:</w:t>
            </w:r>
          </w:p>
          <w:p w14:paraId="153D13A0" w14:textId="77777777" w:rsidR="00436BE6" w:rsidRDefault="00436BE6" w:rsidP="00CA6BFB">
            <w:pPr>
              <w:jc w:val="both"/>
              <w:rPr>
                <w:rFonts w:ascii="GHEA Grapalat" w:eastAsia="GHEA Grapalat" w:hAnsi="GHEA Grapalat" w:cs="GHEA Grapalat"/>
                <w:b/>
                <w:bCs/>
                <w:sz w:val="24"/>
                <w:szCs w:val="24"/>
              </w:rPr>
            </w:pPr>
          </w:p>
        </w:tc>
      </w:tr>
      <w:tr w:rsidR="00436BE6" w14:paraId="7CE7EC5D" w14:textId="77777777" w:rsidTr="00CA6BFB">
        <w:trPr>
          <w:trHeight w:val="1047"/>
          <w:jc w:val="center"/>
        </w:trPr>
        <w:tc>
          <w:tcPr>
            <w:tcW w:w="7523" w:type="dxa"/>
          </w:tcPr>
          <w:p w14:paraId="5A33C8B6" w14:textId="77777777" w:rsidR="00436BE6" w:rsidRDefault="00436BE6" w:rsidP="00CA6BFB">
            <w:pPr>
              <w:numPr>
                <w:ilvl w:val="0"/>
                <w:numId w:val="11"/>
              </w:numPr>
              <w:pBdr>
                <w:top w:val="nil"/>
                <w:left w:val="nil"/>
                <w:bottom w:val="nil"/>
                <w:right w:val="nil"/>
                <w:between w:val="nil"/>
              </w:pBdr>
              <w:ind w:left="126" w:right="252" w:firstLine="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Միաժամանակ հաշվի առնելով այն հանգամանքը, որ սահմանային շերտ անձանց և տրանսպորտային միջոցների մուտք գործելու կարգը սահմանված է Կառավարության 2011 թվականի մայիսի 12-ի N 735-Ն որոշմամբ՝ վերոնշյալ նախագծով առաջարկվող իրավակարգավորումների ամբողջական ներդաշնակեցումն ապահովելու նպատակով անհրաժեշտ է փոփոխություններ կատարել նաև Կառավարության նշված որոշման մեջ՝ համապատասխան տնտեսվարողների կողմից նախագծի 1-ին հավելվածով նախատեսված փաստաթղթերի ներկայացման վերաբերյալ կարգավորումներ սահմանելու նպատակով:</w:t>
            </w:r>
          </w:p>
        </w:tc>
        <w:tc>
          <w:tcPr>
            <w:tcW w:w="7777" w:type="dxa"/>
            <w:gridSpan w:val="2"/>
          </w:tcPr>
          <w:p w14:paraId="0FA7D107" w14:textId="77777777" w:rsidR="00436BE6" w:rsidRDefault="00436BE6" w:rsidP="00CA6BFB">
            <w:pPr>
              <w:numPr>
                <w:ilvl w:val="0"/>
                <w:numId w:val="13"/>
              </w:numPr>
              <w:pBdr>
                <w:top w:val="nil"/>
                <w:left w:val="nil"/>
                <w:bottom w:val="nil"/>
                <w:right w:val="nil"/>
                <w:between w:val="nil"/>
              </w:pBdr>
              <w:jc w:val="both"/>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Ընդունվել է:</w:t>
            </w:r>
          </w:p>
          <w:p w14:paraId="340AA407" w14:textId="77777777" w:rsidR="00436BE6" w:rsidRPr="00626985" w:rsidRDefault="00436BE6" w:rsidP="00CA6BFB">
            <w:pPr>
              <w:pBdr>
                <w:top w:val="nil"/>
                <w:left w:val="nil"/>
                <w:bottom w:val="nil"/>
                <w:right w:val="nil"/>
                <w:between w:val="nil"/>
              </w:pBdr>
              <w:ind w:firstLine="162"/>
              <w:jc w:val="both"/>
              <w:rPr>
                <w:rFonts w:ascii="GHEA Grapalat" w:eastAsia="GHEA Grapalat" w:hAnsi="GHEA Grapalat" w:cs="GHEA Grapalat"/>
                <w:color w:val="000000"/>
                <w:sz w:val="24"/>
                <w:szCs w:val="24"/>
              </w:rPr>
            </w:pPr>
            <w:r w:rsidRPr="00626985">
              <w:rPr>
                <w:rFonts w:ascii="GHEA Grapalat" w:eastAsia="GHEA Grapalat" w:hAnsi="GHEA Grapalat" w:cs="GHEA Grapalat"/>
                <w:color w:val="000000"/>
                <w:sz w:val="24"/>
                <w:szCs w:val="24"/>
                <w:lang w:val="en-US"/>
              </w:rPr>
              <w:t>Կառավարության</w:t>
            </w:r>
            <w:r w:rsidRPr="00626985">
              <w:rPr>
                <w:rFonts w:ascii="GHEA Grapalat" w:eastAsia="GHEA Grapalat" w:hAnsi="GHEA Grapalat" w:cs="GHEA Grapalat"/>
                <w:color w:val="000000"/>
                <w:sz w:val="24"/>
                <w:szCs w:val="24"/>
              </w:rPr>
              <w:t xml:space="preserve"> 2011 </w:t>
            </w:r>
            <w:r w:rsidRPr="00626985">
              <w:rPr>
                <w:rFonts w:ascii="GHEA Grapalat" w:eastAsia="GHEA Grapalat" w:hAnsi="GHEA Grapalat" w:cs="GHEA Grapalat"/>
                <w:color w:val="000000"/>
                <w:sz w:val="24"/>
                <w:szCs w:val="24"/>
                <w:lang w:val="en-US"/>
              </w:rPr>
              <w:t>թվականի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մայիսի</w:t>
            </w:r>
            <w:r w:rsidRPr="00626985">
              <w:rPr>
                <w:rFonts w:ascii="GHEA Grapalat" w:eastAsia="GHEA Grapalat" w:hAnsi="GHEA Grapalat" w:cs="GHEA Grapalat"/>
                <w:color w:val="000000"/>
                <w:sz w:val="24"/>
                <w:szCs w:val="24"/>
              </w:rPr>
              <w:t xml:space="preserve"> 12-</w:t>
            </w:r>
            <w:r w:rsidRPr="00626985">
              <w:rPr>
                <w:rFonts w:ascii="GHEA Grapalat" w:eastAsia="GHEA Grapalat" w:hAnsi="GHEA Grapalat" w:cs="GHEA Grapalat"/>
                <w:color w:val="000000"/>
                <w:sz w:val="24"/>
                <w:szCs w:val="24"/>
                <w:lang w:val="en-US"/>
              </w:rPr>
              <w:t>ի</w:t>
            </w:r>
            <w:r w:rsidRPr="00626985">
              <w:rPr>
                <w:rFonts w:ascii="GHEA Grapalat" w:eastAsia="GHEA Grapalat" w:hAnsi="GHEA Grapalat" w:cs="GHEA Grapalat"/>
                <w:color w:val="000000"/>
                <w:sz w:val="24"/>
                <w:szCs w:val="24"/>
              </w:rPr>
              <w:t xml:space="preserve"> N 735-</w:t>
            </w:r>
            <w:r w:rsidRPr="00626985">
              <w:rPr>
                <w:rFonts w:ascii="GHEA Grapalat" w:eastAsia="GHEA Grapalat" w:hAnsi="GHEA Grapalat" w:cs="GHEA Grapalat"/>
                <w:color w:val="000000"/>
                <w:sz w:val="24"/>
                <w:szCs w:val="24"/>
                <w:lang w:val="en-US"/>
              </w:rPr>
              <w:t>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որոշմամբ</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կարգավորվում</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են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սահմանային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շերտ</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անձանց</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և</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տրանսպորտային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միջոցների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մուտք</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գործելու</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ընդհանուր</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ընթացակարգերը։</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Ներկայացված</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նախագիծը</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սակայն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չի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փոփոխում</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սահմանային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շերտ</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մուտք</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գործելու</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ընդհանուր</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ռեժիմը</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և</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չի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սահմանում</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անձանց</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կամ</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տրանսպորտային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միջոցների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մուտքի</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թույլտվության</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նոր</w:t>
            </w:r>
            <w:r w:rsidRPr="00626985">
              <w:rPr>
                <w:rFonts w:ascii="GHEA Grapalat" w:eastAsia="GHEA Grapalat" w:hAnsi="GHEA Grapalat" w:cs="GHEA Grapalat"/>
                <w:color w:val="000000"/>
                <w:sz w:val="24"/>
                <w:szCs w:val="24"/>
              </w:rPr>
              <w:t xml:space="preserve"> </w:t>
            </w:r>
            <w:r w:rsidRPr="00626985">
              <w:rPr>
                <w:rFonts w:ascii="GHEA Grapalat" w:eastAsia="GHEA Grapalat" w:hAnsi="GHEA Grapalat" w:cs="GHEA Grapalat"/>
                <w:color w:val="000000"/>
                <w:sz w:val="24"/>
                <w:szCs w:val="24"/>
                <w:lang w:val="en-US"/>
              </w:rPr>
              <w:t>կարգ։</w:t>
            </w:r>
          </w:p>
          <w:p w14:paraId="17437A03" w14:textId="77777777" w:rsidR="00436BE6" w:rsidRPr="00626985" w:rsidRDefault="00436BE6" w:rsidP="00CA6BFB">
            <w:pPr>
              <w:pBdr>
                <w:top w:val="nil"/>
                <w:left w:val="nil"/>
                <w:bottom w:val="nil"/>
                <w:right w:val="nil"/>
                <w:between w:val="nil"/>
              </w:pBdr>
              <w:ind w:left="252" w:hanging="90"/>
              <w:jc w:val="both"/>
              <w:rPr>
                <w:rFonts w:ascii="GHEA Grapalat" w:eastAsia="GHEA Grapalat" w:hAnsi="GHEA Grapalat" w:cs="GHEA Grapalat"/>
                <w:color w:val="000000"/>
                <w:sz w:val="24"/>
                <w:szCs w:val="24"/>
              </w:rPr>
            </w:pPr>
          </w:p>
          <w:p w14:paraId="12AC73EC" w14:textId="77777777" w:rsidR="00436BE6" w:rsidRDefault="00436BE6" w:rsidP="00CA6BFB">
            <w:pPr>
              <w:pBdr>
                <w:top w:val="nil"/>
                <w:left w:val="nil"/>
                <w:bottom w:val="nil"/>
                <w:right w:val="nil"/>
                <w:between w:val="nil"/>
              </w:pBdr>
              <w:ind w:left="252" w:hanging="90"/>
              <w:jc w:val="both"/>
              <w:rPr>
                <w:rFonts w:ascii="GHEA Grapalat" w:eastAsia="GHEA Grapalat" w:hAnsi="GHEA Grapalat" w:cs="GHEA Grapalat"/>
                <w:color w:val="000000"/>
                <w:sz w:val="24"/>
                <w:szCs w:val="24"/>
              </w:rPr>
            </w:pPr>
          </w:p>
        </w:tc>
      </w:tr>
      <w:tr w:rsidR="00436BE6" w14:paraId="1B53CB12" w14:textId="77777777" w:rsidTr="00CA6BFB">
        <w:trPr>
          <w:trHeight w:val="454"/>
          <w:jc w:val="center"/>
        </w:trPr>
        <w:tc>
          <w:tcPr>
            <w:tcW w:w="11627" w:type="dxa"/>
            <w:gridSpan w:val="2"/>
            <w:vMerge w:val="restart"/>
            <w:shd w:val="clear" w:color="auto" w:fill="BFBFBF"/>
          </w:tcPr>
          <w:p w14:paraId="68639E80"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br/>
              <w:t>Պաշտպանության նախարարություն</w:t>
            </w:r>
          </w:p>
        </w:tc>
        <w:tc>
          <w:tcPr>
            <w:tcW w:w="3673" w:type="dxa"/>
            <w:shd w:val="clear" w:color="auto" w:fill="BFBFBF"/>
          </w:tcPr>
          <w:p w14:paraId="50C471EF"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09.03.2026թ.</w:t>
            </w:r>
          </w:p>
        </w:tc>
      </w:tr>
      <w:tr w:rsidR="00436BE6" w14:paraId="759FC66F" w14:textId="77777777" w:rsidTr="00CA6BFB">
        <w:trPr>
          <w:trHeight w:val="454"/>
          <w:jc w:val="center"/>
        </w:trPr>
        <w:tc>
          <w:tcPr>
            <w:tcW w:w="11627" w:type="dxa"/>
            <w:gridSpan w:val="2"/>
            <w:vMerge/>
            <w:shd w:val="clear" w:color="auto" w:fill="BFBFBF"/>
          </w:tcPr>
          <w:p w14:paraId="78A244EE"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043B6509"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ՊՆ/510/3017</w:t>
            </w:r>
          </w:p>
        </w:tc>
      </w:tr>
      <w:tr w:rsidR="00436BE6" w14:paraId="45903F98" w14:textId="77777777" w:rsidTr="00CA6BFB">
        <w:trPr>
          <w:trHeight w:val="1025"/>
          <w:jc w:val="center"/>
        </w:trPr>
        <w:tc>
          <w:tcPr>
            <w:tcW w:w="7523" w:type="dxa"/>
          </w:tcPr>
          <w:p w14:paraId="0D8C8B0F" w14:textId="77777777" w:rsidR="00436BE6" w:rsidRDefault="00436BE6" w:rsidP="00CA6BFB">
            <w:pPr>
              <w:pBdr>
                <w:top w:val="nil"/>
                <w:left w:val="nil"/>
                <w:bottom w:val="nil"/>
                <w:right w:val="nil"/>
                <w:between w:val="nil"/>
              </w:pBdr>
              <w:shd w:val="clear" w:color="auto" w:fill="FFFFFF"/>
              <w:tabs>
                <w:tab w:val="left" w:pos="7146"/>
              </w:tabs>
              <w:ind w:left="216" w:right="162" w:firstLine="270"/>
              <w:jc w:val="both"/>
              <w:rPr>
                <w:rFonts w:ascii="GHEA Grapalat" w:eastAsia="GHEA Grapalat" w:hAnsi="GHEA Grapalat" w:cs="GHEA Grapalat"/>
                <w:b/>
                <w:bCs/>
                <w:color w:val="000000"/>
                <w:sz w:val="24"/>
                <w:szCs w:val="24"/>
              </w:rPr>
            </w:pPr>
            <w:r>
              <w:rPr>
                <w:rFonts w:ascii="GHEA Grapalat" w:eastAsia="GHEA Grapalat" w:hAnsi="GHEA Grapalat" w:cs="GHEA Grapalat"/>
                <w:color w:val="000000"/>
                <w:sz w:val="24"/>
                <w:szCs w:val="24"/>
              </w:rPr>
              <w:lastRenderedPageBreak/>
              <w:t>Կառավարության որոշման նախագծի վերաբերյալ դիտողություններ և առաջարկություններ չունենք:</w:t>
            </w:r>
          </w:p>
        </w:tc>
        <w:tc>
          <w:tcPr>
            <w:tcW w:w="7777" w:type="dxa"/>
            <w:gridSpan w:val="2"/>
          </w:tcPr>
          <w:p w14:paraId="63BF864E" w14:textId="77777777" w:rsidR="00436BE6" w:rsidRDefault="00436BE6" w:rsidP="00CA6BFB">
            <w:pPr>
              <w:jc w:val="both"/>
              <w:rPr>
                <w:rFonts w:ascii="GHEA Grapalat" w:eastAsia="GHEA Grapalat" w:hAnsi="GHEA Grapalat" w:cs="GHEA Grapalat"/>
                <w:sz w:val="24"/>
                <w:szCs w:val="24"/>
              </w:rPr>
            </w:pPr>
          </w:p>
        </w:tc>
      </w:tr>
      <w:tr w:rsidR="00436BE6" w14:paraId="0D7B808E" w14:textId="77777777" w:rsidTr="00CA6BFB">
        <w:trPr>
          <w:trHeight w:val="454"/>
          <w:jc w:val="center"/>
        </w:trPr>
        <w:tc>
          <w:tcPr>
            <w:tcW w:w="11627" w:type="dxa"/>
            <w:gridSpan w:val="2"/>
            <w:vMerge w:val="restart"/>
            <w:shd w:val="clear" w:color="auto" w:fill="BFBFBF"/>
          </w:tcPr>
          <w:p w14:paraId="49E47B37"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br/>
              <w:t>Բնապահպանության և ընդերքի տեսչական մարմին</w:t>
            </w:r>
          </w:p>
        </w:tc>
        <w:tc>
          <w:tcPr>
            <w:tcW w:w="3673" w:type="dxa"/>
            <w:shd w:val="clear" w:color="auto" w:fill="BFBFBF"/>
          </w:tcPr>
          <w:p w14:paraId="5D57D461" w14:textId="77777777" w:rsidR="00436BE6" w:rsidRDefault="00436BE6" w:rsidP="00CA6BFB">
            <w:pP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 xml:space="preserve">          27.02.2026թ.</w:t>
            </w:r>
          </w:p>
        </w:tc>
      </w:tr>
      <w:tr w:rsidR="00436BE6" w14:paraId="48F463EE" w14:textId="77777777" w:rsidTr="00CA6BFB">
        <w:trPr>
          <w:trHeight w:val="454"/>
          <w:jc w:val="center"/>
        </w:trPr>
        <w:tc>
          <w:tcPr>
            <w:tcW w:w="11627" w:type="dxa"/>
            <w:gridSpan w:val="2"/>
            <w:vMerge/>
            <w:shd w:val="clear" w:color="auto" w:fill="BFBFBF"/>
          </w:tcPr>
          <w:p w14:paraId="55FF8FF7"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4842E267"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01/29.2/11/1412</w:t>
            </w:r>
          </w:p>
        </w:tc>
      </w:tr>
      <w:tr w:rsidR="00436BE6" w14:paraId="35938DB7" w14:textId="77777777" w:rsidTr="00CA6BFB">
        <w:trPr>
          <w:trHeight w:val="454"/>
          <w:jc w:val="center"/>
        </w:trPr>
        <w:tc>
          <w:tcPr>
            <w:tcW w:w="7523" w:type="dxa"/>
          </w:tcPr>
          <w:p w14:paraId="62AA8B7C" w14:textId="77777777" w:rsidR="00436BE6" w:rsidRDefault="00436BE6" w:rsidP="00CA6BFB">
            <w:pPr>
              <w:ind w:firstLine="396"/>
              <w:jc w:val="both"/>
              <w:rPr>
                <w:rFonts w:ascii="GHEA Grapalat" w:eastAsia="GHEA Grapalat" w:hAnsi="GHEA Grapalat" w:cs="GHEA Grapalat"/>
                <w:sz w:val="24"/>
                <w:szCs w:val="24"/>
              </w:rPr>
            </w:pPr>
            <w:r>
              <w:rPr>
                <w:rFonts w:ascii="GHEA Grapalat" w:eastAsia="GHEA Grapalat" w:hAnsi="GHEA Grapalat" w:cs="GHEA Grapalat"/>
                <w:sz w:val="24"/>
                <w:szCs w:val="24"/>
              </w:rPr>
              <w:t>Ի պատասխան Ձեր 2026 թվականի փետրվարի 26-ի թիվ ԴԽ//7067-2026 գրության՝ հայտնում եմ, որ ««Հայաստանի Հանրապետության ընդերքի մասին օրենսգրքում փոփոխություններ և լրացումներ կատարելու մասին» օրենքի կիրարկումն ապահովող միջոցառումների ցանկը հաստատելու մասին» N 114-Ա որոշման հավելվածի առաջին կետի վերաբերյալ Բնապահպանության և ընդերքի տեսչական մարմինն առաջարկություններ և դիտողություններ չունի։</w:t>
            </w:r>
          </w:p>
        </w:tc>
        <w:tc>
          <w:tcPr>
            <w:tcW w:w="7777" w:type="dxa"/>
            <w:gridSpan w:val="2"/>
          </w:tcPr>
          <w:p w14:paraId="43B5EEB6" w14:textId="77777777" w:rsidR="00436BE6" w:rsidRDefault="00436BE6" w:rsidP="00CA6BFB">
            <w:pPr>
              <w:jc w:val="both"/>
              <w:rPr>
                <w:rFonts w:ascii="GHEA Grapalat" w:eastAsia="GHEA Grapalat" w:hAnsi="GHEA Grapalat" w:cs="GHEA Grapalat"/>
                <w:sz w:val="24"/>
                <w:szCs w:val="24"/>
              </w:rPr>
            </w:pPr>
          </w:p>
        </w:tc>
      </w:tr>
      <w:tr w:rsidR="00436BE6" w14:paraId="4CF95F01" w14:textId="77777777" w:rsidTr="00CA6BFB">
        <w:trPr>
          <w:trHeight w:val="548"/>
          <w:jc w:val="center"/>
        </w:trPr>
        <w:tc>
          <w:tcPr>
            <w:tcW w:w="11627" w:type="dxa"/>
            <w:gridSpan w:val="2"/>
            <w:vMerge w:val="restart"/>
            <w:shd w:val="clear" w:color="auto" w:fill="BFBFBF"/>
          </w:tcPr>
          <w:p w14:paraId="78B077E6" w14:textId="77777777" w:rsidR="00436BE6" w:rsidRDefault="00436BE6" w:rsidP="00CA6BFB">
            <w:pPr>
              <w:jc w:val="center"/>
              <w:rPr>
                <w:rFonts w:ascii="GHEA Grapalat" w:eastAsia="GHEA Grapalat" w:hAnsi="GHEA Grapalat" w:cs="GHEA Grapalat"/>
                <w:b/>
                <w:bCs/>
                <w:color w:val="000000"/>
                <w:sz w:val="24"/>
                <w:szCs w:val="24"/>
              </w:rPr>
            </w:pPr>
          </w:p>
          <w:p w14:paraId="24F4AB44"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Գլխավոր դատախազություն</w:t>
            </w:r>
          </w:p>
          <w:p w14:paraId="595B1B28" w14:textId="77777777" w:rsidR="00436BE6" w:rsidRDefault="00436BE6" w:rsidP="00CA6BFB">
            <w:pPr>
              <w:jc w:val="center"/>
              <w:rPr>
                <w:rFonts w:ascii="GHEA Grapalat" w:eastAsia="GHEA Grapalat" w:hAnsi="GHEA Grapalat" w:cs="GHEA Grapalat"/>
                <w:b/>
                <w:bCs/>
                <w:color w:val="000000"/>
                <w:sz w:val="24"/>
                <w:szCs w:val="24"/>
              </w:rPr>
            </w:pPr>
          </w:p>
        </w:tc>
        <w:tc>
          <w:tcPr>
            <w:tcW w:w="3673" w:type="dxa"/>
            <w:shd w:val="clear" w:color="auto" w:fill="BFBFBF"/>
          </w:tcPr>
          <w:p w14:paraId="172DA400"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17.03.2026թ.</w:t>
            </w:r>
          </w:p>
        </w:tc>
      </w:tr>
      <w:tr w:rsidR="00436BE6" w14:paraId="440B50A7" w14:textId="77777777" w:rsidTr="00CA6BFB">
        <w:trPr>
          <w:trHeight w:val="300"/>
          <w:jc w:val="center"/>
        </w:trPr>
        <w:tc>
          <w:tcPr>
            <w:tcW w:w="11627" w:type="dxa"/>
            <w:gridSpan w:val="2"/>
            <w:vMerge/>
            <w:shd w:val="clear" w:color="auto" w:fill="BFBFBF"/>
          </w:tcPr>
          <w:p w14:paraId="15BE7C63"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47B69F55"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02//6635-2026</w:t>
            </w:r>
          </w:p>
        </w:tc>
      </w:tr>
      <w:tr w:rsidR="00436BE6" w14:paraId="0C13D3AA" w14:textId="77777777" w:rsidTr="00CA6BFB">
        <w:trPr>
          <w:trHeight w:val="890"/>
          <w:jc w:val="center"/>
        </w:trPr>
        <w:tc>
          <w:tcPr>
            <w:tcW w:w="7523" w:type="dxa"/>
          </w:tcPr>
          <w:p w14:paraId="0121E92B" w14:textId="77777777" w:rsidR="00436BE6" w:rsidRDefault="00436BE6" w:rsidP="00CA6BFB">
            <w:pPr>
              <w:tabs>
                <w:tab w:val="left" w:pos="720"/>
              </w:tabs>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highlight w:val="white"/>
              </w:rPr>
              <w:t xml:space="preserve">Կառավարության որոշման </w:t>
            </w:r>
            <w:r>
              <w:rPr>
                <w:rFonts w:ascii="GHEA Grapalat" w:eastAsia="GHEA Grapalat" w:hAnsi="GHEA Grapalat" w:cs="GHEA Grapalat"/>
                <w:sz w:val="24"/>
                <w:szCs w:val="24"/>
              </w:rPr>
              <w:t>նախագծի վերաբերյալ դիտողություններ և առաջարկություններ չկան:</w:t>
            </w:r>
          </w:p>
        </w:tc>
        <w:tc>
          <w:tcPr>
            <w:tcW w:w="7777" w:type="dxa"/>
            <w:gridSpan w:val="2"/>
          </w:tcPr>
          <w:p w14:paraId="0CFAC993" w14:textId="77777777" w:rsidR="00436BE6" w:rsidRDefault="00436BE6" w:rsidP="00CA6BFB">
            <w:pPr>
              <w:jc w:val="both"/>
              <w:rPr>
                <w:rFonts w:ascii="GHEA Grapalat" w:eastAsia="GHEA Grapalat" w:hAnsi="GHEA Grapalat" w:cs="GHEA Grapalat"/>
                <w:b/>
                <w:bCs/>
                <w:sz w:val="24"/>
                <w:szCs w:val="24"/>
              </w:rPr>
            </w:pPr>
          </w:p>
        </w:tc>
      </w:tr>
      <w:tr w:rsidR="00436BE6" w14:paraId="60CB9595" w14:textId="77777777" w:rsidTr="00CA6BFB">
        <w:trPr>
          <w:trHeight w:val="548"/>
          <w:jc w:val="center"/>
        </w:trPr>
        <w:tc>
          <w:tcPr>
            <w:tcW w:w="11627" w:type="dxa"/>
            <w:gridSpan w:val="2"/>
            <w:vMerge w:val="restart"/>
            <w:shd w:val="clear" w:color="auto" w:fill="BFBFBF"/>
          </w:tcPr>
          <w:p w14:paraId="6FABD5C4" w14:textId="77777777" w:rsidR="00436BE6" w:rsidRDefault="00436BE6" w:rsidP="00CA6BFB">
            <w:pPr>
              <w:jc w:val="center"/>
              <w:rPr>
                <w:rFonts w:ascii="GHEA Grapalat" w:eastAsia="GHEA Grapalat" w:hAnsi="GHEA Grapalat" w:cs="GHEA Grapalat"/>
                <w:b/>
                <w:bCs/>
                <w:color w:val="000000"/>
                <w:sz w:val="24"/>
                <w:szCs w:val="24"/>
              </w:rPr>
            </w:pPr>
          </w:p>
          <w:p w14:paraId="2E34C0D2"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Արտաքին գործերի նախարարություն</w:t>
            </w:r>
          </w:p>
          <w:p w14:paraId="38D5F6DB" w14:textId="77777777" w:rsidR="00436BE6" w:rsidRDefault="00436BE6" w:rsidP="00CA6BFB">
            <w:pPr>
              <w:jc w:val="center"/>
              <w:rPr>
                <w:rFonts w:ascii="GHEA Grapalat" w:eastAsia="GHEA Grapalat" w:hAnsi="GHEA Grapalat" w:cs="GHEA Grapalat"/>
                <w:b/>
                <w:bCs/>
                <w:color w:val="000000"/>
                <w:sz w:val="24"/>
                <w:szCs w:val="24"/>
              </w:rPr>
            </w:pPr>
          </w:p>
        </w:tc>
        <w:tc>
          <w:tcPr>
            <w:tcW w:w="3673" w:type="dxa"/>
            <w:shd w:val="clear" w:color="auto" w:fill="BFBFBF"/>
          </w:tcPr>
          <w:p w14:paraId="036BFCBD"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24.03.2026թ.</w:t>
            </w:r>
          </w:p>
        </w:tc>
      </w:tr>
      <w:tr w:rsidR="00436BE6" w14:paraId="72E1D7AF" w14:textId="77777777" w:rsidTr="00CA6BFB">
        <w:trPr>
          <w:trHeight w:val="300"/>
          <w:jc w:val="center"/>
        </w:trPr>
        <w:tc>
          <w:tcPr>
            <w:tcW w:w="11627" w:type="dxa"/>
            <w:gridSpan w:val="2"/>
            <w:vMerge/>
            <w:shd w:val="clear" w:color="auto" w:fill="BFBFBF"/>
          </w:tcPr>
          <w:p w14:paraId="7D36546F"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28522854"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1111/12341-26</w:t>
            </w:r>
          </w:p>
        </w:tc>
      </w:tr>
      <w:tr w:rsidR="00436BE6" w14:paraId="293AB4E4" w14:textId="77777777" w:rsidTr="00CA6BFB">
        <w:trPr>
          <w:trHeight w:val="683"/>
          <w:jc w:val="center"/>
        </w:trPr>
        <w:tc>
          <w:tcPr>
            <w:tcW w:w="7523" w:type="dxa"/>
          </w:tcPr>
          <w:p w14:paraId="5D1C451D" w14:textId="77777777" w:rsidR="00436BE6" w:rsidRDefault="00436BE6" w:rsidP="00CA6BFB">
            <w:pPr>
              <w:ind w:left="36" w:right="162" w:firstLine="360"/>
              <w:jc w:val="both"/>
              <w:rPr>
                <w:rFonts w:ascii="GHEA Grapalat" w:eastAsia="GHEA Grapalat" w:hAnsi="GHEA Grapalat" w:cs="GHEA Grapalat"/>
                <w:b/>
                <w:bCs/>
                <w:sz w:val="24"/>
                <w:szCs w:val="24"/>
              </w:rPr>
            </w:pPr>
            <w:r>
              <w:rPr>
                <w:rFonts w:ascii="GHEA Grapalat" w:eastAsia="GHEA Grapalat" w:hAnsi="GHEA Grapalat" w:cs="GHEA Grapalat"/>
                <w:sz w:val="24"/>
                <w:szCs w:val="24"/>
              </w:rPr>
              <w:t xml:space="preserve">Հայտնում ենք, որ ՀՀ կառավարության որոշման նախագծի վերաբերյալ ՀՀ արտաքին գործերի նախարարությանը </w:t>
            </w:r>
            <w:r>
              <w:rPr>
                <w:rFonts w:ascii="GHEA Grapalat" w:eastAsia="GHEA Grapalat" w:hAnsi="GHEA Grapalat" w:cs="GHEA Grapalat"/>
                <w:sz w:val="24"/>
                <w:szCs w:val="24"/>
              </w:rPr>
              <w:lastRenderedPageBreak/>
              <w:t>դիտողություններ և առաջարկություններ չունի:</w:t>
            </w:r>
          </w:p>
          <w:p w14:paraId="20946325" w14:textId="77777777" w:rsidR="00436BE6" w:rsidRDefault="00436BE6" w:rsidP="00CA6BFB">
            <w:pPr>
              <w:ind w:firstLine="396"/>
              <w:jc w:val="both"/>
              <w:rPr>
                <w:rFonts w:ascii="GHEA Grapalat" w:eastAsia="GHEA Grapalat" w:hAnsi="GHEA Grapalat" w:cs="GHEA Grapalat"/>
                <w:sz w:val="24"/>
                <w:szCs w:val="24"/>
              </w:rPr>
            </w:pPr>
          </w:p>
        </w:tc>
        <w:tc>
          <w:tcPr>
            <w:tcW w:w="7777" w:type="dxa"/>
            <w:gridSpan w:val="2"/>
          </w:tcPr>
          <w:p w14:paraId="77AC54B6" w14:textId="77777777" w:rsidR="00436BE6" w:rsidRDefault="00436BE6" w:rsidP="00CA6BFB">
            <w:pPr>
              <w:jc w:val="both"/>
              <w:rPr>
                <w:rFonts w:ascii="GHEA Grapalat" w:eastAsia="GHEA Grapalat" w:hAnsi="GHEA Grapalat" w:cs="GHEA Grapalat"/>
                <w:sz w:val="24"/>
                <w:szCs w:val="24"/>
              </w:rPr>
            </w:pPr>
          </w:p>
        </w:tc>
      </w:tr>
      <w:tr w:rsidR="00436BE6" w14:paraId="2F7E72FE" w14:textId="77777777" w:rsidTr="00CA6BFB">
        <w:trPr>
          <w:trHeight w:val="548"/>
          <w:jc w:val="center"/>
        </w:trPr>
        <w:tc>
          <w:tcPr>
            <w:tcW w:w="11627" w:type="dxa"/>
            <w:gridSpan w:val="2"/>
            <w:vMerge w:val="restart"/>
            <w:shd w:val="clear" w:color="auto" w:fill="BFBFBF"/>
          </w:tcPr>
          <w:p w14:paraId="4C3A6286" w14:textId="77777777" w:rsidR="00436BE6" w:rsidRDefault="00436BE6" w:rsidP="00CA6BFB">
            <w:pPr>
              <w:jc w:val="center"/>
              <w:rPr>
                <w:rFonts w:ascii="GHEA Grapalat" w:eastAsia="GHEA Grapalat" w:hAnsi="GHEA Grapalat" w:cs="GHEA Grapalat"/>
                <w:b/>
                <w:bCs/>
                <w:color w:val="000000"/>
                <w:sz w:val="24"/>
                <w:szCs w:val="24"/>
              </w:rPr>
            </w:pPr>
          </w:p>
          <w:p w14:paraId="76E28465"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Արդարադատության նախարարություն</w:t>
            </w:r>
          </w:p>
          <w:p w14:paraId="6AFE0F19" w14:textId="77777777" w:rsidR="00436BE6" w:rsidRDefault="00436BE6" w:rsidP="00CA6BFB">
            <w:pPr>
              <w:jc w:val="center"/>
              <w:rPr>
                <w:rFonts w:ascii="GHEA Grapalat" w:eastAsia="GHEA Grapalat" w:hAnsi="GHEA Grapalat" w:cs="GHEA Grapalat"/>
                <w:b/>
                <w:bCs/>
                <w:color w:val="000000"/>
                <w:sz w:val="24"/>
                <w:szCs w:val="24"/>
              </w:rPr>
            </w:pPr>
          </w:p>
        </w:tc>
        <w:tc>
          <w:tcPr>
            <w:tcW w:w="3673" w:type="dxa"/>
            <w:shd w:val="clear" w:color="auto" w:fill="BFBFBF"/>
          </w:tcPr>
          <w:p w14:paraId="2F962E64"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11.05.2026թ.</w:t>
            </w:r>
          </w:p>
        </w:tc>
      </w:tr>
      <w:tr w:rsidR="00436BE6" w14:paraId="586F4C4F" w14:textId="77777777" w:rsidTr="00CA6BFB">
        <w:trPr>
          <w:trHeight w:val="300"/>
          <w:jc w:val="center"/>
        </w:trPr>
        <w:tc>
          <w:tcPr>
            <w:tcW w:w="11627" w:type="dxa"/>
            <w:gridSpan w:val="2"/>
            <w:vMerge/>
            <w:shd w:val="clear" w:color="auto" w:fill="BFBFBF"/>
          </w:tcPr>
          <w:p w14:paraId="210E4AC0"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3C565E60"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N /27.2.1/21618-2026</w:t>
            </w:r>
          </w:p>
        </w:tc>
      </w:tr>
      <w:tr w:rsidR="00436BE6" w14:paraId="7D07179C" w14:textId="77777777" w:rsidTr="00CA6BFB">
        <w:trPr>
          <w:trHeight w:val="800"/>
          <w:jc w:val="center"/>
        </w:trPr>
        <w:tc>
          <w:tcPr>
            <w:tcW w:w="7523" w:type="dxa"/>
          </w:tcPr>
          <w:p w14:paraId="40CF5ED2" w14:textId="77777777" w:rsidR="00436BE6" w:rsidRDefault="00436BE6" w:rsidP="00CA6BFB">
            <w:pPr>
              <w:numPr>
                <w:ilvl w:val="3"/>
                <w:numId w:val="14"/>
              </w:numPr>
              <w:pBdr>
                <w:top w:val="nil"/>
                <w:left w:val="nil"/>
                <w:bottom w:val="nil"/>
                <w:right w:val="nil"/>
                <w:between w:val="nil"/>
              </w:pBdr>
              <w:tabs>
                <w:tab w:val="left" w:pos="567"/>
              </w:tabs>
              <w:ind w:left="126" w:right="34"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ՀՀ կառավարության որոշման նախագծի (այսուհետ՝ նախագիծ) 3-րդ կետում անհրաժեշտ է հստակեցնել, թե որ տեղեկատվության մասին է խոսքը։</w:t>
            </w:r>
          </w:p>
          <w:p w14:paraId="6E757C3F"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Այդ առումով հարկ է նշել, որ հղումները կատարվում են հստակ և ուղղակի, արգելվում է կատարել շրջանաձև հղումներ, երբ նորմը, որին հղում է կատարվում, իր հերթին հղում է կատարում նախորդ նորմին։ Հիշյալ դիտողությունը բխում է «Նորմատիվ իրավական ակտերի մասին» օրենքի 17-րդ հոդվածի 4-րդ և 5-րդ մասերի պահանջներից: </w:t>
            </w:r>
          </w:p>
        </w:tc>
        <w:tc>
          <w:tcPr>
            <w:tcW w:w="7777" w:type="dxa"/>
            <w:gridSpan w:val="2"/>
          </w:tcPr>
          <w:p w14:paraId="2C2C748C" w14:textId="77777777" w:rsidR="00436BE6" w:rsidRDefault="00436BE6" w:rsidP="00CA6BFB">
            <w:pPr>
              <w:jc w:val="both"/>
              <w:rPr>
                <w:rFonts w:ascii="GHEA Grapalat" w:eastAsia="GHEA Grapalat" w:hAnsi="GHEA Grapalat" w:cs="GHEA Grapalat"/>
                <w:b/>
                <w:bCs/>
                <w:sz w:val="24"/>
                <w:szCs w:val="24"/>
              </w:rPr>
            </w:pPr>
          </w:p>
          <w:p w14:paraId="407FFBD8" w14:textId="77777777" w:rsidR="00436BE6" w:rsidRDefault="00436BE6" w:rsidP="00CA6BFB">
            <w:pPr>
              <w:numPr>
                <w:ilvl w:val="0"/>
                <w:numId w:val="21"/>
              </w:num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Ընդունվել է:</w:t>
            </w:r>
          </w:p>
          <w:p w14:paraId="08ED7745" w14:textId="77777777" w:rsidR="00436BE6" w:rsidRDefault="00436BE6" w:rsidP="00CA6BFB">
            <w:pPr>
              <w:ind w:left="76" w:firstLine="180"/>
              <w:jc w:val="both"/>
              <w:rPr>
                <w:rFonts w:ascii="GHEA Grapalat" w:eastAsia="GHEA Grapalat" w:hAnsi="GHEA Grapalat" w:cs="GHEA Grapalat"/>
                <w:sz w:val="24"/>
                <w:szCs w:val="24"/>
              </w:rPr>
            </w:pPr>
            <w:r>
              <w:rPr>
                <w:rFonts w:ascii="GHEA Grapalat" w:eastAsia="GHEA Grapalat" w:hAnsi="GHEA Grapalat" w:cs="GHEA Grapalat"/>
                <w:sz w:val="24"/>
                <w:szCs w:val="24"/>
              </w:rPr>
              <w:t>Որոշման նախագծի 3-րդ կետը հանվել է լրամշակված նախագծից Վարչապետի աշխատակազմի պետաիրավական վարչության դիտարկման հիման վրա։</w:t>
            </w:r>
          </w:p>
          <w:p w14:paraId="190557D4" w14:textId="77777777" w:rsidR="00436BE6" w:rsidRDefault="00436BE6" w:rsidP="00CA6BFB">
            <w:pPr>
              <w:ind w:left="-18" w:firstLine="180"/>
              <w:jc w:val="both"/>
              <w:rPr>
                <w:rFonts w:ascii="GHEA Grapalat" w:eastAsia="GHEA Grapalat" w:hAnsi="GHEA Grapalat" w:cs="GHEA Grapalat"/>
                <w:sz w:val="24"/>
                <w:szCs w:val="24"/>
              </w:rPr>
            </w:pPr>
          </w:p>
        </w:tc>
      </w:tr>
      <w:tr w:rsidR="00436BE6" w14:paraId="4DA62B8F" w14:textId="77777777" w:rsidTr="00CA6BFB">
        <w:trPr>
          <w:trHeight w:val="683"/>
          <w:jc w:val="center"/>
        </w:trPr>
        <w:tc>
          <w:tcPr>
            <w:tcW w:w="7523" w:type="dxa"/>
          </w:tcPr>
          <w:p w14:paraId="1421B356"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Նախագծի 1-ին հավելվածի 3-րդ կետի համաձայն՝ ընդերքօգտագործման իրավունք ստացած տնտեսվարող սուբյեկտներն օգտակար հանածոների արդյունահանման աշխատանքներն սկսելուց առաջ, յուրաքանչյուր տարի սահմանային շերտ մուտք գործելու թույլտվություն ստանալու նպատակով ազգային անվտանգության բնագավառի պետական լիազորված մարմին են ներկայացնում ընդերքօգտագործման իրավունքով սահմանափակված տարածքներում շահագործվող ՋիՊիԷս (GPS) համակարգով կահավորված հանութաբարձիչ և հանութափոխադրիչ տեխնիկական միջոցների, ինչպես նաև </w:t>
            </w:r>
            <w:r>
              <w:rPr>
                <w:rFonts w:ascii="GHEA Grapalat" w:eastAsia="GHEA Grapalat" w:hAnsi="GHEA Grapalat" w:cs="GHEA Grapalat"/>
                <w:sz w:val="24"/>
                <w:szCs w:val="24"/>
              </w:rPr>
              <w:lastRenderedPageBreak/>
              <w:t xml:space="preserve">օգտակար հանածոն տեղափոխող բեռնատար ավտոմոբիլների վերաբերյալ ամբողջական տեղեկատվություն, ներառյալ տեխնիկական և տրանսպորտային միջոցների՝ քանակը, մակնիշը և մոդելը, արտադրության տարեթիվը, պետական հաշվառման համարանիշը, նույնականացման (սերիական) համարը, </w:t>
            </w:r>
            <w:r>
              <w:rPr>
                <w:rFonts w:ascii="GHEA Grapalat" w:eastAsia="GHEA Grapalat" w:hAnsi="GHEA Grapalat" w:cs="GHEA Grapalat"/>
                <w:b/>
                <w:bCs/>
                <w:sz w:val="24"/>
                <w:szCs w:val="24"/>
              </w:rPr>
              <w:t>շահագործման վայրը (հանքավայրի (տեղամասի) անվանումը),</w:t>
            </w:r>
            <w:r>
              <w:rPr>
                <w:rFonts w:ascii="GHEA Grapalat" w:eastAsia="GHEA Grapalat" w:hAnsi="GHEA Grapalat" w:cs="GHEA Grapalat"/>
                <w:sz w:val="24"/>
                <w:szCs w:val="24"/>
              </w:rPr>
              <w:t xml:space="preserve"> </w:t>
            </w:r>
            <w:r>
              <w:rPr>
                <w:rFonts w:ascii="GHEA Grapalat" w:eastAsia="GHEA Grapalat" w:hAnsi="GHEA Grapalat" w:cs="GHEA Grapalat"/>
                <w:b/>
                <w:bCs/>
                <w:sz w:val="24"/>
                <w:szCs w:val="24"/>
              </w:rPr>
              <w:t>շահագործող անձանց անձնագրային տվյալները և անձնագրի կամ նույնականացման քարտի պատճենները</w:t>
            </w:r>
            <w:r>
              <w:rPr>
                <w:rFonts w:ascii="GHEA Grapalat" w:eastAsia="GHEA Grapalat" w:hAnsi="GHEA Grapalat" w:cs="GHEA Grapalat"/>
                <w:sz w:val="24"/>
                <w:szCs w:val="24"/>
              </w:rPr>
              <w:t xml:space="preserve">։ </w:t>
            </w:r>
          </w:p>
          <w:p w14:paraId="6BE9A0DD"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Այս առումով հայտնում ենք, որ շահագործման վայրի անվանումը</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 xml:space="preserve">և շահագործող անձանց անձնագրային տվյալները և անձնագրի կամ նույնականացման քարտի պատճենների պահանջը չեն հանդիսանում հանութաբարձիչ և հանութափոխադրիչ տեխնիկական միջոցների, ինչպես նաև բեռնատար ավտոմոբիլների վերաբերյալ տեխնիկական և տրանսպորտային միջոցների տեղեկատվություն։ </w:t>
            </w:r>
          </w:p>
          <w:p w14:paraId="7CCD2815"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Հարկ է նշել, որ 1-ին հավելվածով սահմանվում են սահմանային շերտում և սահմանային գետի ափերին գտնվող հանքավայրերում օգտակար հանածոների արդյունահանման աշխատանքներ իրականացնող հանութաբարձիչ և հանութափոխադրիչ տեխնիկական միջոցների, ինչպես նաև օգտակար հանածոն տեղափոխող բեռնատար ավտոմոբիլների ՋիՊիԷս համակարգով</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կահավորման, այդ համակարգը սերվերային ենթակառուցվածքին անխափան միացված լինելու պայմանները։ Ուստի 1-ին հավելվածի 3-րդ կետի 1-ին ենթակետի «զ» և «է» պարբերություններն անհրաժեշտ է վերանայել։</w:t>
            </w:r>
          </w:p>
          <w:p w14:paraId="658799C0"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Միաժամանակ, «Անձնական տվյալների պաշտպանության </w:t>
            </w:r>
            <w:r>
              <w:rPr>
                <w:rFonts w:ascii="GHEA Grapalat" w:eastAsia="GHEA Grapalat" w:hAnsi="GHEA Grapalat" w:cs="GHEA Grapalat"/>
                <w:sz w:val="24"/>
                <w:szCs w:val="24"/>
              </w:rPr>
              <w:lastRenderedPageBreak/>
              <w:t xml:space="preserve">մասին» օրենքի 5-րդ հոդվածի 2-րդ մասի համաձայն նախատեսվում է՝ անձնական տվյալներ մշակողը պարտավոր է անձնական տվյալները մշակել այն նվազագույն քանակով, որն անհրաժեշտ է օրինական նպատակներին հասնելու համար: Այնինչ, 1-ին հավելվածի 3-րդ կետի 1-ին ենթակետի «է» պարբերությունում պահանջվում է անձի և՛ անձնագրային տվյալները և՛ անձնագրի կամ նույնականացման քարտի պատճենները, ուստի դրույթն անհրաժեշտ է վերանայել։ </w:t>
            </w:r>
          </w:p>
          <w:p w14:paraId="1E2238CA"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Հայտնում ենք նաև, որ «օգտակար հանածոների արդյունահանման աշխատանքներն սկսելուց առաջ» արտահայտությունն անորոշ է, ուստի անհրաժեշտ է հստակեցնել։</w:t>
            </w:r>
          </w:p>
        </w:tc>
        <w:tc>
          <w:tcPr>
            <w:tcW w:w="7777" w:type="dxa"/>
            <w:gridSpan w:val="2"/>
          </w:tcPr>
          <w:p w14:paraId="21E94F4A" w14:textId="77777777" w:rsidR="00436BE6" w:rsidRDefault="00436BE6" w:rsidP="00CA6BFB">
            <w:pPr>
              <w:numPr>
                <w:ilvl w:val="0"/>
                <w:numId w:val="21"/>
              </w:numPr>
              <w:jc w:val="both"/>
              <w:rPr>
                <w:rFonts w:ascii="GHEA Grapalat" w:eastAsia="GHEA Grapalat" w:hAnsi="GHEA Grapalat" w:cs="GHEA Grapalat"/>
                <w:b/>
                <w:bCs/>
                <w:sz w:val="24"/>
                <w:szCs w:val="24"/>
              </w:rPr>
            </w:pPr>
            <w:bookmarkStart w:id="2" w:name="_heading=h.1j762gjmxbxb" w:colFirst="0" w:colLast="0"/>
            <w:bookmarkStart w:id="3" w:name="_heading=h.mymdo6puod5a" w:colFirst="0" w:colLast="0"/>
            <w:bookmarkEnd w:id="2"/>
            <w:bookmarkEnd w:id="3"/>
            <w:r>
              <w:rPr>
                <w:rFonts w:ascii="GHEA Grapalat" w:eastAsia="GHEA Grapalat" w:hAnsi="GHEA Grapalat" w:cs="GHEA Grapalat"/>
                <w:b/>
                <w:bCs/>
                <w:sz w:val="24"/>
                <w:szCs w:val="24"/>
                <w:lang w:val="hy-AM"/>
              </w:rPr>
              <w:lastRenderedPageBreak/>
              <w:t>Մ</w:t>
            </w:r>
            <w:r>
              <w:rPr>
                <w:rFonts w:ascii="GHEA Grapalat" w:eastAsia="GHEA Grapalat" w:hAnsi="GHEA Grapalat" w:cs="GHEA Grapalat"/>
                <w:b/>
                <w:bCs/>
                <w:sz w:val="24"/>
                <w:szCs w:val="24"/>
              </w:rPr>
              <w:t>ա</w:t>
            </w:r>
            <w:r>
              <w:rPr>
                <w:rFonts w:ascii="GHEA Grapalat" w:eastAsia="GHEA Grapalat" w:hAnsi="GHEA Grapalat" w:cs="GHEA Grapalat"/>
                <w:b/>
                <w:bCs/>
                <w:sz w:val="24"/>
                <w:szCs w:val="24"/>
                <w:lang w:val="hy-AM"/>
              </w:rPr>
              <w:t>սամբ է ընդունվել</w:t>
            </w:r>
            <w:r>
              <w:rPr>
                <w:rFonts w:ascii="GHEA Grapalat" w:eastAsia="GHEA Grapalat" w:hAnsi="GHEA Grapalat" w:cs="GHEA Grapalat"/>
                <w:b/>
                <w:bCs/>
                <w:sz w:val="24"/>
                <w:szCs w:val="24"/>
              </w:rPr>
              <w:t>:</w:t>
            </w:r>
          </w:p>
          <w:p w14:paraId="0E937C50" w14:textId="77777777" w:rsidR="00436BE6" w:rsidRDefault="00436BE6" w:rsidP="00CA6BFB">
            <w:pPr>
              <w:ind w:left="720"/>
              <w:jc w:val="both"/>
              <w:rPr>
                <w:rFonts w:ascii="GHEA Grapalat" w:eastAsia="GHEA Grapalat" w:hAnsi="GHEA Grapalat" w:cs="GHEA Grapalat"/>
                <w:sz w:val="24"/>
                <w:szCs w:val="24"/>
              </w:rPr>
            </w:pPr>
            <w:bookmarkStart w:id="4" w:name="_heading=h.xyqducxy7ulv" w:colFirst="0" w:colLast="0"/>
            <w:bookmarkEnd w:id="4"/>
          </w:p>
          <w:p w14:paraId="4B14C5E7" w14:textId="77777777" w:rsidR="00436BE6" w:rsidRDefault="00436BE6" w:rsidP="00CA6BFB">
            <w:pPr>
              <w:ind w:left="76" w:firstLine="180"/>
              <w:jc w:val="both"/>
              <w:rPr>
                <w:rFonts w:ascii="GHEA Grapalat" w:eastAsia="GHEA Grapalat" w:hAnsi="GHEA Grapalat" w:cs="GHEA Grapalat"/>
                <w:sz w:val="24"/>
                <w:szCs w:val="24"/>
              </w:rPr>
            </w:pPr>
            <w:bookmarkStart w:id="5" w:name="_heading=h.ivr45rwfadbt" w:colFirst="0" w:colLast="0"/>
            <w:bookmarkEnd w:id="5"/>
            <w:r>
              <w:rPr>
                <w:rFonts w:ascii="GHEA Grapalat" w:eastAsia="GHEA Grapalat" w:hAnsi="GHEA Grapalat" w:cs="GHEA Grapalat"/>
                <w:sz w:val="24"/>
                <w:szCs w:val="24"/>
              </w:rPr>
              <w:t>Նշյալ կարգավորումը հանվել է լրամշակված նախագծից Վարչապետի աշխատակազմի պետաիրավական վարչության դիտարկման հիման վրա։</w:t>
            </w:r>
          </w:p>
          <w:p w14:paraId="76F91BA3" w14:textId="77777777" w:rsidR="00436BE6" w:rsidRDefault="00436BE6" w:rsidP="00CA6BFB">
            <w:pPr>
              <w:jc w:val="both"/>
              <w:rPr>
                <w:rFonts w:ascii="GHEA Grapalat" w:eastAsia="GHEA Grapalat" w:hAnsi="GHEA Grapalat" w:cs="GHEA Grapalat"/>
                <w:sz w:val="24"/>
                <w:szCs w:val="24"/>
              </w:rPr>
            </w:pPr>
          </w:p>
        </w:tc>
      </w:tr>
      <w:tr w:rsidR="00436BE6" w14:paraId="657BC52D" w14:textId="77777777" w:rsidTr="00CA6BFB">
        <w:trPr>
          <w:trHeight w:val="3158"/>
          <w:jc w:val="center"/>
        </w:trPr>
        <w:tc>
          <w:tcPr>
            <w:tcW w:w="7523" w:type="dxa"/>
          </w:tcPr>
          <w:p w14:paraId="7AE1E3CA"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 Նախագծի 1-ին հավելվածի 7-րդ կետով Վարչական իրավախախտումների վերաբերյալ Հայաստանի Հանրապետության օրենսգրքին կատարված հղումը առաջարկում ենք վերանայել, քանի որ նշված հոդվածը 9-րդ մաս չունի: </w:t>
            </w:r>
          </w:p>
        </w:tc>
        <w:tc>
          <w:tcPr>
            <w:tcW w:w="7777" w:type="dxa"/>
            <w:gridSpan w:val="2"/>
          </w:tcPr>
          <w:p w14:paraId="46ECAA3A" w14:textId="77777777" w:rsidR="00436BE6" w:rsidRPr="00C13383" w:rsidRDefault="00436BE6" w:rsidP="00CA6BFB">
            <w:pPr>
              <w:numPr>
                <w:ilvl w:val="0"/>
                <w:numId w:val="21"/>
              </w:numPr>
              <w:jc w:val="both"/>
              <w:rPr>
                <w:rFonts w:ascii="GHEA Grapalat" w:eastAsia="GHEA Grapalat" w:hAnsi="GHEA Grapalat" w:cs="GHEA Grapalat"/>
                <w:b/>
                <w:bCs/>
                <w:sz w:val="24"/>
                <w:szCs w:val="24"/>
              </w:rPr>
            </w:pPr>
            <w:r w:rsidRPr="00C13383">
              <w:rPr>
                <w:rFonts w:ascii="GHEA Grapalat" w:eastAsia="GHEA Grapalat" w:hAnsi="GHEA Grapalat" w:cs="GHEA Grapalat"/>
                <w:b/>
                <w:bCs/>
                <w:sz w:val="24"/>
                <w:szCs w:val="24"/>
              </w:rPr>
              <w:t>Չի ընդունվել</w:t>
            </w:r>
          </w:p>
          <w:p w14:paraId="004B5801"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2025թ. նոյեմբերի 11-ին ընդունված «Վարչական իրավախախտումների վերաբերյալ օրենսգրքում փոփոխություն կատարելու մասին» ՀՕ-396-Ն օրենքի համաձայն՝ </w:t>
            </w:r>
            <w:r w:rsidRPr="002A7548">
              <w:rPr>
                <w:rFonts w:ascii="GHEA Grapalat" w:eastAsia="GHEA Grapalat" w:hAnsi="GHEA Grapalat" w:cs="GHEA Grapalat"/>
                <w:sz w:val="24"/>
                <w:szCs w:val="24"/>
              </w:rPr>
              <w:t>Օրենսգրքի 60.1-ին հոդվածի 9-րդ մասն ուժի մեջ է մտնելու Հայաստանի Հանրապետության ընդերքի մասին օրենսգրքի 15-րդ հոդվածի 2-րդ մասի 29-րդ կետով սահմանված ենթաօրենսդրական նորմատիվ իրավական ակտն ուժի մեջ մտնելու պահից</w:t>
            </w:r>
            <w:r>
              <w:rPr>
                <w:rFonts w:ascii="GHEA Grapalat" w:eastAsia="GHEA Grapalat" w:hAnsi="GHEA Grapalat" w:cs="GHEA Grapalat"/>
                <w:sz w:val="24"/>
                <w:szCs w:val="24"/>
              </w:rPr>
              <w:t xml:space="preserve">: </w:t>
            </w:r>
          </w:p>
        </w:tc>
      </w:tr>
      <w:tr w:rsidR="00436BE6" w14:paraId="6ED95DDF" w14:textId="77777777" w:rsidTr="00CA6BFB">
        <w:trPr>
          <w:trHeight w:val="683"/>
          <w:jc w:val="center"/>
        </w:trPr>
        <w:tc>
          <w:tcPr>
            <w:tcW w:w="7523" w:type="dxa"/>
          </w:tcPr>
          <w:p w14:paraId="58482CA2"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MS Mincho" w:eastAsia="MS Mincho" w:hAnsi="MS Mincho" w:cs="MS Mincho"/>
                <w:sz w:val="24"/>
                <w:szCs w:val="24"/>
              </w:rPr>
              <w:t>․</w:t>
            </w:r>
            <w:r>
              <w:rPr>
                <w:rFonts w:ascii="GHEA Grapalat" w:eastAsia="GHEA Grapalat" w:hAnsi="GHEA Grapalat" w:cs="GHEA Grapalat"/>
                <w:sz w:val="24"/>
                <w:szCs w:val="24"/>
              </w:rPr>
              <w:t xml:space="preserve"> Նախագծի 1-ին հավելվածի 9-րդ կետի առաջին պարբերության «ՋիՊիԷս (GPS) համակարգը պետք է ապահովի տվյալների ավտոմատ, անընդհատ և իրական ժամանակում արձանագրում և պահպանում՝ առանց օգտագործողի միջամտության հնարավորության, ներառյալ՝» բառերն անհրաժեշտ է փոխարինել «ՋիՊիԷս (GPS) համակարգը </w:t>
            </w:r>
            <w:r>
              <w:rPr>
                <w:rFonts w:ascii="GHEA Grapalat" w:eastAsia="GHEA Grapalat" w:hAnsi="GHEA Grapalat" w:cs="GHEA Grapalat"/>
                <w:sz w:val="24"/>
                <w:szCs w:val="24"/>
              </w:rPr>
              <w:lastRenderedPageBreak/>
              <w:t>ներառում է հետևյալ տեխնիկական պահանջները՝» բառերով, նկատի ունենալով, որ նշված նախադասությունն ըստ էության կրկնում է 9-րդ կետի առաջին նախադասությունը։</w:t>
            </w:r>
          </w:p>
        </w:tc>
        <w:tc>
          <w:tcPr>
            <w:tcW w:w="7777" w:type="dxa"/>
            <w:gridSpan w:val="2"/>
          </w:tcPr>
          <w:p w14:paraId="63E5308B"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sz w:val="24"/>
                <w:szCs w:val="24"/>
              </w:rPr>
              <w:lastRenderedPageBreak/>
              <w:t xml:space="preserve"> </w:t>
            </w:r>
            <w:r>
              <w:rPr>
                <w:rFonts w:ascii="GHEA Grapalat" w:eastAsia="GHEA Grapalat" w:hAnsi="GHEA Grapalat" w:cs="GHEA Grapalat"/>
                <w:b/>
                <w:bCs/>
                <w:sz w:val="24"/>
                <w:szCs w:val="24"/>
              </w:rPr>
              <w:t>4. Ընդունվել է:</w:t>
            </w:r>
          </w:p>
          <w:p w14:paraId="6A8441B3" w14:textId="77777777" w:rsidR="00436BE6"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Նախագծում կատարվել է համապատասխան փոփոխութուն:</w:t>
            </w:r>
          </w:p>
        </w:tc>
      </w:tr>
      <w:tr w:rsidR="00436BE6" w14:paraId="5F38F85A" w14:textId="77777777" w:rsidTr="00CA6BFB">
        <w:trPr>
          <w:trHeight w:val="683"/>
          <w:jc w:val="center"/>
        </w:trPr>
        <w:tc>
          <w:tcPr>
            <w:tcW w:w="7523" w:type="dxa"/>
          </w:tcPr>
          <w:p w14:paraId="23F318CB"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Pr>
                <w:rFonts w:ascii="MS Mincho" w:eastAsia="MS Mincho" w:hAnsi="MS Mincho" w:cs="MS Mincho"/>
                <w:sz w:val="24"/>
                <w:szCs w:val="24"/>
              </w:rPr>
              <w:t>․</w:t>
            </w:r>
            <w:r>
              <w:rPr>
                <w:rFonts w:ascii="GHEA Grapalat" w:eastAsia="GHEA Grapalat" w:hAnsi="GHEA Grapalat" w:cs="GHEA Grapalat"/>
                <w:sz w:val="24"/>
                <w:szCs w:val="24"/>
              </w:rPr>
              <w:t xml:space="preserve"> Նախագծի 1-ին հավելվածի 10-րդ կետն անհրաժեշտ է վերանայել՝ նկատի ունենալով, որ 2-րդ նախադասությունն ըստ էության կրկնում է 9-րդ կետի 2-րդ նախադասության դրույթը։</w:t>
            </w:r>
          </w:p>
        </w:tc>
        <w:tc>
          <w:tcPr>
            <w:tcW w:w="7777" w:type="dxa"/>
            <w:gridSpan w:val="2"/>
          </w:tcPr>
          <w:p w14:paraId="400AE310"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5. Ընդունվել է:</w:t>
            </w:r>
          </w:p>
          <w:p w14:paraId="7CB5A2F1" w14:textId="77777777" w:rsidR="00436BE6"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Նախագծում կատարվել է համապատասխան փոփոխութուն:</w:t>
            </w:r>
          </w:p>
        </w:tc>
      </w:tr>
      <w:tr w:rsidR="00436BE6" w14:paraId="7278456B" w14:textId="77777777" w:rsidTr="00CA6BFB">
        <w:trPr>
          <w:trHeight w:val="683"/>
          <w:jc w:val="center"/>
        </w:trPr>
        <w:tc>
          <w:tcPr>
            <w:tcW w:w="7523" w:type="dxa"/>
          </w:tcPr>
          <w:p w14:paraId="279C77D4"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6</w:t>
            </w:r>
            <w:r>
              <w:rPr>
                <w:rFonts w:ascii="MS Mincho" w:eastAsia="MS Mincho" w:hAnsi="MS Mincho" w:cs="MS Mincho"/>
                <w:sz w:val="24"/>
                <w:szCs w:val="24"/>
              </w:rPr>
              <w:t>․</w:t>
            </w:r>
            <w:r>
              <w:rPr>
                <w:rFonts w:ascii="GHEA Grapalat" w:eastAsia="GHEA Grapalat" w:hAnsi="GHEA Grapalat" w:cs="GHEA Grapalat"/>
                <w:sz w:val="24"/>
                <w:szCs w:val="24"/>
              </w:rPr>
              <w:t xml:space="preserve"> Նախագծի 1-ին հավելվածի 12-րդ կետում անհրաժեշտ է վերանայել հղումը «12-րդ» կետին, քանի որ նշված պայմանները 11-րդ կետում են ամրագրված։ </w:t>
            </w:r>
          </w:p>
        </w:tc>
        <w:tc>
          <w:tcPr>
            <w:tcW w:w="7777" w:type="dxa"/>
            <w:gridSpan w:val="2"/>
          </w:tcPr>
          <w:p w14:paraId="38ADBF68"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6. Ընդունվել է:</w:t>
            </w:r>
          </w:p>
          <w:p w14:paraId="7C94C5E1" w14:textId="77777777" w:rsidR="00436BE6"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Նախագծում կատարվել է համապատասխան փոփոխութուն:</w:t>
            </w:r>
          </w:p>
        </w:tc>
      </w:tr>
      <w:tr w:rsidR="00436BE6" w14:paraId="73DC87E3" w14:textId="77777777" w:rsidTr="00CA6BFB">
        <w:trPr>
          <w:trHeight w:val="683"/>
          <w:jc w:val="center"/>
        </w:trPr>
        <w:tc>
          <w:tcPr>
            <w:tcW w:w="7523" w:type="dxa"/>
          </w:tcPr>
          <w:p w14:paraId="0B0BFD4E"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Pr>
                <w:rFonts w:ascii="MS Mincho" w:eastAsia="MS Mincho" w:hAnsi="MS Mincho" w:cs="MS Mincho"/>
                <w:sz w:val="24"/>
                <w:szCs w:val="24"/>
              </w:rPr>
              <w:t>․</w:t>
            </w:r>
            <w:r>
              <w:rPr>
                <w:rFonts w:ascii="GHEA Grapalat" w:eastAsia="GHEA Grapalat" w:hAnsi="GHEA Grapalat" w:cs="GHEA Grapalat"/>
                <w:sz w:val="24"/>
                <w:szCs w:val="24"/>
              </w:rPr>
              <w:t xml:space="preserve"> Նախագծի 3-րդ հավելվածի 14-րդ կետի 2-րդ ենթակետով նախատեսված կարգավորումը կրկնվում է 13-րդ կետով նախատեսված կարգավորման հետ (տվյալների կորուստը, աղավաղումը)։</w:t>
            </w:r>
          </w:p>
          <w:p w14:paraId="66014E4F" w14:textId="77777777" w:rsidR="00436BE6" w:rsidRPr="002A7548"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r>
            <w:r w:rsidRPr="002A7548">
              <w:rPr>
                <w:rFonts w:ascii="GHEA Grapalat" w:eastAsia="GHEA Grapalat" w:hAnsi="GHEA Grapalat" w:cs="GHEA Grapalat"/>
                <w:sz w:val="24"/>
                <w:szCs w:val="24"/>
              </w:rPr>
              <w:t>Սույն դիտողությունը վերաբերում է նաև 15-րդ կետի 1-ին ենթակետին (չարտոնված ֆիզիկական կամ ծրագրային միջամտությունը)։</w:t>
            </w:r>
          </w:p>
          <w:p w14:paraId="5B2616A6" w14:textId="77777777" w:rsidR="00436BE6" w:rsidRDefault="00436BE6" w:rsidP="00CA6BFB">
            <w:pPr>
              <w:tabs>
                <w:tab w:val="left" w:pos="567"/>
              </w:tabs>
              <w:ind w:right="34"/>
              <w:jc w:val="both"/>
              <w:rPr>
                <w:rFonts w:ascii="GHEA Grapalat" w:eastAsia="GHEA Grapalat" w:hAnsi="GHEA Grapalat" w:cs="GHEA Grapalat"/>
                <w:sz w:val="24"/>
                <w:szCs w:val="24"/>
                <w:shd w:val="clear" w:color="auto" w:fill="FFF9ED"/>
              </w:rPr>
            </w:pPr>
            <w:r w:rsidRPr="002A7548">
              <w:rPr>
                <w:rFonts w:ascii="GHEA Grapalat" w:eastAsia="GHEA Grapalat" w:hAnsi="GHEA Grapalat" w:cs="GHEA Grapalat"/>
                <w:sz w:val="24"/>
                <w:szCs w:val="24"/>
              </w:rPr>
              <w:tab/>
              <w:t xml:space="preserve">Միևնույն ժամանակ վերջին կետում առաջարկում ենք նախատեսել </w:t>
            </w:r>
            <w:r w:rsidRPr="002A7548">
              <w:rPr>
                <w:rFonts w:ascii="GHEA Grapalat" w:eastAsia="GHEA Grapalat" w:hAnsi="GHEA Grapalat" w:cs="GHEA Grapalat"/>
                <w:i/>
                <w:iCs/>
                <w:sz w:val="24"/>
                <w:szCs w:val="24"/>
              </w:rPr>
              <w:t>լոգավորման</w:t>
            </w:r>
            <w:r w:rsidRPr="002A7548">
              <w:rPr>
                <w:rFonts w:ascii="GHEA Grapalat" w:eastAsia="GHEA Grapalat" w:hAnsi="GHEA Grapalat" w:cs="GHEA Grapalat"/>
                <w:sz w:val="24"/>
                <w:szCs w:val="24"/>
              </w:rPr>
              <w:t xml:space="preserve"> վերաբերյալ կարգավորումներ, որպեսզի պարզ լինի, թե ով կամ երբ է մուտք գործել սերվերային ենթակառուցվածքի համակարգ։</w:t>
            </w:r>
            <w:r>
              <w:rPr>
                <w:rFonts w:ascii="GHEA Grapalat" w:eastAsia="GHEA Grapalat" w:hAnsi="GHEA Grapalat" w:cs="GHEA Grapalat"/>
                <w:sz w:val="24"/>
                <w:szCs w:val="24"/>
                <w:shd w:val="clear" w:color="auto" w:fill="FFF9ED"/>
              </w:rPr>
              <w:t xml:space="preserve"> </w:t>
            </w:r>
          </w:p>
        </w:tc>
        <w:tc>
          <w:tcPr>
            <w:tcW w:w="7777" w:type="dxa"/>
            <w:gridSpan w:val="2"/>
          </w:tcPr>
          <w:p w14:paraId="5F3FB1FF"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7. Ընդունվել է:</w:t>
            </w:r>
          </w:p>
          <w:p w14:paraId="299C7FB8"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նշյալ կետերը խմբագրվել են՝ կրկնվող կարգավորումները բացառելու և տեղեկատվական անվտանգության պահանջները հստակեցնելու նպատակով։ Միաժամանակ </w:t>
            </w:r>
            <w:r>
              <w:rPr>
                <w:rFonts w:ascii="GHEA Grapalat" w:eastAsia="GHEA Grapalat" w:hAnsi="GHEA Grapalat" w:cs="GHEA Grapalat"/>
                <w:sz w:val="24"/>
                <w:szCs w:val="24"/>
                <w:lang w:val="hy-AM"/>
              </w:rPr>
              <w:t>14-րդ կետը</w:t>
            </w:r>
            <w:r>
              <w:rPr>
                <w:rFonts w:ascii="GHEA Grapalat" w:eastAsia="GHEA Grapalat" w:hAnsi="GHEA Grapalat" w:cs="GHEA Grapalat"/>
                <w:sz w:val="24"/>
                <w:szCs w:val="24"/>
              </w:rPr>
              <w:t xml:space="preserve"> լրացվել է </w:t>
            </w:r>
            <w:r>
              <w:rPr>
                <w:rFonts w:ascii="GHEA Grapalat" w:eastAsia="GHEA Grapalat" w:hAnsi="GHEA Grapalat" w:cs="GHEA Grapalat"/>
                <w:sz w:val="24"/>
                <w:szCs w:val="24"/>
                <w:lang w:val="hy-AM"/>
              </w:rPr>
              <w:t>5</w:t>
            </w:r>
            <w:r>
              <w:rPr>
                <w:rFonts w:ascii="GHEA Grapalat" w:eastAsia="GHEA Grapalat" w:hAnsi="GHEA Grapalat" w:cs="GHEA Grapalat"/>
                <w:sz w:val="24"/>
                <w:szCs w:val="24"/>
              </w:rPr>
              <w:t xml:space="preserve">-րդ </w:t>
            </w:r>
            <w:r>
              <w:rPr>
                <w:rFonts w:ascii="GHEA Grapalat" w:eastAsia="GHEA Grapalat" w:hAnsi="GHEA Grapalat" w:cs="GHEA Grapalat"/>
                <w:sz w:val="24"/>
                <w:szCs w:val="24"/>
                <w:lang w:val="hy-AM"/>
              </w:rPr>
              <w:t>ենթակետով</w:t>
            </w:r>
            <w:r>
              <w:rPr>
                <w:rFonts w:ascii="GHEA Grapalat" w:eastAsia="GHEA Grapalat" w:hAnsi="GHEA Grapalat" w:cs="GHEA Grapalat"/>
                <w:sz w:val="24"/>
                <w:szCs w:val="24"/>
              </w:rPr>
              <w:t xml:space="preserve">, որով նախատեսվել է սերվերային ենթակառուցվածքում օգտվողների մուտքերի և համակարգում կատարվող գործողությունների լոգավորման պարտադիր պահանջ։ </w:t>
            </w:r>
          </w:p>
        </w:tc>
      </w:tr>
      <w:tr w:rsidR="00436BE6" w14:paraId="55CD3AEB" w14:textId="77777777" w:rsidTr="00CA6BFB">
        <w:trPr>
          <w:trHeight w:val="683"/>
          <w:jc w:val="center"/>
        </w:trPr>
        <w:tc>
          <w:tcPr>
            <w:tcW w:w="7523" w:type="dxa"/>
          </w:tcPr>
          <w:p w14:paraId="6E560BB2"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8.Նախագծի 3-րդ հավելվածի 16-րդ կետով Հավելված N 1-ի 5-րդ կետին կատարված հղումը առաջարկում ենք վերանայել, և համապատասխան հղումը տալ հիշյալ հավելվածի 7-րդ կետին։</w:t>
            </w:r>
          </w:p>
        </w:tc>
        <w:tc>
          <w:tcPr>
            <w:tcW w:w="7777" w:type="dxa"/>
            <w:gridSpan w:val="2"/>
          </w:tcPr>
          <w:p w14:paraId="760B8BCB"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8. Ընդունվել է:</w:t>
            </w:r>
          </w:p>
          <w:p w14:paraId="33FEECBF" w14:textId="77777777" w:rsidR="00436BE6" w:rsidRDefault="00436BE6" w:rsidP="00CA6BFB">
            <w:pPr>
              <w:ind w:left="72"/>
              <w:jc w:val="both"/>
              <w:rPr>
                <w:rFonts w:ascii="GHEA Grapalat" w:eastAsia="GHEA Grapalat" w:hAnsi="GHEA Grapalat" w:cs="GHEA Grapalat"/>
                <w:b/>
                <w:bCs/>
                <w:sz w:val="24"/>
                <w:szCs w:val="24"/>
              </w:rPr>
            </w:pPr>
            <w:r>
              <w:rPr>
                <w:rFonts w:ascii="GHEA Grapalat" w:eastAsia="GHEA Grapalat" w:hAnsi="GHEA Grapalat" w:cs="GHEA Grapalat"/>
                <w:sz w:val="24"/>
                <w:szCs w:val="24"/>
              </w:rPr>
              <w:t>Նախագծում կատարվել է համապատասխան փոփոխութուն:</w:t>
            </w:r>
          </w:p>
        </w:tc>
      </w:tr>
      <w:tr w:rsidR="00436BE6" w14:paraId="570A623C" w14:textId="77777777" w:rsidTr="00CA6BFB">
        <w:trPr>
          <w:trHeight w:val="683"/>
          <w:jc w:val="center"/>
        </w:trPr>
        <w:tc>
          <w:tcPr>
            <w:tcW w:w="7523" w:type="dxa"/>
          </w:tcPr>
          <w:p w14:paraId="3D5A39EA"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9</w:t>
            </w:r>
            <w:r>
              <w:rPr>
                <w:rFonts w:ascii="MS Mincho" w:eastAsia="MS Mincho" w:hAnsi="MS Mincho" w:cs="MS Mincho"/>
                <w:sz w:val="24"/>
                <w:szCs w:val="24"/>
              </w:rPr>
              <w:t>․</w:t>
            </w:r>
            <w:r>
              <w:rPr>
                <w:rFonts w:ascii="GHEA Grapalat" w:eastAsia="GHEA Grapalat" w:hAnsi="GHEA Grapalat" w:cs="GHEA Grapalat"/>
                <w:sz w:val="24"/>
                <w:szCs w:val="24"/>
              </w:rPr>
              <w:t xml:space="preserve">Միևնույն ժամանակ նույն հավելվածի 16-րդ կետում «1-5-րդ ենթակետերով» բառերն անհրաժեշտ է փոխարինել «1-3-րդ ենթակետերով» բառերով, քանի որ 14-րդ կետը երեք ենթակետ ունի։ </w:t>
            </w:r>
          </w:p>
          <w:p w14:paraId="496C991A" w14:textId="77777777" w:rsidR="00436BE6" w:rsidRDefault="00436BE6" w:rsidP="00CA6BFB">
            <w:pPr>
              <w:tabs>
                <w:tab w:val="left" w:pos="567"/>
              </w:tabs>
              <w:ind w:right="34"/>
              <w:jc w:val="both"/>
              <w:rPr>
                <w:rFonts w:ascii="GHEA Grapalat" w:eastAsia="GHEA Grapalat" w:hAnsi="GHEA Grapalat" w:cs="GHEA Grapalat"/>
                <w:sz w:val="24"/>
                <w:szCs w:val="24"/>
              </w:rPr>
            </w:pPr>
            <w:r>
              <w:rPr>
                <w:rFonts w:ascii="GHEA Grapalat" w:eastAsia="GHEA Grapalat" w:hAnsi="GHEA Grapalat" w:cs="GHEA Grapalat"/>
                <w:sz w:val="24"/>
                <w:szCs w:val="24"/>
              </w:rPr>
              <w:tab/>
              <w:t>Միաժամանակ, նույն կետում անհրաժեշտ է վերանայել հղումը 1-ին հավելվածի 5-րդ կետին, քանի որ նշված կետում իրավական հետևանքներ չեն նախատեսվում, հավանաբար խոսքը 7-րդ կետի մասին է։</w:t>
            </w:r>
          </w:p>
          <w:p w14:paraId="663A6524" w14:textId="77777777" w:rsidR="00436BE6" w:rsidRDefault="00436BE6" w:rsidP="00CA6BFB">
            <w:pPr>
              <w:tabs>
                <w:tab w:val="left" w:pos="567"/>
              </w:tabs>
              <w:ind w:right="34"/>
              <w:jc w:val="both"/>
              <w:rPr>
                <w:rFonts w:ascii="GHEA Grapalat" w:eastAsia="GHEA Grapalat" w:hAnsi="GHEA Grapalat" w:cs="GHEA Grapalat"/>
                <w:b/>
                <w:bCs/>
                <w:i/>
                <w:iCs/>
                <w:sz w:val="24"/>
                <w:szCs w:val="24"/>
                <w:highlight w:val="yellow"/>
              </w:rPr>
            </w:pPr>
            <w:r>
              <w:rPr>
                <w:rFonts w:ascii="GHEA Grapalat" w:eastAsia="GHEA Grapalat" w:hAnsi="GHEA Grapalat" w:cs="GHEA Grapalat"/>
                <w:sz w:val="24"/>
                <w:szCs w:val="24"/>
              </w:rPr>
              <w:tab/>
            </w:r>
            <w:r w:rsidRPr="00204EBB">
              <w:rPr>
                <w:rFonts w:ascii="GHEA Grapalat" w:eastAsia="GHEA Grapalat" w:hAnsi="GHEA Grapalat" w:cs="GHEA Grapalat"/>
                <w:sz w:val="24"/>
                <w:szCs w:val="24"/>
              </w:rPr>
              <w:tab/>
              <w:t>Միաժամանակ, նախագիծն անհրաժեշտ է համաձայնեցնել նաև ՀՀ պետական եկամուտների կոմիտեի հետ։</w:t>
            </w:r>
          </w:p>
        </w:tc>
        <w:tc>
          <w:tcPr>
            <w:tcW w:w="7777" w:type="dxa"/>
            <w:gridSpan w:val="2"/>
          </w:tcPr>
          <w:p w14:paraId="69470917" w14:textId="77777777" w:rsidR="00436BE6" w:rsidRDefault="00436BE6" w:rsidP="00CA6BFB">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9. Ընդունվել է:</w:t>
            </w:r>
          </w:p>
          <w:p w14:paraId="6534B096" w14:textId="77777777" w:rsidR="00436BE6" w:rsidRPr="004F09EA" w:rsidRDefault="00436BE6" w:rsidP="00CA6BFB">
            <w:pPr>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Նախագծում կատարվել է համապատասխան փոփոխութուն:</w:t>
            </w:r>
          </w:p>
          <w:p w14:paraId="316766A6" w14:textId="77777777" w:rsidR="00436BE6" w:rsidRPr="004F09EA" w:rsidRDefault="00436BE6" w:rsidP="00CA6BFB">
            <w:pPr>
              <w:ind w:left="72"/>
              <w:jc w:val="both"/>
              <w:rPr>
                <w:rFonts w:ascii="GHEA Grapalat" w:eastAsia="GHEA Grapalat" w:hAnsi="GHEA Grapalat" w:cs="GHEA Grapalat"/>
                <w:sz w:val="24"/>
                <w:szCs w:val="24"/>
              </w:rPr>
            </w:pPr>
          </w:p>
          <w:p w14:paraId="66D9C751" w14:textId="77777777" w:rsidR="00436BE6" w:rsidRPr="00560F1F" w:rsidRDefault="00436BE6" w:rsidP="00CA6BFB">
            <w:pPr>
              <w:ind w:left="72"/>
              <w:jc w:val="both"/>
              <w:rPr>
                <w:rFonts w:ascii="GHEA Grapalat" w:eastAsia="GHEA Grapalat" w:hAnsi="GHEA Grapalat" w:cs="GHEA Grapalat"/>
                <w:sz w:val="24"/>
                <w:szCs w:val="24"/>
              </w:rPr>
            </w:pPr>
          </w:p>
          <w:p w14:paraId="4BC06689" w14:textId="77777777" w:rsidR="00436BE6" w:rsidRPr="00560F1F" w:rsidRDefault="00436BE6" w:rsidP="00CA6BFB">
            <w:pPr>
              <w:ind w:left="72"/>
              <w:jc w:val="both"/>
              <w:rPr>
                <w:rFonts w:ascii="GHEA Grapalat" w:eastAsia="GHEA Grapalat" w:hAnsi="GHEA Grapalat" w:cs="GHEA Grapalat"/>
                <w:sz w:val="24"/>
                <w:szCs w:val="24"/>
              </w:rPr>
            </w:pPr>
          </w:p>
          <w:p w14:paraId="2F2A7621" w14:textId="77777777" w:rsidR="00436BE6" w:rsidRPr="00560F1F" w:rsidRDefault="00436BE6" w:rsidP="00CA6BFB">
            <w:pPr>
              <w:ind w:left="72"/>
              <w:jc w:val="both"/>
              <w:rPr>
                <w:rFonts w:ascii="GHEA Grapalat" w:eastAsia="GHEA Grapalat" w:hAnsi="GHEA Grapalat" w:cs="GHEA Grapalat"/>
                <w:sz w:val="24"/>
                <w:szCs w:val="24"/>
              </w:rPr>
            </w:pPr>
          </w:p>
          <w:p w14:paraId="0B029A19" w14:textId="77777777" w:rsidR="00436BE6" w:rsidRPr="00560F1F" w:rsidRDefault="00436BE6" w:rsidP="00CA6BFB">
            <w:pPr>
              <w:ind w:left="72"/>
              <w:jc w:val="both"/>
              <w:rPr>
                <w:rFonts w:ascii="GHEA Grapalat" w:eastAsia="GHEA Grapalat" w:hAnsi="GHEA Grapalat" w:cs="GHEA Grapalat"/>
                <w:sz w:val="24"/>
                <w:szCs w:val="24"/>
              </w:rPr>
            </w:pPr>
          </w:p>
          <w:p w14:paraId="7DDE56D8" w14:textId="77777777" w:rsidR="00436BE6" w:rsidRPr="00560F1F" w:rsidRDefault="00436BE6" w:rsidP="00CA6BFB">
            <w:pPr>
              <w:ind w:left="72"/>
              <w:jc w:val="both"/>
              <w:rPr>
                <w:rFonts w:ascii="GHEA Grapalat" w:eastAsia="GHEA Grapalat" w:hAnsi="GHEA Grapalat" w:cs="GHEA Grapalat"/>
                <w:sz w:val="24"/>
                <w:szCs w:val="24"/>
              </w:rPr>
            </w:pPr>
          </w:p>
          <w:p w14:paraId="55B68B49" w14:textId="77777777" w:rsidR="00436BE6" w:rsidRPr="00560F1F" w:rsidRDefault="00436BE6" w:rsidP="00CA6BFB">
            <w:pPr>
              <w:ind w:left="72"/>
              <w:jc w:val="both"/>
              <w:rPr>
                <w:rFonts w:ascii="GHEA Grapalat" w:eastAsia="GHEA Grapalat" w:hAnsi="GHEA Grapalat" w:cs="GHEA Grapalat"/>
                <w:sz w:val="24"/>
                <w:szCs w:val="24"/>
                <w:lang w:val="hy-AM"/>
              </w:rPr>
            </w:pPr>
          </w:p>
        </w:tc>
      </w:tr>
      <w:tr w:rsidR="00436BE6" w14:paraId="65558550" w14:textId="77777777" w:rsidTr="00CA6BFB">
        <w:trPr>
          <w:trHeight w:val="548"/>
          <w:jc w:val="center"/>
        </w:trPr>
        <w:tc>
          <w:tcPr>
            <w:tcW w:w="11627" w:type="dxa"/>
            <w:gridSpan w:val="2"/>
            <w:vMerge w:val="restart"/>
            <w:shd w:val="clear" w:color="auto" w:fill="BFBFBF"/>
          </w:tcPr>
          <w:p w14:paraId="44677528" w14:textId="77777777" w:rsidR="00436BE6" w:rsidRDefault="00436BE6" w:rsidP="00CA6BFB">
            <w:pPr>
              <w:jc w:val="center"/>
              <w:rPr>
                <w:rFonts w:ascii="GHEA Grapalat" w:eastAsia="GHEA Grapalat" w:hAnsi="GHEA Grapalat" w:cs="GHEA Grapalat"/>
                <w:b/>
                <w:bCs/>
                <w:color w:val="000000"/>
                <w:sz w:val="24"/>
                <w:szCs w:val="24"/>
              </w:rPr>
            </w:pPr>
          </w:p>
          <w:p w14:paraId="500665CF" w14:textId="77777777" w:rsidR="00436BE6" w:rsidRDefault="00436BE6" w:rsidP="00CA6BFB">
            <w:pPr>
              <w:jc w:val="center"/>
              <w:rPr>
                <w:rFonts w:ascii="GHEA Grapalat" w:eastAsia="GHEA Grapalat" w:hAnsi="GHEA Grapalat" w:cs="GHEA Grapalat"/>
                <w:b/>
                <w:bCs/>
                <w:color w:val="000000"/>
                <w:sz w:val="24"/>
                <w:szCs w:val="24"/>
              </w:rPr>
            </w:pPr>
            <w:r w:rsidRPr="00BB26F8">
              <w:rPr>
                <w:rFonts w:ascii="GHEA Grapalat" w:eastAsia="GHEA Grapalat" w:hAnsi="GHEA Grapalat" w:cs="GHEA Grapalat"/>
                <w:b/>
                <w:bCs/>
                <w:color w:val="000000"/>
                <w:sz w:val="24"/>
                <w:szCs w:val="24"/>
                <w:lang w:val="hy-AM"/>
              </w:rPr>
              <w:t>Պ</w:t>
            </w:r>
            <w:r w:rsidRPr="00BB26F8">
              <w:rPr>
                <w:rFonts w:ascii="GHEA Grapalat" w:eastAsia="GHEA Grapalat" w:hAnsi="GHEA Grapalat" w:cs="GHEA Grapalat"/>
                <w:b/>
                <w:bCs/>
                <w:color w:val="000000"/>
                <w:sz w:val="24"/>
                <w:szCs w:val="24"/>
              </w:rPr>
              <w:t xml:space="preserve">ետական եկամուտների կոմիտե </w:t>
            </w:r>
          </w:p>
        </w:tc>
        <w:tc>
          <w:tcPr>
            <w:tcW w:w="3673" w:type="dxa"/>
            <w:shd w:val="clear" w:color="auto" w:fill="BFBFBF"/>
          </w:tcPr>
          <w:p w14:paraId="207C8DB8"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lang w:val="hy-AM"/>
              </w:rPr>
              <w:t>22</w:t>
            </w:r>
            <w:r>
              <w:rPr>
                <w:rFonts w:ascii="GHEA Grapalat" w:eastAsia="GHEA Grapalat" w:hAnsi="GHEA Grapalat" w:cs="GHEA Grapalat"/>
                <w:b/>
                <w:bCs/>
                <w:color w:val="000000"/>
                <w:sz w:val="24"/>
                <w:szCs w:val="24"/>
              </w:rPr>
              <w:t>.05.2026թ.</w:t>
            </w:r>
          </w:p>
        </w:tc>
      </w:tr>
      <w:tr w:rsidR="00436BE6" w14:paraId="6CBFD86C" w14:textId="77777777" w:rsidTr="00CA6BFB">
        <w:trPr>
          <w:trHeight w:val="422"/>
          <w:jc w:val="center"/>
        </w:trPr>
        <w:tc>
          <w:tcPr>
            <w:tcW w:w="11627" w:type="dxa"/>
            <w:gridSpan w:val="2"/>
            <w:vMerge/>
            <w:shd w:val="clear" w:color="auto" w:fill="BFBFBF"/>
          </w:tcPr>
          <w:p w14:paraId="1CE8341E" w14:textId="77777777" w:rsidR="00436BE6" w:rsidRDefault="00436BE6" w:rsidP="00CA6BFB">
            <w:pPr>
              <w:widowControl w:val="0"/>
              <w:pBdr>
                <w:top w:val="nil"/>
                <w:left w:val="nil"/>
                <w:bottom w:val="nil"/>
                <w:right w:val="nil"/>
                <w:between w:val="nil"/>
              </w:pBdr>
              <w:rPr>
                <w:rFonts w:ascii="GHEA Grapalat" w:eastAsia="GHEA Grapalat" w:hAnsi="GHEA Grapalat" w:cs="GHEA Grapalat"/>
                <w:b/>
                <w:bCs/>
                <w:color w:val="000000"/>
                <w:sz w:val="24"/>
                <w:szCs w:val="24"/>
              </w:rPr>
            </w:pPr>
          </w:p>
        </w:tc>
        <w:tc>
          <w:tcPr>
            <w:tcW w:w="3673" w:type="dxa"/>
            <w:shd w:val="clear" w:color="auto" w:fill="BFBFBF"/>
          </w:tcPr>
          <w:p w14:paraId="13242583" w14:textId="77777777" w:rsidR="00436BE6" w:rsidRDefault="00436BE6" w:rsidP="00CA6BFB">
            <w:pPr>
              <w:jc w:val="center"/>
              <w:rPr>
                <w:rFonts w:ascii="GHEA Grapalat" w:eastAsia="GHEA Grapalat" w:hAnsi="GHEA Grapalat" w:cs="GHEA Grapalat"/>
                <w:b/>
                <w:bCs/>
                <w:color w:val="000000"/>
                <w:sz w:val="24"/>
                <w:szCs w:val="24"/>
              </w:rPr>
            </w:pPr>
            <w:r>
              <w:rPr>
                <w:rFonts w:ascii="GHEA Grapalat" w:eastAsia="GHEA Grapalat" w:hAnsi="GHEA Grapalat" w:cs="GHEA Grapalat"/>
                <w:b/>
                <w:bCs/>
                <w:color w:val="000000"/>
                <w:sz w:val="24"/>
                <w:szCs w:val="24"/>
              </w:rPr>
              <w:t xml:space="preserve">N </w:t>
            </w:r>
            <w:r w:rsidRPr="00BB26F8">
              <w:rPr>
                <w:rFonts w:ascii="GHEA Grapalat" w:eastAsia="GHEA Grapalat" w:hAnsi="GHEA Grapalat" w:cs="GHEA Grapalat"/>
                <w:b/>
                <w:bCs/>
                <w:color w:val="000000"/>
                <w:sz w:val="24"/>
                <w:szCs w:val="24"/>
              </w:rPr>
              <w:t>01/3-2/31557-2026</w:t>
            </w:r>
          </w:p>
        </w:tc>
      </w:tr>
      <w:tr w:rsidR="00436BE6" w:rsidRPr="00560F1F" w14:paraId="1E18E6D8" w14:textId="77777777" w:rsidTr="00CA6BFB">
        <w:trPr>
          <w:trHeight w:val="1232"/>
          <w:jc w:val="center"/>
        </w:trPr>
        <w:tc>
          <w:tcPr>
            <w:tcW w:w="7523" w:type="dxa"/>
          </w:tcPr>
          <w:p w14:paraId="16DE8C2A" w14:textId="77777777" w:rsidR="00436BE6" w:rsidRPr="001808E8" w:rsidRDefault="00436BE6" w:rsidP="00CA6BFB">
            <w:pPr>
              <w:tabs>
                <w:tab w:val="left" w:pos="0"/>
              </w:tabs>
              <w:ind w:firstLine="630"/>
              <w:jc w:val="both"/>
              <w:rPr>
                <w:rFonts w:ascii="GHEA Grapalat" w:eastAsia="GHEA Grapalat" w:hAnsi="GHEA Grapalat" w:cs="GHEA Grapalat"/>
                <w:sz w:val="24"/>
                <w:szCs w:val="24"/>
              </w:rPr>
            </w:pPr>
            <w:r w:rsidRPr="001808E8">
              <w:rPr>
                <w:rFonts w:ascii="GHEA Grapalat" w:eastAsia="GHEA Grapalat" w:hAnsi="GHEA Grapalat" w:cs="GHEA Grapalat"/>
                <w:sz w:val="24"/>
                <w:szCs w:val="24"/>
              </w:rPr>
              <w:t>Հայաստանի Հանրապետության կառավարության որոշման նախագծի վերաբերյալ հայտնում ենք, որ առաջարկություններ չունենք։</w:t>
            </w:r>
          </w:p>
          <w:p w14:paraId="72B3F482" w14:textId="77777777" w:rsidR="00436BE6" w:rsidRPr="001808E8" w:rsidRDefault="00436BE6" w:rsidP="00CA6BFB">
            <w:pPr>
              <w:tabs>
                <w:tab w:val="left" w:pos="567"/>
              </w:tabs>
              <w:ind w:right="34"/>
              <w:jc w:val="both"/>
              <w:rPr>
                <w:rFonts w:ascii="GHEA Grapalat" w:eastAsia="GHEA Grapalat" w:hAnsi="GHEA Grapalat" w:cs="GHEA Grapalat"/>
                <w:b/>
                <w:bCs/>
                <w:i/>
                <w:iCs/>
                <w:sz w:val="24"/>
                <w:szCs w:val="24"/>
                <w:highlight w:val="yellow"/>
                <w:lang w:val="af-ZA"/>
              </w:rPr>
            </w:pPr>
          </w:p>
        </w:tc>
        <w:tc>
          <w:tcPr>
            <w:tcW w:w="7777" w:type="dxa"/>
            <w:gridSpan w:val="2"/>
          </w:tcPr>
          <w:p w14:paraId="7CB8037A" w14:textId="77777777" w:rsidR="00436BE6" w:rsidRPr="001C7B2D" w:rsidRDefault="00436BE6" w:rsidP="00CA6BFB">
            <w:pPr>
              <w:jc w:val="both"/>
              <w:rPr>
                <w:rFonts w:ascii="GHEA Grapalat" w:eastAsia="GHEA Grapalat" w:hAnsi="GHEA Grapalat" w:cs="GHEA Grapalat"/>
                <w:sz w:val="24"/>
                <w:szCs w:val="24"/>
              </w:rPr>
            </w:pPr>
          </w:p>
          <w:p w14:paraId="3A6A6106" w14:textId="77777777" w:rsidR="00436BE6" w:rsidRPr="00560F1F" w:rsidRDefault="00436BE6" w:rsidP="00CA6BFB">
            <w:pPr>
              <w:ind w:left="72"/>
              <w:jc w:val="both"/>
              <w:rPr>
                <w:rFonts w:ascii="GHEA Grapalat" w:eastAsia="GHEA Grapalat" w:hAnsi="GHEA Grapalat" w:cs="GHEA Grapalat"/>
                <w:sz w:val="24"/>
                <w:szCs w:val="24"/>
                <w:lang w:val="hy-AM"/>
              </w:rPr>
            </w:pPr>
          </w:p>
        </w:tc>
      </w:tr>
    </w:tbl>
    <w:p w14:paraId="3C5CA0C5" w14:textId="77777777" w:rsidR="00436BE6" w:rsidRPr="00BB26F8" w:rsidRDefault="00436BE6" w:rsidP="00436BE6">
      <w:pPr>
        <w:shd w:val="clear" w:color="auto" w:fill="FFFFFF"/>
        <w:spacing w:after="0"/>
        <w:jc w:val="both"/>
        <w:rPr>
          <w:rFonts w:ascii="GHEA Grapalat" w:eastAsia="GHEA Grapalat" w:hAnsi="GHEA Grapalat" w:cs="GHEA Grapalat"/>
          <w:b/>
          <w:bCs/>
          <w:sz w:val="24"/>
          <w:szCs w:val="24"/>
          <w:highlight w:val="white"/>
          <w:lang w:val="hy-AM"/>
        </w:rPr>
      </w:pPr>
    </w:p>
    <w:p w14:paraId="4890772A" w14:textId="77777777" w:rsidR="00436BE6" w:rsidRPr="00BB26F8" w:rsidRDefault="00436BE6" w:rsidP="00436BE6">
      <w:pPr>
        <w:shd w:val="clear" w:color="auto" w:fill="FFFFFF"/>
        <w:spacing w:after="0"/>
        <w:jc w:val="both"/>
        <w:rPr>
          <w:rFonts w:ascii="GHEA Grapalat" w:eastAsia="GHEA Grapalat" w:hAnsi="GHEA Grapalat" w:cs="GHEA Grapalat"/>
          <w:b/>
          <w:bCs/>
          <w:sz w:val="24"/>
          <w:szCs w:val="24"/>
          <w:highlight w:val="white"/>
          <w:lang w:val="hy-AM"/>
        </w:rPr>
      </w:pPr>
    </w:p>
    <w:p w14:paraId="693858AD" w14:textId="77777777" w:rsidR="00436BE6" w:rsidRDefault="00436BE6" w:rsidP="00436BE6">
      <w:pPr>
        <w:shd w:val="clear" w:color="auto" w:fill="FFFFFF"/>
        <w:spacing w:after="0"/>
        <w:jc w:val="right"/>
        <w:rPr>
          <w:rFonts w:ascii="GHEA Grapalat" w:eastAsia="GHEA Grapalat" w:hAnsi="GHEA Grapalat" w:cs="GHEA Grapalat"/>
          <w:sz w:val="24"/>
          <w:szCs w:val="24"/>
        </w:rPr>
      </w:pPr>
    </w:p>
    <w:p w14:paraId="486A2108" w14:textId="77777777" w:rsidR="003364BB" w:rsidRPr="00436BE6" w:rsidRDefault="003364BB" w:rsidP="00436BE6">
      <w:bookmarkStart w:id="6" w:name="_GoBack"/>
      <w:bookmarkEnd w:id="6"/>
    </w:p>
    <w:sectPr w:rsidR="003364BB" w:rsidRPr="00436BE6" w:rsidSect="00C13383">
      <w:pgSz w:w="16840" w:h="11907" w:orient="landscape"/>
      <w:pgMar w:top="540" w:right="640" w:bottom="540" w:left="850" w:header="56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4F9E789E-D63F-441C-85C5-89A517060009}"/>
    <w:embedBold r:id="rId2" w:fontKey="{A4BEBE73-BC70-4AC6-A174-5AE3DB03D790}"/>
  </w:font>
  <w:font w:name="Cambria">
    <w:panose1 w:val="02040503050406030204"/>
    <w:charset w:val="00"/>
    <w:family w:val="roman"/>
    <w:pitch w:val="variable"/>
    <w:sig w:usb0="E00002FF" w:usb1="400004FF" w:usb2="00000000" w:usb3="00000000" w:csb0="0000019F" w:csb1="00000000"/>
    <w:embedRegular r:id="rId3" w:fontKey="{920DFFEB-70FD-4968-BF94-77A820E248EF}"/>
    <w:embedBold r:id="rId4" w:fontKey="{4BEDF33E-4B35-442C-B154-31A5FA758020}"/>
  </w:font>
  <w:font w:name="Georgia">
    <w:panose1 w:val="02040502050405020303"/>
    <w:charset w:val="00"/>
    <w:family w:val="roman"/>
    <w:pitch w:val="variable"/>
    <w:sig w:usb0="00000287" w:usb1="00000000" w:usb2="00000000" w:usb3="00000000" w:csb0="0000009F" w:csb1="00000000"/>
    <w:embedItalic r:id="rId5" w:fontKey="{7C5C079D-1704-4F45-B6AF-021F874D2B65}"/>
  </w:font>
  <w:font w:name="Tahoma">
    <w:panose1 w:val="020B0604030504040204"/>
    <w:charset w:val="00"/>
    <w:family w:val="swiss"/>
    <w:pitch w:val="variable"/>
    <w:sig w:usb0="E1002EFF" w:usb1="C000605B" w:usb2="00000029" w:usb3="00000000" w:csb0="000101FF" w:csb1="00000000"/>
    <w:embedRegular r:id="rId6" w:fontKey="{8F003A6C-57CF-4D1F-A04D-32AC710F8E28}"/>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embedRegular r:id="rId7" w:subsetted="1" w:fontKey="{C74A3E31-E77C-4743-B751-6983B7FC9F23}"/>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6DFB"/>
    <w:multiLevelType w:val="multilevel"/>
    <w:tmpl w:val="24289470"/>
    <w:lvl w:ilvl="0">
      <w:start w:val="2"/>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404DE5"/>
    <w:multiLevelType w:val="multilevel"/>
    <w:tmpl w:val="35EC0812"/>
    <w:lvl w:ilvl="0">
      <w:start w:val="11"/>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9B6C91"/>
    <w:multiLevelType w:val="multilevel"/>
    <w:tmpl w:val="86AAC856"/>
    <w:lvl w:ilvl="0">
      <w:start w:val="2"/>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C40630"/>
    <w:multiLevelType w:val="multilevel"/>
    <w:tmpl w:val="12102C4C"/>
    <w:lvl w:ilvl="0">
      <w:start w:val="5"/>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781A33"/>
    <w:multiLevelType w:val="multilevel"/>
    <w:tmpl w:val="951612D0"/>
    <w:lvl w:ilvl="0">
      <w:start w:val="4"/>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1C137B"/>
    <w:multiLevelType w:val="multilevel"/>
    <w:tmpl w:val="FA5AD4F8"/>
    <w:lvl w:ilvl="0">
      <w:start w:val="9"/>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461BED"/>
    <w:multiLevelType w:val="multilevel"/>
    <w:tmpl w:val="23889050"/>
    <w:lvl w:ilvl="0">
      <w:start w:val="1"/>
      <w:numFmt w:val="decimal"/>
      <w:lvlText w:val="%1."/>
      <w:lvlJc w:val="left"/>
      <w:pPr>
        <w:ind w:left="1440" w:hanging="360"/>
      </w:pPr>
      <w:rPr>
        <w:b w:val="0"/>
        <w:bCs w:val="0"/>
        <w:i w:val="0"/>
        <w:i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40163B02"/>
    <w:multiLevelType w:val="multilevel"/>
    <w:tmpl w:val="D61C7D9C"/>
    <w:lvl w:ilvl="0">
      <w:start w:val="8"/>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67112E"/>
    <w:multiLevelType w:val="multilevel"/>
    <w:tmpl w:val="64CAFC96"/>
    <w:lvl w:ilvl="0">
      <w:start w:val="3"/>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732137E"/>
    <w:multiLevelType w:val="multilevel"/>
    <w:tmpl w:val="E8D26B0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C20FDB"/>
    <w:multiLevelType w:val="multilevel"/>
    <w:tmpl w:val="0418860C"/>
    <w:lvl w:ilvl="0">
      <w:start w:val="10"/>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E191E7D"/>
    <w:multiLevelType w:val="multilevel"/>
    <w:tmpl w:val="AB2E91DA"/>
    <w:lvl w:ilvl="0">
      <w:start w:val="6"/>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0025A8"/>
    <w:multiLevelType w:val="multilevel"/>
    <w:tmpl w:val="CE9A87CC"/>
    <w:lvl w:ilvl="0">
      <w:start w:val="4"/>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60179ED"/>
    <w:multiLevelType w:val="multilevel"/>
    <w:tmpl w:val="8D08FF30"/>
    <w:lvl w:ilvl="0">
      <w:start w:val="7"/>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8A2625F"/>
    <w:multiLevelType w:val="multilevel"/>
    <w:tmpl w:val="591617FE"/>
    <w:lvl w:ilvl="0">
      <w:start w:val="1"/>
      <w:numFmt w:val="decimal"/>
      <w:lvlText w:val="%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15" w15:restartNumberingAfterBreak="0">
    <w:nsid w:val="6C2D4D74"/>
    <w:multiLevelType w:val="multilevel"/>
    <w:tmpl w:val="5EE0442A"/>
    <w:lvl w:ilvl="0">
      <w:start w:val="11"/>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FD1724A"/>
    <w:multiLevelType w:val="multilevel"/>
    <w:tmpl w:val="8CC02E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1CD2407"/>
    <w:multiLevelType w:val="multilevel"/>
    <w:tmpl w:val="9512612E"/>
    <w:lvl w:ilvl="0">
      <w:start w:val="1"/>
      <w:numFmt w:val="decimal"/>
      <w:lvlText w:val="%1."/>
      <w:lvlJc w:val="left"/>
      <w:pPr>
        <w:ind w:left="846" w:hanging="360"/>
      </w:pPr>
    </w:lvl>
    <w:lvl w:ilvl="1">
      <w:start w:val="1"/>
      <w:numFmt w:val="lowerLetter"/>
      <w:lvlText w:val="%2."/>
      <w:lvlJc w:val="left"/>
      <w:pPr>
        <w:ind w:left="1566" w:hanging="360"/>
      </w:pPr>
    </w:lvl>
    <w:lvl w:ilvl="2">
      <w:start w:val="1"/>
      <w:numFmt w:val="lowerRoman"/>
      <w:lvlText w:val="%3."/>
      <w:lvlJc w:val="right"/>
      <w:pPr>
        <w:ind w:left="2286" w:hanging="180"/>
      </w:pPr>
    </w:lvl>
    <w:lvl w:ilvl="3">
      <w:start w:val="1"/>
      <w:numFmt w:val="decimal"/>
      <w:lvlText w:val="%4."/>
      <w:lvlJc w:val="left"/>
      <w:pPr>
        <w:ind w:left="3006" w:hanging="360"/>
      </w:pPr>
    </w:lvl>
    <w:lvl w:ilvl="4">
      <w:start w:val="1"/>
      <w:numFmt w:val="lowerLetter"/>
      <w:lvlText w:val="%5."/>
      <w:lvlJc w:val="left"/>
      <w:pPr>
        <w:ind w:left="3726" w:hanging="360"/>
      </w:pPr>
    </w:lvl>
    <w:lvl w:ilvl="5">
      <w:start w:val="1"/>
      <w:numFmt w:val="lowerRoman"/>
      <w:lvlText w:val="%6."/>
      <w:lvlJc w:val="right"/>
      <w:pPr>
        <w:ind w:left="4446" w:hanging="180"/>
      </w:pPr>
    </w:lvl>
    <w:lvl w:ilvl="6">
      <w:start w:val="1"/>
      <w:numFmt w:val="decimal"/>
      <w:lvlText w:val="%7."/>
      <w:lvlJc w:val="left"/>
      <w:pPr>
        <w:ind w:left="5166" w:hanging="360"/>
      </w:pPr>
    </w:lvl>
    <w:lvl w:ilvl="7">
      <w:start w:val="1"/>
      <w:numFmt w:val="lowerLetter"/>
      <w:lvlText w:val="%8."/>
      <w:lvlJc w:val="left"/>
      <w:pPr>
        <w:ind w:left="5886" w:hanging="360"/>
      </w:pPr>
    </w:lvl>
    <w:lvl w:ilvl="8">
      <w:start w:val="1"/>
      <w:numFmt w:val="lowerRoman"/>
      <w:lvlText w:val="%9."/>
      <w:lvlJc w:val="right"/>
      <w:pPr>
        <w:ind w:left="6606" w:hanging="180"/>
      </w:pPr>
    </w:lvl>
  </w:abstractNum>
  <w:abstractNum w:abstractNumId="18" w15:restartNumberingAfterBreak="0">
    <w:nsid w:val="7A4D30BC"/>
    <w:multiLevelType w:val="multilevel"/>
    <w:tmpl w:val="A7A4C942"/>
    <w:lvl w:ilvl="0">
      <w:start w:val="2"/>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B25146D"/>
    <w:multiLevelType w:val="multilevel"/>
    <w:tmpl w:val="BA0E30A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B44425F"/>
    <w:multiLevelType w:val="multilevel"/>
    <w:tmpl w:val="E89E8D76"/>
    <w:lvl w:ilvl="0">
      <w:start w:val="5"/>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11"/>
  </w:num>
  <w:num w:numId="3">
    <w:abstractNumId w:val="13"/>
  </w:num>
  <w:num w:numId="4">
    <w:abstractNumId w:val="7"/>
  </w:num>
  <w:num w:numId="5">
    <w:abstractNumId w:val="5"/>
  </w:num>
  <w:num w:numId="6">
    <w:abstractNumId w:val="15"/>
  </w:num>
  <w:num w:numId="7">
    <w:abstractNumId w:val="10"/>
  </w:num>
  <w:num w:numId="8">
    <w:abstractNumId w:val="1"/>
  </w:num>
  <w:num w:numId="9">
    <w:abstractNumId w:val="0"/>
  </w:num>
  <w:num w:numId="10">
    <w:abstractNumId w:val="2"/>
  </w:num>
  <w:num w:numId="11">
    <w:abstractNumId w:val="4"/>
  </w:num>
  <w:num w:numId="12">
    <w:abstractNumId w:val="19"/>
  </w:num>
  <w:num w:numId="13">
    <w:abstractNumId w:val="20"/>
  </w:num>
  <w:num w:numId="14">
    <w:abstractNumId w:val="6"/>
  </w:num>
  <w:num w:numId="15">
    <w:abstractNumId w:val="17"/>
  </w:num>
  <w:num w:numId="16">
    <w:abstractNumId w:val="9"/>
  </w:num>
  <w:num w:numId="17">
    <w:abstractNumId w:val="18"/>
  </w:num>
  <w:num w:numId="18">
    <w:abstractNumId w:val="8"/>
  </w:num>
  <w:num w:numId="19">
    <w:abstractNumId w:val="12"/>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4BB"/>
    <w:rsid w:val="00097146"/>
    <w:rsid w:val="001808E8"/>
    <w:rsid w:val="001C7B2D"/>
    <w:rsid w:val="00204EBB"/>
    <w:rsid w:val="002A7548"/>
    <w:rsid w:val="003364BB"/>
    <w:rsid w:val="00344725"/>
    <w:rsid w:val="00436BE6"/>
    <w:rsid w:val="00470443"/>
    <w:rsid w:val="004F09EA"/>
    <w:rsid w:val="00560F1F"/>
    <w:rsid w:val="00626985"/>
    <w:rsid w:val="0080370C"/>
    <w:rsid w:val="00855C20"/>
    <w:rsid w:val="00896CAD"/>
    <w:rsid w:val="00923C12"/>
    <w:rsid w:val="009B5093"/>
    <w:rsid w:val="00A520C8"/>
    <w:rsid w:val="00AF558C"/>
    <w:rsid w:val="00BB26F8"/>
    <w:rsid w:val="00C13383"/>
    <w:rsid w:val="00CD129A"/>
    <w:rsid w:val="00D4383F"/>
    <w:rsid w:val="00DB6811"/>
    <w:rsid w:val="00F15DD6"/>
    <w:rsid w:val="00F20A62"/>
    <w:rsid w:val="00F75673"/>
    <w:rsid w:val="00FA6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4591"/>
  <w15:docId w15:val="{E4DCEFC0-1FD7-4E9F-97C1-BFACE89B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line="240" w:lineRule="auto"/>
      <w:outlineLvl w:val="0"/>
    </w:pPr>
    <w:rPr>
      <w:rFonts w:ascii="Cambria" w:eastAsia="Cambria" w:hAnsi="Cambria" w:cs="Cambria"/>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00" w:after="0"/>
      <w:outlineLvl w:val="2"/>
    </w:pPr>
    <w:rPr>
      <w:rFonts w:ascii="Cambria" w:eastAsia="Cambria" w:hAnsi="Cambria" w:cs="Cambria"/>
      <w:b/>
      <w:bCs/>
      <w:color w:val="4F81BD"/>
    </w:rPr>
  </w:style>
  <w:style w:type="paragraph" w:styleId="Heading4">
    <w:name w:val="heading 4"/>
    <w:basedOn w:val="Normal"/>
    <w:next w:val="Normal"/>
    <w:pPr>
      <w:keepNext/>
      <w:spacing w:before="240" w:after="60" w:line="240" w:lineRule="auto"/>
      <w:outlineLvl w:val="3"/>
    </w:pPr>
    <w:rPr>
      <w:b/>
      <w:bCs/>
      <w:sz w:val="28"/>
      <w:szCs w:val="28"/>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4E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EBB"/>
    <w:rPr>
      <w:rFonts w:ascii="Tahoma" w:hAnsi="Tahoma" w:cs="Tahoma"/>
      <w:sz w:val="16"/>
      <w:szCs w:val="16"/>
    </w:rPr>
  </w:style>
  <w:style w:type="paragraph" w:styleId="ListParagraph">
    <w:name w:val="List Paragraph"/>
    <w:basedOn w:val="Normal"/>
    <w:uiPriority w:val="34"/>
    <w:qFormat/>
    <w:rsid w:val="009B50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786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pbYAMUXs9QELpd9QNCFdAj+9mQ==">CgMxLjAaGgoBMBIVChMIB0IPCgVBcmlhbBIGVGFob21hMg5oLjk2cXc4cmpkc3BvcDIOaC5lZmdubWszamZyYWIyDmguMWo3NjJnam14YnhiMg5oLm15bWRvNnB1b2Q1YTIOaC54eXFkdWN4eTd1bHYyDmguaXZyNDVyd2ZhZGJ0Mg5oLnd5eTVrZGZrbW4zYzgAciExeVRBNnYwZXQwQWJDclhkT1QyUzBvME00Wk05UmJhYnc=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16</Pages>
  <Words>2257</Words>
  <Characters>16139</Characters>
  <Application>Microsoft Office Word</Application>
  <DocSecurity>0</DocSecurity>
  <Lines>531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Seda Hakobyan</dc:creator>
  <cp:keywords>https://mul2.gov.am/tasks/1357481/oneclick?token=5b8885662f3a531938512df28637e253</cp:keywords>
  <cp:lastModifiedBy>Tatshat Hovhannisyan</cp:lastModifiedBy>
  <cp:revision>19</cp:revision>
  <cp:lastPrinted>2026-05-18T06:53:00Z</cp:lastPrinted>
  <dcterms:created xsi:type="dcterms:W3CDTF">2026-05-18T06:53:00Z</dcterms:created>
  <dcterms:modified xsi:type="dcterms:W3CDTF">2026-08-05T13:06:00Z</dcterms:modified>
</cp:coreProperties>
</file>