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D24C80" w14:textId="77777777" w:rsidR="006E7C68" w:rsidRDefault="006E7C68" w:rsidP="005B331E">
      <w:pPr>
        <w:tabs>
          <w:tab w:val="left" w:pos="1276"/>
        </w:tabs>
        <w:spacing w:after="0" w:line="360" w:lineRule="auto"/>
        <w:jc w:val="center"/>
        <w:rPr>
          <w:rFonts w:ascii="GHEA Grapalat" w:hAnsi="GHEA Grapalat"/>
          <w:b/>
          <w:color w:val="000000"/>
          <w:sz w:val="24"/>
          <w:szCs w:val="24"/>
          <w:shd w:val="clear" w:color="auto" w:fill="FFFFFF"/>
          <w:lang w:val="hy-AM"/>
        </w:rPr>
      </w:pPr>
    </w:p>
    <w:p w14:paraId="6FC33B49" w14:textId="547D8E8B" w:rsidR="005B331E" w:rsidRPr="00A13984" w:rsidRDefault="005B331E" w:rsidP="005B331E">
      <w:pPr>
        <w:tabs>
          <w:tab w:val="left" w:pos="1276"/>
        </w:tabs>
        <w:spacing w:after="0" w:line="360" w:lineRule="auto"/>
        <w:jc w:val="center"/>
        <w:rPr>
          <w:rFonts w:ascii="GHEA Grapalat" w:hAnsi="GHEA Grapalat"/>
          <w:b/>
          <w:color w:val="000000"/>
          <w:sz w:val="24"/>
          <w:szCs w:val="24"/>
          <w:shd w:val="clear" w:color="auto" w:fill="FFFFFF"/>
          <w:lang w:val="hy-AM"/>
        </w:rPr>
      </w:pPr>
      <w:r w:rsidRPr="00A13984">
        <w:rPr>
          <w:rFonts w:ascii="GHEA Grapalat" w:hAnsi="GHEA Grapalat"/>
          <w:b/>
          <w:color w:val="000000"/>
          <w:sz w:val="24"/>
          <w:szCs w:val="24"/>
          <w:shd w:val="clear" w:color="auto" w:fill="FFFFFF"/>
          <w:lang w:val="hy-AM"/>
        </w:rPr>
        <w:t>ԱՄՓՈՓԱԹԵՐԹ</w:t>
      </w:r>
    </w:p>
    <w:p w14:paraId="16C9FD4B" w14:textId="0E7F74C9" w:rsidR="005B331E" w:rsidRPr="00AE2129" w:rsidRDefault="005B331E" w:rsidP="00AE2129">
      <w:pPr>
        <w:spacing w:after="0" w:line="360" w:lineRule="auto"/>
        <w:jc w:val="center"/>
        <w:rPr>
          <w:rFonts w:ascii="GHEA Grapalat" w:hAnsi="GHEA Grapalat"/>
          <w:b/>
          <w:bCs/>
          <w:color w:val="000000"/>
          <w:sz w:val="24"/>
          <w:szCs w:val="24"/>
          <w:shd w:val="clear" w:color="auto" w:fill="FFFFFF"/>
          <w:lang w:val="hy-AM"/>
        </w:rPr>
      </w:pPr>
      <w:r w:rsidRPr="00A13984">
        <w:rPr>
          <w:rFonts w:ascii="GHEA Grapalat" w:hAnsi="GHEA Grapalat"/>
          <w:b/>
          <w:color w:val="000000"/>
          <w:sz w:val="24"/>
          <w:szCs w:val="24"/>
          <w:shd w:val="clear" w:color="auto" w:fill="FFFFFF"/>
          <w:lang w:val="hy-AM"/>
        </w:rPr>
        <w:t>«</w:t>
      </w:r>
      <w:r w:rsidR="006E7C68" w:rsidRPr="00F306C1">
        <w:rPr>
          <w:rStyle w:val="Strong"/>
          <w:rFonts w:ascii="GHEA Grapalat" w:hAnsi="GHEA Grapalat"/>
          <w:color w:val="000000"/>
          <w:sz w:val="24"/>
          <w:szCs w:val="24"/>
          <w:shd w:val="clear" w:color="auto" w:fill="FFFFFF"/>
          <w:lang w:val="hy-AM"/>
        </w:rPr>
        <w:t>ՀԱՅԱՍՏԱՆԻ ՀԱՆՐԱՊԵՏՈՒԹՅԱՆ ԿԱՌԱՎԱՐՈՒԹՅԱՆ 20</w:t>
      </w:r>
      <w:r w:rsidR="006E7C68" w:rsidRPr="004B7DE6">
        <w:rPr>
          <w:rStyle w:val="Strong"/>
          <w:rFonts w:ascii="GHEA Grapalat" w:hAnsi="GHEA Grapalat"/>
          <w:color w:val="000000"/>
          <w:sz w:val="24"/>
          <w:szCs w:val="24"/>
          <w:shd w:val="clear" w:color="auto" w:fill="FFFFFF"/>
          <w:lang w:val="hy-AM"/>
        </w:rPr>
        <w:t>24</w:t>
      </w:r>
      <w:r w:rsidR="006E7C68" w:rsidRPr="00F306C1">
        <w:rPr>
          <w:rStyle w:val="Strong"/>
          <w:rFonts w:ascii="GHEA Grapalat" w:hAnsi="GHEA Grapalat"/>
          <w:color w:val="000000"/>
          <w:sz w:val="24"/>
          <w:szCs w:val="24"/>
          <w:shd w:val="clear" w:color="auto" w:fill="FFFFFF"/>
          <w:lang w:val="hy-AM"/>
        </w:rPr>
        <w:t xml:space="preserve"> ԹՎԱԿԱՆԻ</w:t>
      </w:r>
      <w:r w:rsidR="00AE2129" w:rsidRPr="00AE2129">
        <w:rPr>
          <w:rStyle w:val="Strong"/>
          <w:rFonts w:ascii="GHEA Grapalat" w:hAnsi="GHEA Grapalat"/>
          <w:color w:val="000000"/>
          <w:sz w:val="24"/>
          <w:szCs w:val="24"/>
          <w:shd w:val="clear" w:color="auto" w:fill="FFFFFF"/>
          <w:lang w:val="hy-AM"/>
        </w:rPr>
        <w:t xml:space="preserve"> </w:t>
      </w:r>
      <w:r w:rsidR="006E7C68" w:rsidRPr="00F306C1">
        <w:rPr>
          <w:rStyle w:val="Strong"/>
          <w:rFonts w:ascii="GHEA Grapalat" w:hAnsi="GHEA Grapalat"/>
          <w:color w:val="000000"/>
          <w:sz w:val="24"/>
          <w:szCs w:val="24"/>
          <w:shd w:val="clear" w:color="auto" w:fill="FFFFFF"/>
          <w:lang w:val="hy-AM"/>
        </w:rPr>
        <w:t>ՀՈՒ</w:t>
      </w:r>
      <w:r w:rsidR="006E7C68">
        <w:rPr>
          <w:rStyle w:val="Strong"/>
          <w:rFonts w:ascii="GHEA Grapalat" w:hAnsi="GHEA Grapalat"/>
          <w:color w:val="000000"/>
          <w:sz w:val="24"/>
          <w:szCs w:val="24"/>
          <w:shd w:val="clear" w:color="auto" w:fill="FFFFFF"/>
          <w:lang w:val="hy-AM"/>
        </w:rPr>
        <w:t>ՆԻՍ</w:t>
      </w:r>
      <w:r w:rsidR="006E7C68" w:rsidRPr="00F306C1">
        <w:rPr>
          <w:rStyle w:val="Strong"/>
          <w:rFonts w:ascii="GHEA Grapalat" w:hAnsi="GHEA Grapalat"/>
          <w:color w:val="000000"/>
          <w:sz w:val="24"/>
          <w:szCs w:val="24"/>
          <w:shd w:val="clear" w:color="auto" w:fill="FFFFFF"/>
          <w:lang w:val="hy-AM"/>
        </w:rPr>
        <w:t>Ի 2</w:t>
      </w:r>
      <w:r w:rsidR="006E7C68">
        <w:rPr>
          <w:rStyle w:val="Strong"/>
          <w:rFonts w:ascii="GHEA Grapalat" w:hAnsi="GHEA Grapalat"/>
          <w:color w:val="000000"/>
          <w:sz w:val="24"/>
          <w:szCs w:val="24"/>
          <w:shd w:val="clear" w:color="auto" w:fill="FFFFFF"/>
          <w:lang w:val="hy-AM"/>
        </w:rPr>
        <w:t>7</w:t>
      </w:r>
      <w:r w:rsidR="006E7C68" w:rsidRPr="00F306C1">
        <w:rPr>
          <w:rStyle w:val="Strong"/>
          <w:rFonts w:ascii="GHEA Grapalat" w:hAnsi="GHEA Grapalat"/>
          <w:color w:val="000000"/>
          <w:sz w:val="24"/>
          <w:szCs w:val="24"/>
          <w:shd w:val="clear" w:color="auto" w:fill="FFFFFF"/>
          <w:lang w:val="hy-AM"/>
        </w:rPr>
        <w:t xml:space="preserve">-Ի N </w:t>
      </w:r>
      <w:r w:rsidR="006E7C68">
        <w:rPr>
          <w:rStyle w:val="Strong"/>
          <w:rFonts w:ascii="GHEA Grapalat" w:hAnsi="GHEA Grapalat"/>
          <w:color w:val="000000"/>
          <w:sz w:val="24"/>
          <w:szCs w:val="24"/>
          <w:shd w:val="clear" w:color="auto" w:fill="FFFFFF"/>
          <w:lang w:val="hy-AM"/>
        </w:rPr>
        <w:t>972</w:t>
      </w:r>
      <w:r w:rsidR="006E7C68" w:rsidRPr="00F306C1">
        <w:rPr>
          <w:rStyle w:val="Strong"/>
          <w:rFonts w:ascii="GHEA Grapalat" w:hAnsi="GHEA Grapalat"/>
          <w:color w:val="000000"/>
          <w:sz w:val="24"/>
          <w:szCs w:val="24"/>
          <w:shd w:val="clear" w:color="auto" w:fill="FFFFFF"/>
          <w:lang w:val="hy-AM"/>
        </w:rPr>
        <w:t xml:space="preserve">-Ն ՈՐՈՇՄԱՆ </w:t>
      </w:r>
      <w:r w:rsidR="006E7C68" w:rsidRPr="00F306C1">
        <w:rPr>
          <w:rStyle w:val="Strong"/>
          <w:rFonts w:ascii="GHEA Grapalat" w:hAnsi="GHEA Grapalat"/>
          <w:sz w:val="24"/>
          <w:szCs w:val="24"/>
          <w:shd w:val="clear" w:color="auto" w:fill="FFFFFF"/>
          <w:lang w:val="hy-AM"/>
        </w:rPr>
        <w:t xml:space="preserve">ՄԵՋ </w:t>
      </w:r>
      <w:r w:rsidR="006E7C68" w:rsidRPr="001043F7">
        <w:rPr>
          <w:rStyle w:val="Strong"/>
          <w:rFonts w:ascii="GHEA Grapalat" w:hAnsi="GHEA Grapalat"/>
          <w:color w:val="000000"/>
          <w:sz w:val="24"/>
          <w:szCs w:val="24"/>
          <w:shd w:val="clear" w:color="auto" w:fill="FFFFFF"/>
          <w:lang w:val="hy-AM"/>
        </w:rPr>
        <w:t xml:space="preserve">ԼՐԱՑՈՒՄՆԵՐ ԵՎ </w:t>
      </w:r>
      <w:r w:rsidR="006E7C68" w:rsidRPr="001043F7">
        <w:rPr>
          <w:rStyle w:val="Strong"/>
          <w:rFonts w:ascii="GHEA Grapalat" w:hAnsi="GHEA Grapalat"/>
          <w:sz w:val="24"/>
          <w:szCs w:val="24"/>
          <w:shd w:val="clear" w:color="auto" w:fill="FFFFFF"/>
          <w:lang w:val="hy-AM"/>
        </w:rPr>
        <w:t xml:space="preserve">ՓՈՓՈԽՈՒԹՅՈՒՆՆԵՐ </w:t>
      </w:r>
      <w:r w:rsidR="006E7C68" w:rsidRPr="001043F7">
        <w:rPr>
          <w:rStyle w:val="Strong"/>
          <w:rFonts w:ascii="GHEA Grapalat" w:hAnsi="GHEA Grapalat"/>
          <w:color w:val="000000"/>
          <w:sz w:val="24"/>
          <w:szCs w:val="24"/>
          <w:shd w:val="clear" w:color="auto" w:fill="FFFFFF"/>
          <w:lang w:val="hy-AM"/>
        </w:rPr>
        <w:t>ԿԱՏԱՐԵԼՈՒ ՄԱՍԻՆ</w:t>
      </w:r>
      <w:r w:rsidRPr="00A13984">
        <w:rPr>
          <w:rFonts w:ascii="GHEA Grapalat" w:hAnsi="GHEA Grapalat"/>
          <w:b/>
          <w:bCs/>
          <w:color w:val="000000"/>
          <w:sz w:val="24"/>
          <w:szCs w:val="24"/>
          <w:lang w:val="hy-AM"/>
        </w:rPr>
        <w:t>» ԿԱՌԱՎԱՐՈՒԹՅԱՆ ՈՐՈՇՄԱՆ ՆԱԽԱԳԾԻ</w:t>
      </w:r>
    </w:p>
    <w:p w14:paraId="67C2D614" w14:textId="77777777" w:rsidR="00B1374A" w:rsidRPr="00A13984" w:rsidRDefault="00B1374A" w:rsidP="005B331E">
      <w:pPr>
        <w:tabs>
          <w:tab w:val="left" w:pos="1276"/>
        </w:tabs>
        <w:spacing w:after="0" w:line="360" w:lineRule="auto"/>
        <w:jc w:val="center"/>
        <w:rPr>
          <w:rFonts w:ascii="GHEA Grapalat" w:hAnsi="GHEA Grapalat"/>
          <w:b/>
          <w:bCs/>
          <w:color w:val="000000"/>
          <w:sz w:val="24"/>
          <w:szCs w:val="24"/>
          <w:lang w:val="hy-AM"/>
        </w:rPr>
      </w:pPr>
    </w:p>
    <w:tbl>
      <w:tblPr>
        <w:tblW w:w="10903"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0"/>
        <w:gridCol w:w="5053"/>
      </w:tblGrid>
      <w:tr w:rsidR="00610E4E" w:rsidRPr="00A13984" w14:paraId="65078087" w14:textId="77777777" w:rsidTr="00941853">
        <w:trPr>
          <w:trHeight w:val="305"/>
        </w:trPr>
        <w:tc>
          <w:tcPr>
            <w:tcW w:w="5850" w:type="dxa"/>
            <w:vMerge w:val="restart"/>
            <w:shd w:val="clear" w:color="auto" w:fill="A6A6A6"/>
          </w:tcPr>
          <w:p w14:paraId="5E7D9A90" w14:textId="231EBE41" w:rsidR="00610E4E" w:rsidRPr="00A13984" w:rsidRDefault="00610E4E" w:rsidP="00941853">
            <w:pPr>
              <w:spacing w:line="360" w:lineRule="auto"/>
              <w:jc w:val="center"/>
              <w:rPr>
                <w:rFonts w:ascii="GHEA Grapalat" w:hAnsi="GHEA Grapalat"/>
                <w:b/>
                <w:sz w:val="24"/>
                <w:szCs w:val="24"/>
                <w:lang w:val="hy-AM"/>
              </w:rPr>
            </w:pPr>
            <w:r w:rsidRPr="00A13984">
              <w:rPr>
                <w:rFonts w:ascii="GHEA Grapalat" w:hAnsi="GHEA Grapalat"/>
                <w:b/>
                <w:sz w:val="24"/>
                <w:szCs w:val="24"/>
                <w:lang w:val="hy-AM"/>
              </w:rPr>
              <w:t xml:space="preserve">1. </w:t>
            </w:r>
            <w:r w:rsidRPr="00A13984">
              <w:rPr>
                <w:rFonts w:ascii="GHEA Grapalat" w:hAnsi="GHEA Grapalat" w:cs="Sylfaen"/>
                <w:b/>
                <w:sz w:val="24"/>
                <w:szCs w:val="24"/>
                <w:lang w:val="hy-AM"/>
              </w:rPr>
              <w:t xml:space="preserve">ՀՀ </w:t>
            </w:r>
            <w:r>
              <w:rPr>
                <w:rFonts w:ascii="GHEA Grapalat" w:hAnsi="GHEA Grapalat" w:cs="Sylfaen"/>
                <w:b/>
                <w:sz w:val="24"/>
                <w:szCs w:val="24"/>
                <w:lang w:val="hy-AM"/>
              </w:rPr>
              <w:t xml:space="preserve">արդարադատության </w:t>
            </w:r>
            <w:r w:rsidRPr="00A13984">
              <w:rPr>
                <w:rFonts w:ascii="GHEA Grapalat" w:hAnsi="GHEA Grapalat" w:cs="Sylfaen"/>
                <w:b/>
                <w:sz w:val="24"/>
                <w:szCs w:val="24"/>
                <w:lang w:val="hy-AM"/>
              </w:rPr>
              <w:t>նախա</w:t>
            </w:r>
            <w:r w:rsidRPr="00A13984">
              <w:rPr>
                <w:rFonts w:ascii="GHEA Grapalat" w:hAnsi="GHEA Grapalat" w:cs="Sylfaen"/>
                <w:b/>
                <w:sz w:val="24"/>
                <w:szCs w:val="24"/>
                <w:lang w:val="hy-AM"/>
              </w:rPr>
              <w:softHyphen/>
              <w:t>րա</w:t>
            </w:r>
            <w:r w:rsidRPr="00A13984">
              <w:rPr>
                <w:rFonts w:ascii="GHEA Grapalat" w:hAnsi="GHEA Grapalat" w:cs="Sylfaen"/>
                <w:b/>
                <w:sz w:val="24"/>
                <w:szCs w:val="24"/>
                <w:lang w:val="hy-AM"/>
              </w:rPr>
              <w:softHyphen/>
              <w:t>րություն</w:t>
            </w:r>
          </w:p>
        </w:tc>
        <w:tc>
          <w:tcPr>
            <w:tcW w:w="5053" w:type="dxa"/>
            <w:shd w:val="clear" w:color="auto" w:fill="A6A6A6"/>
          </w:tcPr>
          <w:p w14:paraId="139F658D" w14:textId="7A432938" w:rsidR="00610E4E" w:rsidRPr="00A13984" w:rsidRDefault="00610E4E" w:rsidP="00941853">
            <w:pPr>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13</w:t>
            </w:r>
            <w:r w:rsidRPr="00A13984">
              <w:rPr>
                <w:rFonts w:ascii="GHEA Grapalat" w:hAnsi="GHEA Grapalat" w:cs="Sylfaen"/>
                <w:b/>
                <w:sz w:val="24"/>
                <w:szCs w:val="24"/>
                <w:lang w:val="hy-AM"/>
              </w:rPr>
              <w:t>.0</w:t>
            </w:r>
            <w:r>
              <w:rPr>
                <w:rFonts w:ascii="GHEA Grapalat" w:hAnsi="GHEA Grapalat" w:cs="Sylfaen"/>
                <w:b/>
                <w:sz w:val="24"/>
                <w:szCs w:val="24"/>
                <w:lang w:val="hy-AM"/>
              </w:rPr>
              <w:t>7</w:t>
            </w:r>
            <w:r w:rsidRPr="00A13984">
              <w:rPr>
                <w:rFonts w:ascii="GHEA Grapalat" w:hAnsi="GHEA Grapalat" w:cs="Sylfaen"/>
                <w:b/>
                <w:sz w:val="24"/>
                <w:szCs w:val="24"/>
                <w:lang w:val="hy-AM"/>
              </w:rPr>
              <w:t>.</w:t>
            </w:r>
            <w:r w:rsidR="003530BC">
              <w:rPr>
                <w:rFonts w:ascii="GHEA Grapalat" w:hAnsi="GHEA Grapalat" w:cs="Sylfaen"/>
                <w:b/>
                <w:sz w:val="24"/>
                <w:szCs w:val="24"/>
                <w:lang w:val="hy-AM"/>
              </w:rPr>
              <w:t>20</w:t>
            </w:r>
            <w:r w:rsidRPr="00A13984">
              <w:rPr>
                <w:rFonts w:ascii="GHEA Grapalat" w:hAnsi="GHEA Grapalat" w:cs="Sylfaen"/>
                <w:b/>
                <w:sz w:val="24"/>
                <w:szCs w:val="24"/>
                <w:lang w:val="hy-AM"/>
              </w:rPr>
              <w:t>2</w:t>
            </w:r>
            <w:r>
              <w:rPr>
                <w:rFonts w:ascii="GHEA Grapalat" w:hAnsi="GHEA Grapalat" w:cs="Sylfaen"/>
                <w:b/>
                <w:sz w:val="24"/>
                <w:szCs w:val="24"/>
                <w:lang w:val="hy-AM"/>
              </w:rPr>
              <w:t>6</w:t>
            </w:r>
            <w:r w:rsidRPr="00A13984">
              <w:rPr>
                <w:rFonts w:ascii="GHEA Grapalat" w:hAnsi="GHEA Grapalat" w:cs="Sylfaen"/>
                <w:b/>
                <w:sz w:val="24"/>
                <w:szCs w:val="24"/>
                <w:lang w:val="hy-AM"/>
              </w:rPr>
              <w:t>թ.</w:t>
            </w:r>
            <w:r w:rsidRPr="00A13984">
              <w:rPr>
                <w:rFonts w:ascii="GHEA Grapalat" w:hAnsi="GHEA Grapalat"/>
                <w:b/>
                <w:sz w:val="24"/>
                <w:szCs w:val="24"/>
                <w:lang w:val="hy-AM"/>
              </w:rPr>
              <w:t xml:space="preserve"> </w:t>
            </w:r>
          </w:p>
        </w:tc>
      </w:tr>
      <w:tr w:rsidR="00610E4E" w:rsidRPr="00A13984" w14:paraId="62BE121B" w14:textId="77777777" w:rsidTr="00941853">
        <w:trPr>
          <w:trHeight w:val="347"/>
        </w:trPr>
        <w:tc>
          <w:tcPr>
            <w:tcW w:w="5850" w:type="dxa"/>
            <w:vMerge/>
            <w:shd w:val="clear" w:color="auto" w:fill="A6A6A6"/>
          </w:tcPr>
          <w:p w14:paraId="6BDA9E9F" w14:textId="77777777" w:rsidR="00610E4E" w:rsidRPr="00A13984" w:rsidRDefault="00610E4E" w:rsidP="00941853">
            <w:pPr>
              <w:spacing w:line="360" w:lineRule="auto"/>
              <w:jc w:val="center"/>
              <w:rPr>
                <w:rFonts w:ascii="GHEA Grapalat" w:hAnsi="GHEA Grapalat"/>
                <w:b/>
                <w:sz w:val="24"/>
                <w:szCs w:val="24"/>
                <w:lang w:val="hy-AM"/>
              </w:rPr>
            </w:pPr>
          </w:p>
        </w:tc>
        <w:tc>
          <w:tcPr>
            <w:tcW w:w="5053" w:type="dxa"/>
            <w:shd w:val="clear" w:color="auto" w:fill="A6A6A6"/>
          </w:tcPr>
          <w:p w14:paraId="3D0422F6" w14:textId="080B470E" w:rsidR="00610E4E" w:rsidRPr="00610E4E" w:rsidRDefault="00610E4E" w:rsidP="00941853">
            <w:pPr>
              <w:spacing w:line="360" w:lineRule="auto"/>
              <w:jc w:val="center"/>
              <w:rPr>
                <w:rFonts w:ascii="GHEA Grapalat" w:hAnsi="GHEA Grapalat" w:cs="Sylfaen"/>
                <w:b/>
                <w:sz w:val="24"/>
                <w:szCs w:val="24"/>
                <w:lang w:val="hy-AM"/>
              </w:rPr>
            </w:pPr>
            <w:r w:rsidRPr="00610E4E">
              <w:rPr>
                <w:rFonts w:ascii="GHEA Grapalat" w:hAnsi="GHEA Grapalat"/>
                <w:b/>
                <w:sz w:val="24"/>
                <w:szCs w:val="24"/>
                <w:lang w:val="hy-AM"/>
              </w:rPr>
              <w:t>N /27</w:t>
            </w:r>
            <w:r w:rsidRPr="00610E4E">
              <w:rPr>
                <w:rFonts w:ascii="Times New Roman" w:hAnsi="Times New Roman" w:cs="Times New Roman"/>
                <w:b/>
                <w:sz w:val="24"/>
                <w:szCs w:val="24"/>
                <w:lang w:val="hy-AM"/>
              </w:rPr>
              <w:t>․</w:t>
            </w:r>
            <w:r w:rsidRPr="00610E4E">
              <w:rPr>
                <w:rFonts w:ascii="GHEA Grapalat" w:hAnsi="GHEA Grapalat"/>
                <w:b/>
                <w:sz w:val="24"/>
                <w:szCs w:val="24"/>
                <w:lang w:val="hy-AM"/>
              </w:rPr>
              <w:t>1</w:t>
            </w:r>
            <w:r w:rsidRPr="00610E4E">
              <w:rPr>
                <w:rFonts w:ascii="Times New Roman" w:hAnsi="Times New Roman" w:cs="Times New Roman"/>
                <w:b/>
                <w:sz w:val="24"/>
                <w:szCs w:val="24"/>
                <w:lang w:val="hy-AM"/>
              </w:rPr>
              <w:t>․</w:t>
            </w:r>
            <w:r w:rsidRPr="00610E4E">
              <w:rPr>
                <w:rFonts w:ascii="GHEA Grapalat" w:hAnsi="GHEA Grapalat" w:cs="Times New Roman"/>
                <w:b/>
                <w:sz w:val="24"/>
                <w:szCs w:val="24"/>
                <w:lang w:val="hy-AM"/>
              </w:rPr>
              <w:t>1/36573</w:t>
            </w:r>
            <w:r w:rsidRPr="00610E4E">
              <w:rPr>
                <w:rFonts w:ascii="GHEA Grapalat" w:hAnsi="GHEA Grapalat"/>
                <w:b/>
                <w:sz w:val="24"/>
                <w:szCs w:val="24"/>
                <w:lang w:val="hy-AM"/>
              </w:rPr>
              <w:t>-2026</w:t>
            </w:r>
          </w:p>
        </w:tc>
      </w:tr>
      <w:tr w:rsidR="00610E4E" w:rsidRPr="007C0345" w14:paraId="1397BC12" w14:textId="77777777" w:rsidTr="00941853">
        <w:tc>
          <w:tcPr>
            <w:tcW w:w="5850" w:type="dxa"/>
          </w:tcPr>
          <w:p w14:paraId="1131BB2B" w14:textId="23F8D4CD" w:rsidR="00610E4E" w:rsidRDefault="00610E4E" w:rsidP="00FE765F">
            <w:pPr>
              <w:spacing w:after="0" w:line="360" w:lineRule="auto"/>
              <w:ind w:right="36"/>
              <w:jc w:val="both"/>
              <w:rPr>
                <w:rFonts w:ascii="GHEA Grapalat" w:hAnsi="GHEA Grapalat" w:cs="Sylfaen"/>
                <w:sz w:val="24"/>
                <w:szCs w:val="24"/>
                <w:lang w:val="hy-AM"/>
              </w:rPr>
            </w:pPr>
            <w:r w:rsidRPr="00C4343E">
              <w:rPr>
                <w:rFonts w:ascii="GHEA Grapalat" w:hAnsi="GHEA Grapalat" w:cs="Sylfaen"/>
                <w:sz w:val="24"/>
                <w:szCs w:val="24"/>
                <w:lang w:val="hy-AM"/>
              </w:rPr>
              <w:t>«Հայաստանի Հանրապետության կառավարու</w:t>
            </w:r>
            <w:r w:rsidR="00A52B59">
              <w:rPr>
                <w:rFonts w:ascii="GHEA Grapalat" w:hAnsi="GHEA Grapalat" w:cs="Sylfaen"/>
                <w:sz w:val="24"/>
                <w:szCs w:val="24"/>
                <w:lang w:val="hy-AM"/>
              </w:rPr>
              <w:softHyphen/>
            </w:r>
            <w:r w:rsidRPr="00C4343E">
              <w:rPr>
                <w:rFonts w:ascii="GHEA Grapalat" w:hAnsi="GHEA Grapalat" w:cs="Sylfaen"/>
                <w:sz w:val="24"/>
                <w:szCs w:val="24"/>
                <w:lang w:val="hy-AM"/>
              </w:rPr>
              <w:t>թյան 2024 թվականի հունիսի 27-ի N 972-Ն որոշման մեջ լրացումներ և փոփոխություններ կատարելու մասին»</w:t>
            </w:r>
            <w:r w:rsidRPr="00A01930">
              <w:rPr>
                <w:rFonts w:ascii="GHEA Grapalat" w:hAnsi="GHEA Grapalat"/>
                <w:color w:val="000000"/>
                <w:shd w:val="clear" w:color="auto" w:fill="FFFFFF"/>
                <w:lang w:val="hy-AM"/>
              </w:rPr>
              <w:t xml:space="preserve"> </w:t>
            </w:r>
            <w:r w:rsidRPr="006A1877">
              <w:rPr>
                <w:rFonts w:ascii="GHEA Grapalat" w:hAnsi="GHEA Grapalat" w:cs="Sylfaen"/>
                <w:sz w:val="24"/>
                <w:szCs w:val="24"/>
                <w:lang w:val="hy-AM"/>
              </w:rPr>
              <w:t>Հայաստանի Հանրապետու</w:t>
            </w:r>
            <w:r w:rsidR="00A52B59">
              <w:rPr>
                <w:rFonts w:ascii="GHEA Grapalat" w:hAnsi="GHEA Grapalat" w:cs="Sylfaen"/>
                <w:sz w:val="24"/>
                <w:szCs w:val="24"/>
                <w:lang w:val="hy-AM"/>
              </w:rPr>
              <w:softHyphen/>
            </w:r>
            <w:r w:rsidRPr="006A1877">
              <w:rPr>
                <w:rFonts w:ascii="GHEA Grapalat" w:hAnsi="GHEA Grapalat" w:cs="Sylfaen"/>
                <w:sz w:val="24"/>
                <w:szCs w:val="24"/>
                <w:lang w:val="hy-AM"/>
              </w:rPr>
              <w:t xml:space="preserve">թյան կառավարության որոշման </w:t>
            </w:r>
            <w:r w:rsidRPr="00CA4921">
              <w:rPr>
                <w:rFonts w:ascii="GHEA Grapalat" w:hAnsi="GHEA Grapalat" w:cs="Sylfaen"/>
                <w:sz w:val="24"/>
                <w:szCs w:val="24"/>
                <w:lang w:val="hy-AM"/>
              </w:rPr>
              <w:t xml:space="preserve">նախագծի </w:t>
            </w:r>
            <w:r>
              <w:rPr>
                <w:rFonts w:ascii="GHEA Grapalat" w:hAnsi="GHEA Grapalat" w:cs="Sylfaen"/>
                <w:sz w:val="24"/>
                <w:szCs w:val="24"/>
                <w:lang w:val="hy-AM"/>
              </w:rPr>
              <w:t>(այսուհետ՝ Նախագիծ) վերաբերյալ հայտնում ենք հետևյալը․</w:t>
            </w:r>
          </w:p>
          <w:p w14:paraId="3BE60EED" w14:textId="0C2AE45C" w:rsidR="00610E4E" w:rsidRPr="00FE765F" w:rsidRDefault="00FE765F" w:rsidP="00FE765F">
            <w:pPr>
              <w:spacing w:after="0" w:line="360" w:lineRule="auto"/>
              <w:ind w:right="36"/>
              <w:jc w:val="both"/>
              <w:rPr>
                <w:rFonts w:ascii="GHEA Grapalat" w:hAnsi="GHEA Grapalat" w:cs="Sylfaen"/>
                <w:sz w:val="24"/>
                <w:szCs w:val="24"/>
                <w:lang w:val="hy-AM"/>
              </w:rPr>
            </w:pPr>
            <w:r>
              <w:rPr>
                <w:rFonts w:ascii="GHEA Grapalat" w:hAnsi="GHEA Grapalat" w:cs="Sylfaen"/>
                <w:sz w:val="24"/>
                <w:szCs w:val="24"/>
                <w:lang w:val="hy-AM"/>
              </w:rPr>
              <w:t>1</w:t>
            </w:r>
            <w:r>
              <w:rPr>
                <w:rFonts w:ascii="Times New Roman" w:hAnsi="Times New Roman" w:cs="Times New Roman"/>
                <w:sz w:val="24"/>
                <w:szCs w:val="24"/>
                <w:lang w:val="hy-AM"/>
              </w:rPr>
              <w:t xml:space="preserve">․ </w:t>
            </w:r>
            <w:r w:rsidR="00610E4E" w:rsidRPr="00FE765F">
              <w:rPr>
                <w:rFonts w:ascii="GHEA Grapalat" w:hAnsi="GHEA Grapalat" w:cs="Sylfaen"/>
                <w:sz w:val="24"/>
                <w:szCs w:val="24"/>
                <w:lang w:val="hy-AM"/>
              </w:rPr>
              <w:t xml:space="preserve">Նախագծի 1-ին կետի 12-րդ ենթակետով նախատեսվում է Հայաստանի Հանրապետության կառավարության 2024 թվականի հունիսի 27-ի </w:t>
            </w:r>
            <w:r w:rsidR="00A52B59">
              <w:rPr>
                <w:rFonts w:ascii="GHEA Grapalat" w:hAnsi="GHEA Grapalat" w:cs="Sylfaen"/>
                <w:sz w:val="24"/>
                <w:szCs w:val="24"/>
                <w:lang w:val="hy-AM"/>
              </w:rPr>
              <w:t xml:space="preserve">                 </w:t>
            </w:r>
            <w:r w:rsidR="00610E4E" w:rsidRPr="00FE765F">
              <w:rPr>
                <w:rFonts w:ascii="GHEA Grapalat" w:hAnsi="GHEA Grapalat" w:cs="Sylfaen"/>
                <w:sz w:val="24"/>
                <w:szCs w:val="24"/>
                <w:lang w:val="hy-AM"/>
              </w:rPr>
              <w:t xml:space="preserve">N 972-Ն որոշման (այսուհետ՝ Որոշում) հավելվածի 52-րդ կետը շարադրել նոր խմբագրությամբ, որի </w:t>
            </w:r>
            <w:r w:rsidR="00A52B59">
              <w:rPr>
                <w:rFonts w:ascii="GHEA Grapalat" w:hAnsi="GHEA Grapalat" w:cs="Sylfaen"/>
                <w:sz w:val="24"/>
                <w:szCs w:val="24"/>
                <w:lang w:val="hy-AM"/>
              </w:rPr>
              <w:t xml:space="preserve"> </w:t>
            </w:r>
            <w:r w:rsidR="00610E4E" w:rsidRPr="00FE765F">
              <w:rPr>
                <w:rFonts w:ascii="GHEA Grapalat" w:hAnsi="GHEA Grapalat" w:cs="Sylfaen"/>
                <w:sz w:val="24"/>
                <w:szCs w:val="24"/>
                <w:lang w:val="hy-AM"/>
              </w:rPr>
              <w:t xml:space="preserve">2-րդ նախադասության համաձայն՝ </w:t>
            </w:r>
            <w:r w:rsidR="00610E4E" w:rsidRPr="00FE765F">
              <w:rPr>
                <w:rFonts w:ascii="GHEA Grapalat" w:hAnsi="GHEA Grapalat" w:cs="Sylfaen"/>
                <w:b/>
                <w:i/>
                <w:sz w:val="24"/>
                <w:szCs w:val="24"/>
                <w:lang w:val="hy-AM"/>
              </w:rPr>
              <w:t>Կադրային ստորաբաժանման կողմից կարող է ապահովվել նաև</w:t>
            </w:r>
            <w:r w:rsidR="00610E4E" w:rsidRPr="00FE765F">
              <w:rPr>
                <w:rFonts w:ascii="GHEA Grapalat" w:hAnsi="GHEA Grapalat" w:cs="Sylfaen"/>
                <w:i/>
                <w:sz w:val="24"/>
                <w:szCs w:val="24"/>
                <w:lang w:val="hy-AM"/>
              </w:rPr>
              <w:t xml:space="preserve"> ատեստավորմանը մասնակցող համապա</w:t>
            </w:r>
            <w:r>
              <w:rPr>
                <w:rFonts w:ascii="GHEA Grapalat" w:hAnsi="GHEA Grapalat" w:cs="Sylfaen"/>
                <w:i/>
                <w:sz w:val="24"/>
                <w:szCs w:val="24"/>
                <w:lang w:val="hy-AM"/>
              </w:rPr>
              <w:softHyphen/>
            </w:r>
            <w:r w:rsidR="00610E4E" w:rsidRPr="00FE765F">
              <w:rPr>
                <w:rFonts w:ascii="GHEA Grapalat" w:hAnsi="GHEA Grapalat" w:cs="Sylfaen"/>
                <w:i/>
                <w:sz w:val="24"/>
                <w:szCs w:val="24"/>
                <w:lang w:val="hy-AM"/>
              </w:rPr>
              <w:t>տաս</w:t>
            </w:r>
            <w:r>
              <w:rPr>
                <w:rFonts w:ascii="GHEA Grapalat" w:hAnsi="GHEA Grapalat" w:cs="Sylfaen"/>
                <w:i/>
                <w:sz w:val="24"/>
                <w:szCs w:val="24"/>
                <w:lang w:val="hy-AM"/>
              </w:rPr>
              <w:softHyphen/>
            </w:r>
            <w:r w:rsidR="00610E4E" w:rsidRPr="00FE765F">
              <w:rPr>
                <w:rFonts w:ascii="GHEA Grapalat" w:hAnsi="GHEA Grapalat" w:cs="Sylfaen"/>
                <w:i/>
                <w:sz w:val="24"/>
                <w:szCs w:val="24"/>
                <w:lang w:val="hy-AM"/>
              </w:rPr>
              <w:t>խան պաշտոն զբաղեցնող ծառայողի համա</w:t>
            </w:r>
            <w:r>
              <w:rPr>
                <w:rFonts w:ascii="GHEA Grapalat" w:hAnsi="GHEA Grapalat" w:cs="Sylfaen"/>
                <w:i/>
                <w:sz w:val="24"/>
                <w:szCs w:val="24"/>
                <w:lang w:val="hy-AM"/>
              </w:rPr>
              <w:softHyphen/>
            </w:r>
            <w:r w:rsidR="00610E4E" w:rsidRPr="00FE765F">
              <w:rPr>
                <w:rFonts w:ascii="GHEA Grapalat" w:hAnsi="GHEA Grapalat" w:cs="Sylfaen"/>
                <w:i/>
                <w:sz w:val="24"/>
                <w:szCs w:val="24"/>
                <w:lang w:val="hy-AM"/>
              </w:rPr>
              <w:t>պա</w:t>
            </w:r>
            <w:r>
              <w:rPr>
                <w:rFonts w:ascii="GHEA Grapalat" w:hAnsi="GHEA Grapalat" w:cs="Sylfaen"/>
                <w:i/>
                <w:sz w:val="24"/>
                <w:szCs w:val="24"/>
                <w:lang w:val="hy-AM"/>
              </w:rPr>
              <w:softHyphen/>
            </w:r>
            <w:r w:rsidR="00610E4E" w:rsidRPr="00FE765F">
              <w:rPr>
                <w:rFonts w:ascii="GHEA Grapalat" w:hAnsi="GHEA Grapalat" w:cs="Sylfaen"/>
                <w:i/>
                <w:sz w:val="24"/>
                <w:szCs w:val="24"/>
                <w:lang w:val="hy-AM"/>
              </w:rPr>
              <w:t xml:space="preserve">տասխան կառուցվածքային ստորաբաժանման ղեկավարի կամ նրա կողմից լիազորված՝ ղեկավար պաշտոն զբաղեցնող այլ անձի ներկայությունը՝ </w:t>
            </w:r>
            <w:r w:rsidR="00610E4E" w:rsidRPr="00FE765F">
              <w:rPr>
                <w:rFonts w:ascii="GHEA Grapalat" w:hAnsi="GHEA Grapalat" w:cs="Sylfaen"/>
                <w:b/>
                <w:i/>
                <w:sz w:val="24"/>
                <w:szCs w:val="24"/>
                <w:lang w:val="hy-AM"/>
              </w:rPr>
              <w:t>այդ հարցը նախապես համաձայնեցնելով հանձնա</w:t>
            </w:r>
            <w:r>
              <w:rPr>
                <w:rFonts w:ascii="GHEA Grapalat" w:hAnsi="GHEA Grapalat" w:cs="Sylfaen"/>
                <w:b/>
                <w:i/>
                <w:sz w:val="24"/>
                <w:szCs w:val="24"/>
                <w:lang w:val="hy-AM"/>
              </w:rPr>
              <w:softHyphen/>
            </w:r>
            <w:r w:rsidR="00610E4E" w:rsidRPr="00FE765F">
              <w:rPr>
                <w:rFonts w:ascii="GHEA Grapalat" w:hAnsi="GHEA Grapalat" w:cs="Sylfaen"/>
                <w:b/>
                <w:i/>
                <w:sz w:val="24"/>
                <w:szCs w:val="24"/>
                <w:lang w:val="hy-AM"/>
              </w:rPr>
              <w:t>ժողովի նախագահի հետ</w:t>
            </w:r>
            <w:r w:rsidR="00610E4E" w:rsidRPr="00FE765F">
              <w:rPr>
                <w:rFonts w:ascii="GHEA Grapalat" w:hAnsi="GHEA Grapalat" w:cs="Sylfaen"/>
                <w:i/>
                <w:sz w:val="24"/>
                <w:szCs w:val="24"/>
                <w:lang w:val="hy-AM"/>
              </w:rPr>
              <w:t>։</w:t>
            </w:r>
          </w:p>
          <w:p w14:paraId="30C96E60" w14:textId="25F67780" w:rsidR="00610E4E" w:rsidRPr="003530BC" w:rsidRDefault="00610E4E" w:rsidP="003530BC">
            <w:pPr>
              <w:spacing w:after="0" w:line="360" w:lineRule="auto"/>
              <w:ind w:right="36"/>
              <w:jc w:val="both"/>
              <w:rPr>
                <w:rFonts w:ascii="GHEA Grapalat" w:hAnsi="GHEA Grapalat" w:cs="Sylfaen"/>
                <w:sz w:val="24"/>
                <w:szCs w:val="24"/>
                <w:lang w:val="hy-AM"/>
              </w:rPr>
            </w:pPr>
            <w:r w:rsidRPr="004208B9">
              <w:rPr>
                <w:rFonts w:ascii="GHEA Grapalat" w:hAnsi="GHEA Grapalat" w:cs="Sylfaen"/>
                <w:sz w:val="24"/>
                <w:szCs w:val="24"/>
                <w:lang w:val="hy-AM"/>
              </w:rPr>
              <w:lastRenderedPageBreak/>
              <w:t xml:space="preserve">Վերը նշված կարգավորման մեջ «Կադրային ստորաբաժանման կողմից կարող է ապահովվել նաև» ձևակերպումից ստացվում է, որ </w:t>
            </w:r>
            <w:r w:rsidRPr="004208B9">
              <w:rPr>
                <w:rFonts w:ascii="GHEA Grapalat" w:hAnsi="GHEA Grapalat" w:cs="Sylfaen"/>
                <w:b/>
                <w:i/>
                <w:sz w:val="24"/>
                <w:szCs w:val="24"/>
                <w:u w:val="single"/>
                <w:lang w:val="hy-AM"/>
              </w:rPr>
              <w:t>կադրային ստորաբաժանումն իր հայեցողությամբ</w:t>
            </w:r>
            <w:r w:rsidRPr="004208B9">
              <w:rPr>
                <w:rFonts w:ascii="GHEA Grapalat" w:hAnsi="GHEA Grapalat" w:cs="Sylfaen"/>
                <w:i/>
                <w:sz w:val="24"/>
                <w:szCs w:val="24"/>
                <w:u w:val="single"/>
                <w:lang w:val="hy-AM"/>
              </w:rPr>
              <w:t xml:space="preserve"> </w:t>
            </w:r>
            <w:r w:rsidRPr="004208B9">
              <w:rPr>
                <w:rFonts w:ascii="GHEA Grapalat" w:hAnsi="GHEA Grapalat" w:cs="Sylfaen"/>
                <w:i/>
                <w:sz w:val="24"/>
                <w:szCs w:val="24"/>
                <w:lang w:val="hy-AM"/>
              </w:rPr>
              <w:t>հարցազրույցի փուլին կարող է ապահովվել նաև ատեստավորմանը մասնակցող համապատաս</w:t>
            </w:r>
            <w:r w:rsidR="00FE765F">
              <w:rPr>
                <w:rFonts w:ascii="GHEA Grapalat" w:hAnsi="GHEA Grapalat" w:cs="Sylfaen"/>
                <w:i/>
                <w:sz w:val="24"/>
                <w:szCs w:val="24"/>
                <w:lang w:val="hy-AM"/>
              </w:rPr>
              <w:softHyphen/>
            </w:r>
            <w:r w:rsidRPr="004208B9">
              <w:rPr>
                <w:rFonts w:ascii="GHEA Grapalat" w:hAnsi="GHEA Grapalat" w:cs="Sylfaen"/>
                <w:i/>
                <w:sz w:val="24"/>
                <w:szCs w:val="24"/>
                <w:lang w:val="hy-AM"/>
              </w:rPr>
              <w:t xml:space="preserve">խան պաշտոն զբաղեցնող </w:t>
            </w:r>
            <w:r w:rsidRPr="004208B9">
              <w:rPr>
                <w:rFonts w:ascii="GHEA Grapalat" w:hAnsi="GHEA Grapalat" w:cs="Sylfaen"/>
                <w:b/>
                <w:i/>
                <w:sz w:val="24"/>
                <w:szCs w:val="24"/>
                <w:lang w:val="hy-AM"/>
              </w:rPr>
              <w:t>ծառայողի համապատասխան կառուցվածքային ստորաբա</w:t>
            </w:r>
            <w:r w:rsidR="00FE765F">
              <w:rPr>
                <w:rFonts w:ascii="GHEA Grapalat" w:hAnsi="GHEA Grapalat" w:cs="Sylfaen"/>
                <w:b/>
                <w:i/>
                <w:sz w:val="24"/>
                <w:szCs w:val="24"/>
                <w:lang w:val="hy-AM"/>
              </w:rPr>
              <w:softHyphen/>
            </w:r>
            <w:r w:rsidRPr="004208B9">
              <w:rPr>
                <w:rFonts w:ascii="GHEA Grapalat" w:hAnsi="GHEA Grapalat" w:cs="Sylfaen"/>
                <w:b/>
                <w:i/>
                <w:sz w:val="24"/>
                <w:szCs w:val="24"/>
                <w:lang w:val="hy-AM"/>
              </w:rPr>
              <w:t>ժան</w:t>
            </w:r>
            <w:r w:rsidR="00FE765F">
              <w:rPr>
                <w:rFonts w:ascii="GHEA Grapalat" w:hAnsi="GHEA Grapalat" w:cs="Sylfaen"/>
                <w:b/>
                <w:i/>
                <w:sz w:val="24"/>
                <w:szCs w:val="24"/>
                <w:lang w:val="hy-AM"/>
              </w:rPr>
              <w:softHyphen/>
            </w:r>
            <w:r w:rsidRPr="004208B9">
              <w:rPr>
                <w:rFonts w:ascii="GHEA Grapalat" w:hAnsi="GHEA Grapalat" w:cs="Sylfaen"/>
                <w:b/>
                <w:i/>
                <w:sz w:val="24"/>
                <w:szCs w:val="24"/>
                <w:lang w:val="hy-AM"/>
              </w:rPr>
              <w:t xml:space="preserve">ման ղեկավարի կամ նրա կողմից լիազորված՝ ղեկավար պաշտոն զբաղեցնող այլ անձի ներկայությունը, </w:t>
            </w:r>
            <w:r w:rsidRPr="004208B9">
              <w:rPr>
                <w:rFonts w:ascii="GHEA Grapalat" w:hAnsi="GHEA Grapalat" w:cs="Sylfaen"/>
                <w:sz w:val="24"/>
                <w:szCs w:val="24"/>
                <w:lang w:val="hy-AM"/>
              </w:rPr>
              <w:t>ինչը խնդրահարույց է՝ նկատի ունենալով, որ կադրային ստորաբա</w:t>
            </w:r>
            <w:r w:rsidR="00FE765F">
              <w:rPr>
                <w:rFonts w:ascii="GHEA Grapalat" w:hAnsi="GHEA Grapalat" w:cs="Sylfaen"/>
                <w:sz w:val="24"/>
                <w:szCs w:val="24"/>
                <w:lang w:val="hy-AM"/>
              </w:rPr>
              <w:softHyphen/>
            </w:r>
            <w:r w:rsidRPr="004208B9">
              <w:rPr>
                <w:rFonts w:ascii="GHEA Grapalat" w:hAnsi="GHEA Grapalat" w:cs="Sylfaen"/>
                <w:sz w:val="24"/>
                <w:szCs w:val="24"/>
                <w:lang w:val="hy-AM"/>
              </w:rPr>
              <w:t>ժանման հիմնական գործառույթը Որոշման կարգավորումների համատեքստում ատեստավոր</w:t>
            </w:r>
            <w:r w:rsidR="00FE765F">
              <w:rPr>
                <w:rFonts w:ascii="GHEA Grapalat" w:hAnsi="GHEA Grapalat" w:cs="Sylfaen"/>
                <w:sz w:val="24"/>
                <w:szCs w:val="24"/>
                <w:lang w:val="hy-AM"/>
              </w:rPr>
              <w:softHyphen/>
            </w:r>
            <w:r w:rsidRPr="004208B9">
              <w:rPr>
                <w:rFonts w:ascii="GHEA Grapalat" w:hAnsi="GHEA Grapalat" w:cs="Sylfaen"/>
                <w:sz w:val="24"/>
                <w:szCs w:val="24"/>
                <w:lang w:val="hy-AM"/>
              </w:rPr>
              <w:t>ման գործընթացին առնչվող կազմակերպչական բնույթի գործողությունների կատարումն է։ Ուստի, տարընկալումներից խուսափելու և իրավական հստակություն ապահովելու նպատակով քննարկ</w:t>
            </w:r>
            <w:r w:rsidR="00FE765F">
              <w:rPr>
                <w:rFonts w:ascii="GHEA Grapalat" w:hAnsi="GHEA Grapalat" w:cs="Sylfaen"/>
                <w:sz w:val="24"/>
                <w:szCs w:val="24"/>
                <w:lang w:val="hy-AM"/>
              </w:rPr>
              <w:softHyphen/>
            </w:r>
            <w:r w:rsidRPr="004208B9">
              <w:rPr>
                <w:rFonts w:ascii="GHEA Grapalat" w:hAnsi="GHEA Grapalat" w:cs="Sylfaen"/>
                <w:sz w:val="24"/>
                <w:szCs w:val="24"/>
                <w:lang w:val="hy-AM"/>
              </w:rPr>
              <w:t xml:space="preserve">վող դրույթն անհրաժեշտ է հստակեցնել՝ </w:t>
            </w:r>
            <w:r w:rsidRPr="00B6477B">
              <w:rPr>
                <w:rFonts w:ascii="GHEA Grapalat" w:hAnsi="GHEA Grapalat" w:cs="Sylfaen"/>
                <w:sz w:val="24"/>
                <w:szCs w:val="24"/>
                <w:lang w:val="hy-AM"/>
              </w:rPr>
              <w:t>ո՞ր դեպքերում</w:t>
            </w:r>
            <w:r w:rsidRPr="004208B9">
              <w:rPr>
                <w:rFonts w:ascii="GHEA Grapalat" w:hAnsi="GHEA Grapalat" w:cs="Sylfaen"/>
                <w:sz w:val="24"/>
                <w:szCs w:val="24"/>
                <w:lang w:val="hy-AM"/>
              </w:rPr>
              <w:t>, ու՞մ նախաձեռնությամբ կամ որոշմամբ է կադրային ստորաբաժանման կողմից ապահովվում նշված անձանց ներկայությունը հարցազրույցի փուլին։ Բացի այդ, հստակեցման կարիք ունի նաև, թե «</w:t>
            </w:r>
            <w:r w:rsidRPr="00CD0EA8">
              <w:rPr>
                <w:rFonts w:ascii="GHEA Grapalat" w:hAnsi="GHEA Grapalat" w:cs="Sylfaen"/>
                <w:i/>
                <w:sz w:val="24"/>
                <w:szCs w:val="24"/>
                <w:lang w:val="hy-AM"/>
              </w:rPr>
              <w:t>այդ հարցը</w:t>
            </w:r>
            <w:r w:rsidRPr="004208B9">
              <w:rPr>
                <w:rFonts w:ascii="GHEA Grapalat" w:hAnsi="GHEA Grapalat" w:cs="Sylfaen"/>
                <w:b/>
                <w:i/>
                <w:sz w:val="24"/>
                <w:szCs w:val="24"/>
                <w:lang w:val="hy-AM"/>
              </w:rPr>
              <w:t xml:space="preserve">» </w:t>
            </w:r>
            <w:r w:rsidRPr="004208B9">
              <w:rPr>
                <w:rFonts w:ascii="GHEA Grapalat" w:hAnsi="GHEA Grapalat" w:cs="Sylfaen"/>
                <w:sz w:val="24"/>
                <w:szCs w:val="24"/>
                <w:lang w:val="hy-AM"/>
              </w:rPr>
              <w:t>ի՞նչ</w:t>
            </w:r>
            <w:r w:rsidRPr="004208B9">
              <w:rPr>
                <w:rFonts w:ascii="GHEA Grapalat" w:hAnsi="GHEA Grapalat" w:cs="Sylfaen"/>
                <w:b/>
                <w:i/>
                <w:sz w:val="24"/>
                <w:szCs w:val="24"/>
                <w:lang w:val="hy-AM"/>
              </w:rPr>
              <w:t xml:space="preserve"> </w:t>
            </w:r>
            <w:r w:rsidRPr="004208B9">
              <w:rPr>
                <w:rFonts w:ascii="GHEA Grapalat" w:hAnsi="GHEA Grapalat" w:cs="Sylfaen"/>
                <w:sz w:val="24"/>
                <w:szCs w:val="24"/>
                <w:lang w:val="hy-AM"/>
              </w:rPr>
              <w:t>ընթացակարգով և ժամկետում է համաձայնեցվելու հանձնաժողովի նախագահի հետ։</w:t>
            </w:r>
          </w:p>
        </w:tc>
        <w:tc>
          <w:tcPr>
            <w:tcW w:w="5053" w:type="dxa"/>
          </w:tcPr>
          <w:p w14:paraId="10A41B3E" w14:textId="77777777" w:rsidR="00610E4E" w:rsidRDefault="003E54C6" w:rsidP="00941853">
            <w:pPr>
              <w:tabs>
                <w:tab w:val="left" w:pos="2196"/>
              </w:tabs>
              <w:spacing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lastRenderedPageBreak/>
              <w:t>Ընդունվել է</w:t>
            </w:r>
          </w:p>
          <w:p w14:paraId="3A9C272D" w14:textId="09E390F3" w:rsidR="003E54C6" w:rsidRPr="003E54C6" w:rsidRDefault="003E54C6" w:rsidP="007C0345">
            <w:pPr>
              <w:tabs>
                <w:tab w:val="left" w:pos="2196"/>
              </w:tabs>
              <w:spacing w:line="360" w:lineRule="auto"/>
              <w:jc w:val="both"/>
              <w:rPr>
                <w:rFonts w:ascii="GHEA Grapalat" w:hAnsi="GHEA Grapalat" w:cs="Sylfaen"/>
                <w:sz w:val="24"/>
                <w:szCs w:val="24"/>
                <w:lang w:val="hy-AM"/>
              </w:rPr>
            </w:pPr>
            <w:r w:rsidRPr="003E54C6">
              <w:rPr>
                <w:rFonts w:ascii="GHEA Grapalat" w:hAnsi="GHEA Grapalat" w:cs="Sylfaen"/>
                <w:sz w:val="24"/>
                <w:szCs w:val="24"/>
                <w:lang w:val="hy-AM"/>
              </w:rPr>
              <w:t>Կատարվել է համապատասխան փոփոխություն։</w:t>
            </w:r>
          </w:p>
        </w:tc>
      </w:tr>
      <w:tr w:rsidR="00610E4E" w:rsidRPr="007C0345" w14:paraId="11BD20ED" w14:textId="77777777" w:rsidTr="00941853">
        <w:tc>
          <w:tcPr>
            <w:tcW w:w="5850" w:type="dxa"/>
          </w:tcPr>
          <w:p w14:paraId="07CA6996" w14:textId="567B5CF9" w:rsidR="00610E4E" w:rsidRPr="00610E4E" w:rsidRDefault="00610E4E" w:rsidP="00610E4E">
            <w:pPr>
              <w:spacing w:after="0" w:line="360" w:lineRule="auto"/>
              <w:ind w:right="36"/>
              <w:jc w:val="both"/>
              <w:rPr>
                <w:rFonts w:ascii="GHEA Grapalat" w:hAnsi="GHEA Grapalat" w:cs="Sylfaen"/>
                <w:sz w:val="24"/>
                <w:szCs w:val="24"/>
                <w:lang w:val="hy-AM"/>
              </w:rPr>
            </w:pPr>
            <w:r>
              <w:rPr>
                <w:rFonts w:ascii="GHEA Grapalat" w:hAnsi="GHEA Grapalat" w:cs="Sylfaen"/>
                <w:sz w:val="24"/>
                <w:szCs w:val="24"/>
                <w:lang w:val="hy-AM"/>
              </w:rPr>
              <w:t>2</w:t>
            </w:r>
            <w:r>
              <w:rPr>
                <w:rFonts w:ascii="Times New Roman" w:hAnsi="Times New Roman" w:cs="Times New Roman"/>
                <w:sz w:val="24"/>
                <w:szCs w:val="24"/>
                <w:lang w:val="hy-AM"/>
              </w:rPr>
              <w:t xml:space="preserve">․ </w:t>
            </w:r>
            <w:r w:rsidRPr="00610E4E">
              <w:rPr>
                <w:rFonts w:ascii="GHEA Grapalat" w:hAnsi="GHEA Grapalat" w:cs="Sylfaen"/>
                <w:sz w:val="24"/>
                <w:szCs w:val="24"/>
                <w:lang w:val="hy-AM"/>
              </w:rPr>
              <w:t xml:space="preserve">Նախագծի 1-ին կետի 16-րդ </w:t>
            </w:r>
            <w:r w:rsidR="00F2540E">
              <w:rPr>
                <w:rFonts w:ascii="GHEA Grapalat" w:hAnsi="GHEA Grapalat" w:cs="Sylfaen"/>
                <w:sz w:val="24"/>
                <w:szCs w:val="24"/>
                <w:lang w:val="hy-AM"/>
              </w:rPr>
              <w:t>ենթա</w:t>
            </w:r>
            <w:r w:rsidRPr="00610E4E">
              <w:rPr>
                <w:rFonts w:ascii="GHEA Grapalat" w:hAnsi="GHEA Grapalat" w:cs="Sylfaen"/>
                <w:sz w:val="24"/>
                <w:szCs w:val="24"/>
                <w:lang w:val="hy-AM"/>
              </w:rPr>
              <w:t xml:space="preserve">կետով Որոշման հավելվածի՝ նոր խմբագրությամբ </w:t>
            </w:r>
            <w:r w:rsidRPr="00610E4E">
              <w:rPr>
                <w:rFonts w:ascii="GHEA Grapalat" w:hAnsi="GHEA Grapalat" w:cs="Sylfaen"/>
                <w:sz w:val="24"/>
                <w:szCs w:val="24"/>
                <w:lang w:val="hy-AM"/>
              </w:rPr>
              <w:lastRenderedPageBreak/>
              <w:t>շարադրվող 66-րդ կետի 2-րդ նախադասության մեջ առաջարկում ենք «Սույն կետին համապատաս</w:t>
            </w:r>
            <w:r w:rsidR="00C54B0C">
              <w:rPr>
                <w:rFonts w:ascii="GHEA Grapalat" w:hAnsi="GHEA Grapalat" w:cs="Sylfaen"/>
                <w:sz w:val="24"/>
                <w:szCs w:val="24"/>
                <w:lang w:val="hy-AM"/>
              </w:rPr>
              <w:softHyphen/>
            </w:r>
            <w:r w:rsidRPr="00610E4E">
              <w:rPr>
                <w:rFonts w:ascii="GHEA Grapalat" w:hAnsi="GHEA Grapalat" w:cs="Sylfaen"/>
                <w:sz w:val="24"/>
                <w:szCs w:val="24"/>
                <w:lang w:val="hy-AM"/>
              </w:rPr>
              <w:t>խան</w:t>
            </w:r>
            <w:r w:rsidR="00A52B59">
              <w:rPr>
                <w:rFonts w:ascii="GHEA Grapalat" w:hAnsi="GHEA Grapalat" w:cs="Sylfaen"/>
                <w:sz w:val="24"/>
                <w:szCs w:val="24"/>
                <w:lang w:val="hy-AM"/>
              </w:rPr>
              <w:t xml:space="preserve"> </w:t>
            </w:r>
            <w:r w:rsidRPr="00610E4E">
              <w:rPr>
                <w:rFonts w:ascii="GHEA Grapalat" w:hAnsi="GHEA Grapalat" w:cs="Sylfaen"/>
                <w:sz w:val="24"/>
                <w:szCs w:val="24"/>
                <w:lang w:val="hy-AM"/>
              </w:rPr>
              <w:t xml:space="preserve">կազմակերպված </w:t>
            </w:r>
            <w:r w:rsidRPr="00610E4E">
              <w:rPr>
                <w:rFonts w:ascii="GHEA Grapalat" w:hAnsi="GHEA Grapalat" w:cs="Sylfaen"/>
                <w:b/>
                <w:sz w:val="24"/>
                <w:szCs w:val="24"/>
                <w:lang w:val="hy-AM"/>
              </w:rPr>
              <w:t>ատեստա</w:t>
            </w:r>
            <w:r w:rsidR="00A52B59">
              <w:rPr>
                <w:rFonts w:ascii="GHEA Grapalat" w:hAnsi="GHEA Grapalat" w:cs="Sylfaen"/>
                <w:b/>
                <w:sz w:val="24"/>
                <w:szCs w:val="24"/>
                <w:lang w:val="hy-AM"/>
              </w:rPr>
              <w:softHyphen/>
            </w:r>
            <w:r w:rsidRPr="00610E4E">
              <w:rPr>
                <w:rFonts w:ascii="GHEA Grapalat" w:hAnsi="GHEA Grapalat" w:cs="Sylfaen"/>
                <w:b/>
                <w:sz w:val="24"/>
                <w:szCs w:val="24"/>
                <w:lang w:val="hy-AM"/>
              </w:rPr>
              <w:t>վոր</w:t>
            </w:r>
            <w:r w:rsidR="00A52B59">
              <w:rPr>
                <w:rFonts w:ascii="GHEA Grapalat" w:hAnsi="GHEA Grapalat" w:cs="Sylfaen"/>
                <w:b/>
                <w:sz w:val="24"/>
                <w:szCs w:val="24"/>
                <w:lang w:val="hy-AM"/>
              </w:rPr>
              <w:softHyphen/>
            </w:r>
            <w:r w:rsidRPr="00610E4E">
              <w:rPr>
                <w:rFonts w:ascii="GHEA Grapalat" w:hAnsi="GHEA Grapalat" w:cs="Sylfaen"/>
                <w:b/>
                <w:sz w:val="24"/>
                <w:szCs w:val="24"/>
                <w:lang w:val="hy-AM"/>
              </w:rPr>
              <w:t>ման գործըն</w:t>
            </w:r>
            <w:r>
              <w:rPr>
                <w:rFonts w:ascii="GHEA Grapalat" w:hAnsi="GHEA Grapalat" w:cs="Sylfaen"/>
                <w:b/>
                <w:sz w:val="24"/>
                <w:szCs w:val="24"/>
                <w:lang w:val="hy-AM"/>
              </w:rPr>
              <w:softHyphen/>
            </w:r>
            <w:r w:rsidRPr="00610E4E">
              <w:rPr>
                <w:rFonts w:ascii="GHEA Grapalat" w:hAnsi="GHEA Grapalat" w:cs="Sylfaen"/>
                <w:b/>
                <w:sz w:val="24"/>
                <w:szCs w:val="24"/>
                <w:lang w:val="hy-AM"/>
              </w:rPr>
              <w:t>թացը</w:t>
            </w:r>
            <w:r w:rsidRPr="00610E4E">
              <w:rPr>
                <w:rFonts w:ascii="GHEA Grapalat" w:hAnsi="GHEA Grapalat" w:cs="Sylfaen"/>
                <w:sz w:val="24"/>
                <w:szCs w:val="24"/>
                <w:lang w:val="hy-AM"/>
              </w:rPr>
              <w:t>» ձևակերպման մեջ վերանայել և խմբագրել «</w:t>
            </w:r>
            <w:r w:rsidRPr="00610E4E">
              <w:rPr>
                <w:rFonts w:ascii="GHEA Grapalat" w:hAnsi="GHEA Grapalat" w:cs="Sylfaen"/>
                <w:i/>
                <w:sz w:val="24"/>
                <w:szCs w:val="24"/>
                <w:lang w:val="hy-AM"/>
              </w:rPr>
              <w:t>ատեստավորման գործընթացը</w:t>
            </w:r>
            <w:r w:rsidRPr="00610E4E">
              <w:rPr>
                <w:rFonts w:ascii="GHEA Grapalat" w:hAnsi="GHEA Grapalat" w:cs="Sylfaen"/>
                <w:sz w:val="24"/>
                <w:szCs w:val="24"/>
                <w:lang w:val="hy-AM"/>
              </w:rPr>
              <w:t>» բառերը՝ նկատի ունենալով, որ «ատեստավորման գործընթացը» ձևակերպումը լայն է և ներառում է ատեստավոր</w:t>
            </w:r>
            <w:r w:rsidR="00FE765F">
              <w:rPr>
                <w:rFonts w:ascii="GHEA Grapalat" w:hAnsi="GHEA Grapalat" w:cs="Sylfaen"/>
                <w:sz w:val="24"/>
                <w:szCs w:val="24"/>
                <w:lang w:val="hy-AM"/>
              </w:rPr>
              <w:softHyphen/>
            </w:r>
            <w:r w:rsidRPr="00610E4E">
              <w:rPr>
                <w:rFonts w:ascii="GHEA Grapalat" w:hAnsi="GHEA Grapalat" w:cs="Sylfaen"/>
                <w:sz w:val="24"/>
                <w:szCs w:val="24"/>
                <w:lang w:val="hy-AM"/>
              </w:rPr>
              <w:t>ման բոլոր փուլերում իրականացվող գործողու</w:t>
            </w:r>
            <w:r w:rsidR="00FE765F">
              <w:rPr>
                <w:rFonts w:ascii="GHEA Grapalat" w:hAnsi="GHEA Grapalat" w:cs="Sylfaen"/>
                <w:sz w:val="24"/>
                <w:szCs w:val="24"/>
                <w:lang w:val="hy-AM"/>
              </w:rPr>
              <w:softHyphen/>
            </w:r>
            <w:r w:rsidRPr="00610E4E">
              <w:rPr>
                <w:rFonts w:ascii="GHEA Grapalat" w:hAnsi="GHEA Grapalat" w:cs="Sylfaen"/>
                <w:sz w:val="24"/>
                <w:szCs w:val="24"/>
                <w:lang w:val="hy-AM"/>
              </w:rPr>
              <w:t>թյուն</w:t>
            </w:r>
            <w:r w:rsidR="00FE765F">
              <w:rPr>
                <w:rFonts w:ascii="GHEA Grapalat" w:hAnsi="GHEA Grapalat" w:cs="Sylfaen"/>
                <w:sz w:val="24"/>
                <w:szCs w:val="24"/>
                <w:lang w:val="hy-AM"/>
              </w:rPr>
              <w:softHyphen/>
            </w:r>
            <w:r w:rsidRPr="00610E4E">
              <w:rPr>
                <w:rFonts w:ascii="GHEA Grapalat" w:hAnsi="GHEA Grapalat" w:cs="Sylfaen"/>
                <w:sz w:val="24"/>
                <w:szCs w:val="24"/>
                <w:lang w:val="hy-AM"/>
              </w:rPr>
              <w:t>ները, մինչդեռ, նշված նախադասության մեջ նկատի է առնվում Որոշման հավելվածի 4-րդ կետով սահմանված եռամյա ժամկետը լրանալուց չորս ամիս առաջ կադրային ստորաբաժանման կողմից ատեստավորման ենթակա ծառայողների անվանացուցակի և ատեստավորման ժամանակա</w:t>
            </w:r>
            <w:r w:rsidR="00FE765F">
              <w:rPr>
                <w:rFonts w:ascii="GHEA Grapalat" w:hAnsi="GHEA Grapalat" w:cs="Sylfaen"/>
                <w:sz w:val="24"/>
                <w:szCs w:val="24"/>
                <w:lang w:val="hy-AM"/>
              </w:rPr>
              <w:softHyphen/>
            </w:r>
            <w:r w:rsidRPr="00610E4E">
              <w:rPr>
                <w:rFonts w:ascii="GHEA Grapalat" w:hAnsi="GHEA Grapalat" w:cs="Sylfaen"/>
                <w:sz w:val="24"/>
                <w:szCs w:val="24"/>
                <w:lang w:val="hy-AM"/>
              </w:rPr>
              <w:t>ցույցի կազմման և համապատասխան ստորաբա</w:t>
            </w:r>
            <w:r w:rsidR="00FE765F">
              <w:rPr>
                <w:rFonts w:ascii="GHEA Grapalat" w:hAnsi="GHEA Grapalat" w:cs="Sylfaen"/>
                <w:sz w:val="24"/>
                <w:szCs w:val="24"/>
                <w:lang w:val="hy-AM"/>
              </w:rPr>
              <w:softHyphen/>
            </w:r>
            <w:r w:rsidRPr="00610E4E">
              <w:rPr>
                <w:rFonts w:ascii="GHEA Grapalat" w:hAnsi="GHEA Grapalat" w:cs="Sylfaen"/>
                <w:sz w:val="24"/>
                <w:szCs w:val="24"/>
                <w:lang w:val="hy-AM"/>
              </w:rPr>
              <w:t>ժա</w:t>
            </w:r>
            <w:r w:rsidR="00FE765F">
              <w:rPr>
                <w:rFonts w:ascii="GHEA Grapalat" w:hAnsi="GHEA Grapalat" w:cs="Sylfaen"/>
                <w:sz w:val="24"/>
                <w:szCs w:val="24"/>
                <w:lang w:val="hy-AM"/>
              </w:rPr>
              <w:softHyphen/>
            </w:r>
            <w:r w:rsidRPr="00610E4E">
              <w:rPr>
                <w:rFonts w:ascii="GHEA Grapalat" w:hAnsi="GHEA Grapalat" w:cs="Sylfaen"/>
                <w:sz w:val="24"/>
                <w:szCs w:val="24"/>
                <w:lang w:val="hy-AM"/>
              </w:rPr>
              <w:t>նումներ ուղարկելու գործընթացը, որը նախորդում է բուն ատեստավորման գործընթա</w:t>
            </w:r>
            <w:r w:rsidR="00FE765F">
              <w:rPr>
                <w:rFonts w:ascii="GHEA Grapalat" w:hAnsi="GHEA Grapalat" w:cs="Sylfaen"/>
                <w:sz w:val="24"/>
                <w:szCs w:val="24"/>
                <w:lang w:val="hy-AM"/>
              </w:rPr>
              <w:softHyphen/>
            </w:r>
            <w:r w:rsidRPr="00610E4E">
              <w:rPr>
                <w:rFonts w:ascii="GHEA Grapalat" w:hAnsi="GHEA Grapalat" w:cs="Sylfaen"/>
                <w:sz w:val="24"/>
                <w:szCs w:val="24"/>
                <w:lang w:val="hy-AM"/>
              </w:rPr>
              <w:t>ցին։</w:t>
            </w:r>
          </w:p>
        </w:tc>
        <w:tc>
          <w:tcPr>
            <w:tcW w:w="5053" w:type="dxa"/>
          </w:tcPr>
          <w:p w14:paraId="2363EC53" w14:textId="77777777" w:rsidR="00310AAE" w:rsidRDefault="00310AAE" w:rsidP="00310AAE">
            <w:pPr>
              <w:tabs>
                <w:tab w:val="left" w:pos="2196"/>
              </w:tabs>
              <w:spacing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lastRenderedPageBreak/>
              <w:t>Ընդունվել է</w:t>
            </w:r>
          </w:p>
          <w:p w14:paraId="7B41433B" w14:textId="4B6DEE17" w:rsidR="00FE4AC9" w:rsidRPr="00FE4AC9" w:rsidRDefault="00310AAE" w:rsidP="00310AAE">
            <w:pPr>
              <w:tabs>
                <w:tab w:val="left" w:pos="2196"/>
              </w:tabs>
              <w:spacing w:line="360" w:lineRule="auto"/>
              <w:ind w:firstLine="414"/>
              <w:jc w:val="both"/>
              <w:rPr>
                <w:lang w:val="hy-AM"/>
              </w:rPr>
            </w:pPr>
            <w:r w:rsidRPr="003E54C6">
              <w:rPr>
                <w:rFonts w:ascii="GHEA Grapalat" w:hAnsi="GHEA Grapalat" w:cs="Sylfaen"/>
                <w:sz w:val="24"/>
                <w:szCs w:val="24"/>
                <w:lang w:val="hy-AM"/>
              </w:rPr>
              <w:lastRenderedPageBreak/>
              <w:t>Կատարվել է համապատասխան փոփոխություն։</w:t>
            </w:r>
          </w:p>
        </w:tc>
      </w:tr>
      <w:tr w:rsidR="00610E4E" w:rsidRPr="007C0345" w14:paraId="0C700208" w14:textId="77777777" w:rsidTr="00941853">
        <w:tc>
          <w:tcPr>
            <w:tcW w:w="5850" w:type="dxa"/>
          </w:tcPr>
          <w:p w14:paraId="7CF71247" w14:textId="21F6E6F1" w:rsidR="00610E4E" w:rsidRPr="00610E4E" w:rsidRDefault="00610E4E" w:rsidP="00610E4E">
            <w:pPr>
              <w:spacing w:after="0" w:line="360" w:lineRule="auto"/>
              <w:ind w:right="36"/>
              <w:jc w:val="both"/>
              <w:rPr>
                <w:rFonts w:ascii="GHEA Grapalat" w:hAnsi="GHEA Grapalat" w:cs="Sylfaen"/>
                <w:i/>
                <w:sz w:val="24"/>
                <w:szCs w:val="24"/>
                <w:lang w:val="hy-AM"/>
              </w:rPr>
            </w:pPr>
            <w:r>
              <w:rPr>
                <w:rFonts w:ascii="GHEA Grapalat" w:hAnsi="GHEA Grapalat" w:cs="Sylfaen"/>
                <w:sz w:val="24"/>
                <w:szCs w:val="24"/>
                <w:lang w:val="hy-AM"/>
              </w:rPr>
              <w:lastRenderedPageBreak/>
              <w:t>3</w:t>
            </w:r>
            <w:r>
              <w:rPr>
                <w:rFonts w:ascii="Times New Roman" w:hAnsi="Times New Roman" w:cs="Times New Roman"/>
                <w:sz w:val="24"/>
                <w:szCs w:val="24"/>
                <w:lang w:val="hy-AM"/>
              </w:rPr>
              <w:t xml:space="preserve">․ </w:t>
            </w:r>
            <w:r w:rsidRPr="00610E4E">
              <w:rPr>
                <w:rFonts w:ascii="GHEA Grapalat" w:hAnsi="GHEA Grapalat" w:cs="Sylfaen"/>
                <w:sz w:val="24"/>
                <w:szCs w:val="24"/>
                <w:lang w:val="hy-AM"/>
              </w:rPr>
              <w:t xml:space="preserve">Նախագծով նախատեսվող փոփոխությունների վերաբերյալ Նախագծին կից ներկայացված հիմնավորման համաձայն՝ </w:t>
            </w:r>
            <w:r w:rsidRPr="00610E4E">
              <w:rPr>
                <w:rFonts w:ascii="GHEA Grapalat" w:hAnsi="GHEA Grapalat" w:cs="Sylfaen"/>
                <w:i/>
                <w:sz w:val="24"/>
                <w:szCs w:val="24"/>
                <w:lang w:val="hy-AM"/>
              </w:rPr>
              <w:t xml:space="preserve">գործնականում առաջացող որոշակի խնդիրներ շտկելու նպատակով անհրաժեշտություն է առաջացել փոփոխություններ և լրացումներ կատարել Հայաստանի Հանրապետության կառավարության 2024 թվականի հունիսի 27-ի N 972-Ն որոշման մեջ և դրանով սահմանված դրույթները հստակեցնել, ինչպես նաև ավելի դյուրինացնել ատեստավորման </w:t>
            </w:r>
            <w:r w:rsidRPr="00610E4E">
              <w:rPr>
                <w:rFonts w:ascii="GHEA Grapalat" w:hAnsi="GHEA Grapalat" w:cs="Sylfaen"/>
                <w:i/>
                <w:sz w:val="24"/>
                <w:szCs w:val="24"/>
                <w:lang w:val="hy-AM"/>
              </w:rPr>
              <w:lastRenderedPageBreak/>
              <w:t>գործընթացի կազմակերպման հետ կապված որոշ իրավակարգավորումներ։</w:t>
            </w:r>
          </w:p>
          <w:p w14:paraId="2D851844" w14:textId="7049F74F" w:rsidR="00610E4E" w:rsidRPr="00610E4E" w:rsidRDefault="00610E4E" w:rsidP="00610E4E">
            <w:pPr>
              <w:spacing w:after="0" w:line="360" w:lineRule="auto"/>
              <w:jc w:val="both"/>
              <w:rPr>
                <w:rFonts w:ascii="GHEA Grapalat" w:hAnsi="GHEA Grapalat" w:cs="Arial"/>
                <w:i/>
                <w:color w:val="000000" w:themeColor="text1"/>
                <w:sz w:val="24"/>
                <w:szCs w:val="24"/>
                <w:shd w:val="clear" w:color="auto" w:fill="FFFFFF"/>
                <w:lang w:val="hy-AM"/>
              </w:rPr>
            </w:pPr>
            <w:r>
              <w:rPr>
                <w:rFonts w:ascii="GHEA Grapalat" w:hAnsi="GHEA Grapalat"/>
                <w:sz w:val="24"/>
                <w:szCs w:val="24"/>
                <w:lang w:val="hy-AM"/>
              </w:rPr>
              <w:t>Հարկ է նշել, որ նման հիմնավորումը խիստ ընդհանրական է և հնարավորություն չի տալիս գնահատել Նախագծով նախատեսվող փոփոխու</w:t>
            </w:r>
            <w:r w:rsidR="00FE765F">
              <w:rPr>
                <w:rFonts w:ascii="GHEA Grapalat" w:hAnsi="GHEA Grapalat"/>
                <w:sz w:val="24"/>
                <w:szCs w:val="24"/>
                <w:lang w:val="hy-AM"/>
              </w:rPr>
              <w:softHyphen/>
            </w:r>
            <w:r>
              <w:rPr>
                <w:rFonts w:ascii="GHEA Grapalat" w:hAnsi="GHEA Grapalat"/>
                <w:sz w:val="24"/>
                <w:szCs w:val="24"/>
                <w:lang w:val="hy-AM"/>
              </w:rPr>
              <w:t>թյուն</w:t>
            </w:r>
            <w:r w:rsidR="00FE765F">
              <w:rPr>
                <w:rFonts w:ascii="GHEA Grapalat" w:hAnsi="GHEA Grapalat"/>
                <w:sz w:val="24"/>
                <w:szCs w:val="24"/>
                <w:lang w:val="hy-AM"/>
              </w:rPr>
              <w:softHyphen/>
            </w:r>
            <w:r>
              <w:rPr>
                <w:rFonts w:ascii="GHEA Grapalat" w:hAnsi="GHEA Grapalat"/>
                <w:sz w:val="24"/>
                <w:szCs w:val="24"/>
                <w:lang w:val="hy-AM"/>
              </w:rPr>
              <w:t>ների և լրացումների կատարման անհրաժեշ</w:t>
            </w:r>
            <w:r w:rsidR="00FE765F">
              <w:rPr>
                <w:rFonts w:ascii="GHEA Grapalat" w:hAnsi="GHEA Grapalat"/>
                <w:sz w:val="24"/>
                <w:szCs w:val="24"/>
                <w:lang w:val="hy-AM"/>
              </w:rPr>
              <w:softHyphen/>
            </w:r>
            <w:r>
              <w:rPr>
                <w:rFonts w:ascii="GHEA Grapalat" w:hAnsi="GHEA Grapalat"/>
                <w:sz w:val="24"/>
                <w:szCs w:val="24"/>
                <w:lang w:val="hy-AM"/>
              </w:rPr>
              <w:t xml:space="preserve">տությունը։ «Նորմատիվ իրավական ակտերի մասին» օրենքի 6-րդ հոդվածի 5-րդ մասի համաձայն՝ </w:t>
            </w:r>
            <w:r w:rsidRPr="00610E4E">
              <w:rPr>
                <w:rFonts w:ascii="GHEA Grapalat" w:hAnsi="GHEA Grapalat" w:cs="Arial"/>
                <w:i/>
                <w:color w:val="000000" w:themeColor="text1"/>
                <w:sz w:val="24"/>
                <w:szCs w:val="24"/>
                <w:shd w:val="clear" w:color="auto" w:fill="FFFFFF"/>
                <w:lang w:val="hy-AM"/>
              </w:rPr>
              <w:t>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14:paraId="6600C6E3" w14:textId="4852BBA4" w:rsidR="00610E4E" w:rsidRDefault="00610E4E" w:rsidP="003530BC">
            <w:pPr>
              <w:pStyle w:val="NormalWeb"/>
              <w:shd w:val="clear" w:color="auto" w:fill="FFFFFF"/>
              <w:spacing w:before="0" w:beforeAutospacing="0" w:after="0" w:afterAutospacing="0" w:line="360" w:lineRule="auto"/>
              <w:jc w:val="both"/>
              <w:rPr>
                <w:rFonts w:ascii="GHEA Grapalat" w:hAnsi="GHEA Grapalat"/>
                <w:lang w:val="hy-AM"/>
              </w:rPr>
            </w:pPr>
            <w:r w:rsidRPr="00DB5BE9">
              <w:rPr>
                <w:rFonts w:ascii="GHEA Grapalat" w:hAnsi="GHEA Grapalat"/>
                <w:lang w:val="hy-AM"/>
              </w:rPr>
              <w:t xml:space="preserve">Հիմնավորումը կարելի է բնորոշել որպես իրավական ակտի փաթեթի այնպիսի բաղադրատարր, որը պարզաբանում է </w:t>
            </w:r>
            <w:r w:rsidRPr="00304AF1">
              <w:rPr>
                <w:rFonts w:ascii="GHEA Grapalat" w:hAnsi="GHEA Grapalat"/>
                <w:u w:val="single"/>
                <w:lang w:val="hy-AM"/>
              </w:rPr>
              <w:t>այդ ակտի ընդունման նպատակը՝ իրավական կարգավորումները հավելելով ավելի լայն բացվածքով ներկայացված տեղեկատվությամբ և անհրաժեշտ այլ նշումներով, որոնք կարող են նաև նպաստել այդ ակտի իրավական կարգադրությունների ճիշտ ընկալմանը</w:t>
            </w:r>
            <w:r w:rsidRPr="00DB5BE9">
              <w:rPr>
                <w:rFonts w:ascii="GHEA Grapalat" w:hAnsi="GHEA Grapalat"/>
                <w:lang w:val="hy-AM"/>
              </w:rPr>
              <w:t xml:space="preserve">: Ըստ այդմ, իրավական ակտի ընդունման հիմնավորումը կատարում է երկու կարևորագույն գործառույթ. </w:t>
            </w:r>
            <w:r w:rsidR="003530BC">
              <w:rPr>
                <w:rFonts w:ascii="GHEA Grapalat" w:hAnsi="GHEA Grapalat"/>
                <w:lang w:val="hy-AM"/>
              </w:rPr>
              <w:t xml:space="preserve">                </w:t>
            </w:r>
            <w:r w:rsidRPr="00DB5BE9">
              <w:rPr>
                <w:rFonts w:ascii="GHEA Grapalat" w:hAnsi="GHEA Grapalat"/>
                <w:lang w:val="hy-AM"/>
              </w:rPr>
              <w:t xml:space="preserve">1) իրավական ակտի նախագծման փուլում այն հիմք է դրա քննարկումների և հաստատումների </w:t>
            </w:r>
            <w:r w:rsidRPr="00DB5BE9">
              <w:rPr>
                <w:rFonts w:ascii="GHEA Grapalat" w:hAnsi="GHEA Grapalat"/>
                <w:lang w:val="hy-AM"/>
              </w:rPr>
              <w:lastRenderedPageBreak/>
              <w:t>(հավանությունների) համար, քանի որ պարզաբանում է այն նպատակը, որով պայմանավորված է իրավական ակտի ընդունումը, 2) իրավական ակտի գործողության ժամանակ այն ստանում է մեկնաբանողական դեր և նշանակություն, քանի որ հիմնավորման միջոցով հնարավոր է լինում բացահայտել օրենսդրի կամքը, այն մշակողների գաղափարները և սահմանված նորմերի հիմքերում ընկած մտքերը: Հետևաբար` իրավական ակտի պատշաճ հիմնավորումը կարող է լինել դրա հաջող ընդունման և հետագայում՝ նաև կիրառման գրավականը:</w:t>
            </w:r>
          </w:p>
          <w:p w14:paraId="46DAD8AB" w14:textId="306FE7CA" w:rsidR="00610E4E" w:rsidRDefault="00610E4E" w:rsidP="003530BC">
            <w:pPr>
              <w:pStyle w:val="NormalWeb"/>
              <w:shd w:val="clear" w:color="auto" w:fill="FFFFFF"/>
              <w:spacing w:before="0" w:beforeAutospacing="0" w:after="0" w:afterAutospacing="0" w:line="360" w:lineRule="auto"/>
              <w:jc w:val="both"/>
              <w:rPr>
                <w:rFonts w:ascii="GHEA Grapalat" w:hAnsi="GHEA Grapalat"/>
                <w:lang w:val="hy-AM"/>
              </w:rPr>
            </w:pPr>
            <w:r w:rsidRPr="00DB5BE9">
              <w:rPr>
                <w:rFonts w:ascii="GHEA Grapalat" w:hAnsi="GHEA Grapalat"/>
                <w:lang w:val="hy-AM"/>
              </w:rPr>
              <w:t>Հիմնավորման նպատակն է պարզաբանել, թե ո</w:t>
            </w:r>
            <w:r>
              <w:rPr>
                <w:rFonts w:ascii="GHEA Grapalat" w:hAnsi="GHEA Grapalat"/>
                <w:lang w:val="hy-AM"/>
              </w:rPr>
              <w:t>՞</w:t>
            </w:r>
            <w:r w:rsidRPr="00DB5BE9">
              <w:rPr>
                <w:rFonts w:ascii="GHEA Grapalat" w:hAnsi="GHEA Grapalat"/>
                <w:lang w:val="hy-AM"/>
              </w:rPr>
              <w:t>րն է նախագծի ընդունման կարիքը՝ ըստ անհրաժեշտության պատասխանելով հետևյալ հարցադրումներին. 1) հասարակական հարաբե</w:t>
            </w:r>
            <w:r w:rsidR="00FE765F">
              <w:rPr>
                <w:rFonts w:ascii="GHEA Grapalat" w:hAnsi="GHEA Grapalat"/>
                <w:lang w:val="hy-AM"/>
              </w:rPr>
              <w:softHyphen/>
            </w:r>
            <w:r w:rsidRPr="00DB5BE9">
              <w:rPr>
                <w:rFonts w:ascii="GHEA Grapalat" w:hAnsi="GHEA Grapalat"/>
                <w:lang w:val="hy-AM"/>
              </w:rPr>
              <w:t xml:space="preserve">րությունների ո՞ր ոլորտի (խնդրի) կարգավորմանն է ուղղված նախագիծը, 2) ինչպիսի՞ իրավիճակ է ներկայումս տիրում տվյալ ոլորտի հասարակական հարաբերություններում, 3) ինչպիսի՞ իրավական կարգավորումներ են ներկայումս գործում հասարակական հարաբերությունների տվյալ ոլորտը կարգավորելու համար, 4) </w:t>
            </w:r>
            <w:r w:rsidRPr="00AC1A15">
              <w:rPr>
                <w:rFonts w:ascii="GHEA Grapalat" w:hAnsi="GHEA Grapalat"/>
                <w:b/>
                <w:i/>
                <w:lang w:val="hy-AM"/>
              </w:rPr>
              <w:t>որո՞նք են այդ իրավական կարգավորումների խնդիրները կամ բացերը,</w:t>
            </w:r>
            <w:r w:rsidRPr="00DB5BE9">
              <w:rPr>
                <w:rFonts w:ascii="GHEA Grapalat" w:hAnsi="GHEA Grapalat"/>
                <w:lang w:val="hy-AM"/>
              </w:rPr>
              <w:t xml:space="preserve"> 5) </w:t>
            </w:r>
            <w:r w:rsidRPr="00304AF1">
              <w:rPr>
                <w:rFonts w:ascii="GHEA Grapalat" w:hAnsi="GHEA Grapalat"/>
                <w:lang w:val="hy-AM"/>
              </w:rPr>
              <w:t>համանման իրավական կարգավորման ի՞նչ տարբերակներ են առկա միջազգային փորձում,</w:t>
            </w:r>
            <w:r w:rsidRPr="00DB5BE9">
              <w:rPr>
                <w:rFonts w:ascii="GHEA Grapalat" w:hAnsi="GHEA Grapalat"/>
                <w:lang w:val="hy-AM"/>
              </w:rPr>
              <w:t xml:space="preserve"> 6) համանման իրավական կարգա</w:t>
            </w:r>
            <w:r w:rsidR="00FE765F">
              <w:rPr>
                <w:rFonts w:ascii="GHEA Grapalat" w:hAnsi="GHEA Grapalat"/>
                <w:lang w:val="hy-AM"/>
              </w:rPr>
              <w:softHyphen/>
            </w:r>
            <w:r w:rsidRPr="00DB5BE9">
              <w:rPr>
                <w:rFonts w:ascii="GHEA Grapalat" w:hAnsi="GHEA Grapalat"/>
                <w:lang w:val="hy-AM"/>
              </w:rPr>
              <w:lastRenderedPageBreak/>
              <w:t>վորման կապակցությամբ ի՞նչ առաջարկներ կան իրավունքի գիտության մեջ:</w:t>
            </w:r>
          </w:p>
          <w:p w14:paraId="341A27AE" w14:textId="28F5581C" w:rsidR="00610E4E" w:rsidRPr="003530BC" w:rsidRDefault="00610E4E" w:rsidP="00FE765F">
            <w:pPr>
              <w:spacing w:after="0" w:line="360" w:lineRule="auto"/>
              <w:jc w:val="both"/>
              <w:rPr>
                <w:rFonts w:ascii="GHEA Grapalat" w:hAnsi="GHEA Grapalat" w:cs="Arial"/>
                <w:color w:val="333333"/>
                <w:sz w:val="24"/>
                <w:szCs w:val="24"/>
                <w:shd w:val="clear" w:color="auto" w:fill="FFFFFF"/>
                <w:lang w:val="hy-AM"/>
              </w:rPr>
            </w:pPr>
            <w:r>
              <w:rPr>
                <w:rFonts w:ascii="GHEA Grapalat" w:hAnsi="GHEA Grapalat" w:cs="Arial"/>
                <w:color w:val="333333"/>
                <w:sz w:val="24"/>
                <w:szCs w:val="24"/>
                <w:shd w:val="clear" w:color="auto" w:fill="FFFFFF"/>
                <w:lang w:val="hy-AM"/>
              </w:rPr>
              <w:t>Հաշվի առնելով վերոշարադրյալը՝ Նախագծին կից ներկայացված հիմնավորումն անհրաժեշտ է վերանայել և լրամշակել։</w:t>
            </w:r>
          </w:p>
        </w:tc>
        <w:tc>
          <w:tcPr>
            <w:tcW w:w="5053" w:type="dxa"/>
          </w:tcPr>
          <w:p w14:paraId="1F082782" w14:textId="77777777" w:rsidR="00610E4E" w:rsidRDefault="003530BC" w:rsidP="00941853">
            <w:pPr>
              <w:tabs>
                <w:tab w:val="left" w:pos="2196"/>
              </w:tabs>
              <w:spacing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lastRenderedPageBreak/>
              <w:t>Ընդունվել է</w:t>
            </w:r>
          </w:p>
          <w:p w14:paraId="6A71023E" w14:textId="79731106" w:rsidR="003530BC" w:rsidRPr="003530BC" w:rsidRDefault="003530BC" w:rsidP="003B4272">
            <w:pPr>
              <w:tabs>
                <w:tab w:val="left" w:pos="2196"/>
              </w:tabs>
              <w:spacing w:line="360" w:lineRule="auto"/>
              <w:ind w:firstLine="414"/>
              <w:jc w:val="both"/>
              <w:rPr>
                <w:rFonts w:ascii="GHEA Grapalat" w:hAnsi="GHEA Grapalat" w:cs="Sylfaen"/>
                <w:sz w:val="24"/>
                <w:szCs w:val="24"/>
                <w:lang w:val="hy-AM"/>
              </w:rPr>
            </w:pPr>
            <w:r w:rsidRPr="003530BC">
              <w:rPr>
                <w:rFonts w:ascii="GHEA Grapalat" w:hAnsi="GHEA Grapalat" w:cs="Sylfaen"/>
                <w:sz w:val="24"/>
                <w:szCs w:val="24"/>
                <w:lang w:val="hy-AM"/>
              </w:rPr>
              <w:t>Հիմնավորումը լրամշակվել է։</w:t>
            </w:r>
          </w:p>
        </w:tc>
      </w:tr>
      <w:tr w:rsidR="00310AAE" w:rsidRPr="00A13984" w14:paraId="655FC9CF" w14:textId="77777777" w:rsidTr="00310AAE">
        <w:tc>
          <w:tcPr>
            <w:tcW w:w="5850" w:type="dxa"/>
            <w:tcBorders>
              <w:top w:val="single" w:sz="4" w:space="0" w:color="auto"/>
              <w:left w:val="single" w:sz="4" w:space="0" w:color="auto"/>
              <w:bottom w:val="single" w:sz="4" w:space="0" w:color="auto"/>
              <w:right w:val="single" w:sz="4" w:space="0" w:color="auto"/>
            </w:tcBorders>
            <w:shd w:val="clear" w:color="auto" w:fill="A6A6A6"/>
          </w:tcPr>
          <w:p w14:paraId="11CF9734" w14:textId="4E623176" w:rsidR="00310AAE" w:rsidRPr="00310AAE" w:rsidRDefault="00310AAE" w:rsidP="00310AAE">
            <w:pPr>
              <w:spacing w:after="0" w:line="360" w:lineRule="auto"/>
              <w:ind w:right="36"/>
              <w:jc w:val="center"/>
              <w:rPr>
                <w:rFonts w:ascii="GHEA Grapalat" w:hAnsi="GHEA Grapalat" w:cs="Sylfaen"/>
                <w:b/>
                <w:bCs/>
                <w:sz w:val="24"/>
                <w:szCs w:val="24"/>
                <w:lang w:val="hy-AM"/>
              </w:rPr>
            </w:pPr>
            <w:r w:rsidRPr="00310AAE">
              <w:rPr>
                <w:rFonts w:ascii="GHEA Grapalat" w:hAnsi="GHEA Grapalat" w:cs="Sylfaen"/>
                <w:b/>
                <w:bCs/>
                <w:sz w:val="24"/>
                <w:szCs w:val="24"/>
                <w:lang w:val="hy-AM"/>
              </w:rPr>
              <w:lastRenderedPageBreak/>
              <w:t>2. ՀՀ ֆինանսների նախա</w:t>
            </w:r>
            <w:r w:rsidRPr="00310AAE">
              <w:rPr>
                <w:rFonts w:ascii="GHEA Grapalat" w:hAnsi="GHEA Grapalat" w:cs="Sylfaen"/>
                <w:b/>
                <w:bCs/>
                <w:sz w:val="24"/>
                <w:szCs w:val="24"/>
                <w:lang w:val="hy-AM"/>
              </w:rPr>
              <w:softHyphen/>
              <w:t>րա</w:t>
            </w:r>
            <w:r w:rsidRPr="00310AAE">
              <w:rPr>
                <w:rFonts w:ascii="GHEA Grapalat" w:hAnsi="GHEA Grapalat" w:cs="Sylfaen"/>
                <w:b/>
                <w:bCs/>
                <w:sz w:val="24"/>
                <w:szCs w:val="24"/>
                <w:lang w:val="hy-AM"/>
              </w:rPr>
              <w:softHyphen/>
              <w:t>րություն</w:t>
            </w:r>
          </w:p>
        </w:tc>
        <w:tc>
          <w:tcPr>
            <w:tcW w:w="5053" w:type="dxa"/>
            <w:tcBorders>
              <w:top w:val="single" w:sz="4" w:space="0" w:color="auto"/>
              <w:left w:val="single" w:sz="4" w:space="0" w:color="auto"/>
              <w:bottom w:val="single" w:sz="4" w:space="0" w:color="auto"/>
              <w:right w:val="single" w:sz="4" w:space="0" w:color="auto"/>
            </w:tcBorders>
            <w:shd w:val="clear" w:color="auto" w:fill="A6A6A6"/>
          </w:tcPr>
          <w:p w14:paraId="63E86461" w14:textId="77777777" w:rsidR="00310AAE" w:rsidRPr="00310AAE" w:rsidRDefault="00310AAE" w:rsidP="00310AAE">
            <w:pPr>
              <w:tabs>
                <w:tab w:val="left" w:pos="2196"/>
              </w:tabs>
              <w:spacing w:line="360" w:lineRule="auto"/>
              <w:jc w:val="center"/>
              <w:rPr>
                <w:rFonts w:ascii="GHEA Grapalat" w:hAnsi="GHEA Grapalat" w:cs="Sylfaen"/>
                <w:b/>
                <w:bCs/>
                <w:sz w:val="24"/>
                <w:szCs w:val="24"/>
                <w:lang w:val="hy-AM"/>
              </w:rPr>
            </w:pPr>
            <w:r w:rsidRPr="00310AAE">
              <w:rPr>
                <w:rFonts w:ascii="GHEA Grapalat" w:hAnsi="GHEA Grapalat" w:cs="Sylfaen"/>
                <w:b/>
                <w:bCs/>
                <w:sz w:val="24"/>
                <w:szCs w:val="24"/>
                <w:lang w:val="hy-AM"/>
              </w:rPr>
              <w:t xml:space="preserve">05.06.26թ. </w:t>
            </w:r>
          </w:p>
        </w:tc>
      </w:tr>
      <w:tr w:rsidR="00310AAE" w:rsidRPr="00A13984" w14:paraId="2615C1AF" w14:textId="77777777" w:rsidTr="00310AAE">
        <w:tc>
          <w:tcPr>
            <w:tcW w:w="5850" w:type="dxa"/>
            <w:tcBorders>
              <w:top w:val="single" w:sz="4" w:space="0" w:color="auto"/>
              <w:left w:val="single" w:sz="4" w:space="0" w:color="auto"/>
              <w:bottom w:val="single" w:sz="4" w:space="0" w:color="auto"/>
              <w:right w:val="single" w:sz="4" w:space="0" w:color="auto"/>
            </w:tcBorders>
            <w:shd w:val="clear" w:color="auto" w:fill="A6A6A6"/>
          </w:tcPr>
          <w:p w14:paraId="26CDEB9C" w14:textId="77777777" w:rsidR="00310AAE" w:rsidRPr="00310AAE" w:rsidRDefault="00310AAE" w:rsidP="00310AAE">
            <w:pPr>
              <w:spacing w:after="0" w:line="360" w:lineRule="auto"/>
              <w:ind w:right="36"/>
              <w:jc w:val="both"/>
              <w:rPr>
                <w:rFonts w:ascii="GHEA Grapalat" w:hAnsi="GHEA Grapalat" w:cs="Sylfaen"/>
                <w:sz w:val="24"/>
                <w:szCs w:val="24"/>
                <w:lang w:val="hy-AM"/>
              </w:rPr>
            </w:pPr>
          </w:p>
        </w:tc>
        <w:tc>
          <w:tcPr>
            <w:tcW w:w="5053" w:type="dxa"/>
            <w:tcBorders>
              <w:top w:val="single" w:sz="4" w:space="0" w:color="auto"/>
              <w:left w:val="single" w:sz="4" w:space="0" w:color="auto"/>
              <w:bottom w:val="single" w:sz="4" w:space="0" w:color="auto"/>
              <w:right w:val="single" w:sz="4" w:space="0" w:color="auto"/>
            </w:tcBorders>
            <w:shd w:val="clear" w:color="auto" w:fill="A6A6A6"/>
          </w:tcPr>
          <w:p w14:paraId="44D4783E" w14:textId="77777777" w:rsidR="00310AAE" w:rsidRPr="00310AAE" w:rsidRDefault="00310AAE" w:rsidP="00310AAE">
            <w:pPr>
              <w:tabs>
                <w:tab w:val="left" w:pos="2196"/>
              </w:tabs>
              <w:spacing w:line="360" w:lineRule="auto"/>
              <w:jc w:val="center"/>
              <w:rPr>
                <w:rFonts w:ascii="GHEA Grapalat" w:hAnsi="GHEA Grapalat" w:cs="Sylfaen"/>
                <w:b/>
                <w:bCs/>
                <w:sz w:val="24"/>
                <w:szCs w:val="24"/>
                <w:lang w:val="hy-AM"/>
              </w:rPr>
            </w:pPr>
            <w:r w:rsidRPr="00310AAE">
              <w:rPr>
                <w:rFonts w:ascii="GHEA Grapalat" w:hAnsi="GHEA Grapalat" w:cs="Sylfaen"/>
                <w:b/>
                <w:bCs/>
                <w:sz w:val="24"/>
                <w:szCs w:val="24"/>
                <w:lang w:val="hy-AM"/>
              </w:rPr>
              <w:t>N 01/11-4/14900-2026</w:t>
            </w:r>
          </w:p>
        </w:tc>
      </w:tr>
      <w:tr w:rsidR="00310AAE" w:rsidRPr="00A13984" w14:paraId="1693CFD1" w14:textId="77777777" w:rsidTr="00310AAE">
        <w:tc>
          <w:tcPr>
            <w:tcW w:w="5850" w:type="dxa"/>
            <w:tcBorders>
              <w:top w:val="single" w:sz="4" w:space="0" w:color="auto"/>
              <w:left w:val="single" w:sz="4" w:space="0" w:color="auto"/>
              <w:bottom w:val="single" w:sz="4" w:space="0" w:color="auto"/>
              <w:right w:val="single" w:sz="4" w:space="0" w:color="auto"/>
            </w:tcBorders>
          </w:tcPr>
          <w:p w14:paraId="2BB42447" w14:textId="77777777" w:rsidR="00310AAE" w:rsidRPr="00310AAE" w:rsidRDefault="00310AAE" w:rsidP="00310AAE">
            <w:pPr>
              <w:spacing w:after="0" w:line="360" w:lineRule="auto"/>
              <w:ind w:right="36"/>
              <w:jc w:val="both"/>
              <w:rPr>
                <w:rFonts w:ascii="GHEA Grapalat" w:hAnsi="GHEA Grapalat" w:cs="Sylfaen"/>
                <w:sz w:val="24"/>
                <w:szCs w:val="24"/>
                <w:lang w:val="hy-AM"/>
              </w:rPr>
            </w:pPr>
            <w:r w:rsidRPr="00310AAE">
              <w:rPr>
                <w:rFonts w:ascii="GHEA Grapalat" w:hAnsi="GHEA Grapalat" w:cs="Sylfaen"/>
                <w:sz w:val="24"/>
                <w:szCs w:val="24"/>
                <w:lang w:val="hy-AM"/>
              </w:rPr>
              <w:t>Դիտողություններ և առաջարկություններ չունի:</w:t>
            </w:r>
          </w:p>
        </w:tc>
        <w:tc>
          <w:tcPr>
            <w:tcW w:w="5053" w:type="dxa"/>
            <w:tcBorders>
              <w:top w:val="single" w:sz="4" w:space="0" w:color="auto"/>
              <w:left w:val="single" w:sz="4" w:space="0" w:color="auto"/>
              <w:bottom w:val="single" w:sz="4" w:space="0" w:color="auto"/>
              <w:right w:val="single" w:sz="4" w:space="0" w:color="auto"/>
            </w:tcBorders>
          </w:tcPr>
          <w:p w14:paraId="38E07922" w14:textId="77777777" w:rsidR="00310AAE" w:rsidRPr="00A13984" w:rsidRDefault="00310AAE" w:rsidP="00AB6E24">
            <w:pPr>
              <w:tabs>
                <w:tab w:val="left" w:pos="2196"/>
              </w:tabs>
              <w:spacing w:line="360" w:lineRule="auto"/>
              <w:jc w:val="center"/>
              <w:rPr>
                <w:rFonts w:ascii="GHEA Grapalat" w:hAnsi="GHEA Grapalat" w:cs="Sylfaen"/>
                <w:b/>
                <w:bCs/>
                <w:sz w:val="24"/>
                <w:szCs w:val="24"/>
                <w:lang w:val="hy-AM"/>
              </w:rPr>
            </w:pPr>
          </w:p>
        </w:tc>
      </w:tr>
    </w:tbl>
    <w:p w14:paraId="1B887F05" w14:textId="77777777" w:rsidR="00610E4E" w:rsidRPr="00A13984" w:rsidRDefault="00610E4E">
      <w:pPr>
        <w:rPr>
          <w:sz w:val="24"/>
          <w:szCs w:val="24"/>
          <w:lang w:val="hy-AM"/>
        </w:rPr>
      </w:pPr>
    </w:p>
    <w:sectPr w:rsidR="00610E4E" w:rsidRPr="00A13984" w:rsidSect="00AE2129">
      <w:headerReference w:type="default" r:id="rId8"/>
      <w:pgSz w:w="12240" w:h="15840"/>
      <w:pgMar w:top="426" w:right="900" w:bottom="709"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D6103C" w14:textId="77777777" w:rsidR="00397DB9" w:rsidRDefault="00397DB9" w:rsidP="00E70E10">
      <w:pPr>
        <w:spacing w:after="0" w:line="240" w:lineRule="auto"/>
      </w:pPr>
      <w:r>
        <w:separator/>
      </w:r>
    </w:p>
  </w:endnote>
  <w:endnote w:type="continuationSeparator" w:id="0">
    <w:p w14:paraId="7DCC1CC0" w14:textId="77777777" w:rsidR="00397DB9" w:rsidRDefault="00397DB9" w:rsidP="00E70E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auto"/>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91E8F7" w14:textId="77777777" w:rsidR="00397DB9" w:rsidRDefault="00397DB9" w:rsidP="00E70E10">
      <w:pPr>
        <w:spacing w:after="0" w:line="240" w:lineRule="auto"/>
      </w:pPr>
      <w:r>
        <w:separator/>
      </w:r>
    </w:p>
  </w:footnote>
  <w:footnote w:type="continuationSeparator" w:id="0">
    <w:p w14:paraId="40266743" w14:textId="77777777" w:rsidR="00397DB9" w:rsidRDefault="00397DB9" w:rsidP="00E70E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1925404"/>
      <w:docPartObj>
        <w:docPartGallery w:val="Page Numbers (Top of Page)"/>
        <w:docPartUnique/>
      </w:docPartObj>
    </w:sdtPr>
    <w:sdtEndPr>
      <w:rPr>
        <w:noProof/>
      </w:rPr>
    </w:sdtEndPr>
    <w:sdtContent>
      <w:p w14:paraId="02F60CB6" w14:textId="569BEF07" w:rsidR="00E70E10" w:rsidRDefault="00E70E10">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839A9EA" w14:textId="77777777" w:rsidR="00E70E10" w:rsidRDefault="00E70E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9278E0"/>
    <w:multiLevelType w:val="hybridMultilevel"/>
    <w:tmpl w:val="4C9C8842"/>
    <w:lvl w:ilvl="0" w:tplc="FFFFFFFF">
      <w:start w:val="1"/>
      <w:numFmt w:val="decimal"/>
      <w:lvlText w:val="%1."/>
      <w:lvlJc w:val="left"/>
      <w:pPr>
        <w:ind w:left="1426" w:hanging="360"/>
      </w:pPr>
    </w:lvl>
    <w:lvl w:ilvl="1" w:tplc="FFFFFFFF" w:tentative="1">
      <w:start w:val="1"/>
      <w:numFmt w:val="lowerLetter"/>
      <w:lvlText w:val="%2."/>
      <w:lvlJc w:val="left"/>
      <w:pPr>
        <w:ind w:left="2146" w:hanging="360"/>
      </w:pPr>
    </w:lvl>
    <w:lvl w:ilvl="2" w:tplc="FFFFFFFF" w:tentative="1">
      <w:start w:val="1"/>
      <w:numFmt w:val="lowerRoman"/>
      <w:lvlText w:val="%3."/>
      <w:lvlJc w:val="right"/>
      <w:pPr>
        <w:ind w:left="2866" w:hanging="180"/>
      </w:pPr>
    </w:lvl>
    <w:lvl w:ilvl="3" w:tplc="FFFFFFFF" w:tentative="1">
      <w:start w:val="1"/>
      <w:numFmt w:val="decimal"/>
      <w:lvlText w:val="%4."/>
      <w:lvlJc w:val="left"/>
      <w:pPr>
        <w:ind w:left="3586" w:hanging="360"/>
      </w:pPr>
    </w:lvl>
    <w:lvl w:ilvl="4" w:tplc="FFFFFFFF" w:tentative="1">
      <w:start w:val="1"/>
      <w:numFmt w:val="lowerLetter"/>
      <w:lvlText w:val="%5."/>
      <w:lvlJc w:val="left"/>
      <w:pPr>
        <w:ind w:left="4306" w:hanging="360"/>
      </w:pPr>
    </w:lvl>
    <w:lvl w:ilvl="5" w:tplc="FFFFFFFF" w:tentative="1">
      <w:start w:val="1"/>
      <w:numFmt w:val="lowerRoman"/>
      <w:lvlText w:val="%6."/>
      <w:lvlJc w:val="right"/>
      <w:pPr>
        <w:ind w:left="5026" w:hanging="180"/>
      </w:pPr>
    </w:lvl>
    <w:lvl w:ilvl="6" w:tplc="FFFFFFFF" w:tentative="1">
      <w:start w:val="1"/>
      <w:numFmt w:val="decimal"/>
      <w:lvlText w:val="%7."/>
      <w:lvlJc w:val="left"/>
      <w:pPr>
        <w:ind w:left="5746" w:hanging="360"/>
      </w:pPr>
    </w:lvl>
    <w:lvl w:ilvl="7" w:tplc="FFFFFFFF" w:tentative="1">
      <w:start w:val="1"/>
      <w:numFmt w:val="lowerLetter"/>
      <w:lvlText w:val="%8."/>
      <w:lvlJc w:val="left"/>
      <w:pPr>
        <w:ind w:left="6466" w:hanging="360"/>
      </w:pPr>
    </w:lvl>
    <w:lvl w:ilvl="8" w:tplc="FFFFFFFF" w:tentative="1">
      <w:start w:val="1"/>
      <w:numFmt w:val="lowerRoman"/>
      <w:lvlText w:val="%9."/>
      <w:lvlJc w:val="right"/>
      <w:pPr>
        <w:ind w:left="7186" w:hanging="180"/>
      </w:pPr>
    </w:lvl>
  </w:abstractNum>
  <w:abstractNum w:abstractNumId="1" w15:restartNumberingAfterBreak="0">
    <w:nsid w:val="671616B4"/>
    <w:multiLevelType w:val="hybridMultilevel"/>
    <w:tmpl w:val="4C9C8842"/>
    <w:lvl w:ilvl="0" w:tplc="0809000F">
      <w:start w:val="1"/>
      <w:numFmt w:val="decimal"/>
      <w:lvlText w:val="%1."/>
      <w:lvlJc w:val="left"/>
      <w:pPr>
        <w:ind w:left="1426" w:hanging="360"/>
      </w:pPr>
    </w:lvl>
    <w:lvl w:ilvl="1" w:tplc="08090019" w:tentative="1">
      <w:start w:val="1"/>
      <w:numFmt w:val="lowerLetter"/>
      <w:lvlText w:val="%2."/>
      <w:lvlJc w:val="left"/>
      <w:pPr>
        <w:ind w:left="2146" w:hanging="360"/>
      </w:pPr>
    </w:lvl>
    <w:lvl w:ilvl="2" w:tplc="0809001B" w:tentative="1">
      <w:start w:val="1"/>
      <w:numFmt w:val="lowerRoman"/>
      <w:lvlText w:val="%3."/>
      <w:lvlJc w:val="right"/>
      <w:pPr>
        <w:ind w:left="2866" w:hanging="180"/>
      </w:pPr>
    </w:lvl>
    <w:lvl w:ilvl="3" w:tplc="0809000F" w:tentative="1">
      <w:start w:val="1"/>
      <w:numFmt w:val="decimal"/>
      <w:lvlText w:val="%4."/>
      <w:lvlJc w:val="left"/>
      <w:pPr>
        <w:ind w:left="3586" w:hanging="360"/>
      </w:pPr>
    </w:lvl>
    <w:lvl w:ilvl="4" w:tplc="08090019" w:tentative="1">
      <w:start w:val="1"/>
      <w:numFmt w:val="lowerLetter"/>
      <w:lvlText w:val="%5."/>
      <w:lvlJc w:val="left"/>
      <w:pPr>
        <w:ind w:left="4306" w:hanging="360"/>
      </w:pPr>
    </w:lvl>
    <w:lvl w:ilvl="5" w:tplc="0809001B" w:tentative="1">
      <w:start w:val="1"/>
      <w:numFmt w:val="lowerRoman"/>
      <w:lvlText w:val="%6."/>
      <w:lvlJc w:val="right"/>
      <w:pPr>
        <w:ind w:left="5026" w:hanging="180"/>
      </w:pPr>
    </w:lvl>
    <w:lvl w:ilvl="6" w:tplc="0809000F" w:tentative="1">
      <w:start w:val="1"/>
      <w:numFmt w:val="decimal"/>
      <w:lvlText w:val="%7."/>
      <w:lvlJc w:val="left"/>
      <w:pPr>
        <w:ind w:left="5746" w:hanging="360"/>
      </w:pPr>
    </w:lvl>
    <w:lvl w:ilvl="7" w:tplc="08090019" w:tentative="1">
      <w:start w:val="1"/>
      <w:numFmt w:val="lowerLetter"/>
      <w:lvlText w:val="%8."/>
      <w:lvlJc w:val="left"/>
      <w:pPr>
        <w:ind w:left="6466" w:hanging="360"/>
      </w:pPr>
    </w:lvl>
    <w:lvl w:ilvl="8" w:tplc="0809001B" w:tentative="1">
      <w:start w:val="1"/>
      <w:numFmt w:val="lowerRoman"/>
      <w:lvlText w:val="%9."/>
      <w:lvlJc w:val="right"/>
      <w:pPr>
        <w:ind w:left="7186"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E46"/>
    <w:rsid w:val="00050C60"/>
    <w:rsid w:val="00160268"/>
    <w:rsid w:val="001A10E7"/>
    <w:rsid w:val="001A3B4C"/>
    <w:rsid w:val="00233401"/>
    <w:rsid w:val="00242AA3"/>
    <w:rsid w:val="00310AAE"/>
    <w:rsid w:val="003530BC"/>
    <w:rsid w:val="00397DB9"/>
    <w:rsid w:val="003B4272"/>
    <w:rsid w:val="003E54C6"/>
    <w:rsid w:val="004A0531"/>
    <w:rsid w:val="004E75C8"/>
    <w:rsid w:val="00557F2D"/>
    <w:rsid w:val="005B331E"/>
    <w:rsid w:val="005C0819"/>
    <w:rsid w:val="005E283A"/>
    <w:rsid w:val="00610E4E"/>
    <w:rsid w:val="00676869"/>
    <w:rsid w:val="0069564D"/>
    <w:rsid w:val="006E7C68"/>
    <w:rsid w:val="00796562"/>
    <w:rsid w:val="007C0345"/>
    <w:rsid w:val="007C28BB"/>
    <w:rsid w:val="007C4E46"/>
    <w:rsid w:val="007C7D80"/>
    <w:rsid w:val="00820E6A"/>
    <w:rsid w:val="00852C80"/>
    <w:rsid w:val="00915777"/>
    <w:rsid w:val="009A49B8"/>
    <w:rsid w:val="009E3A69"/>
    <w:rsid w:val="00A048B6"/>
    <w:rsid w:val="00A13984"/>
    <w:rsid w:val="00A52B59"/>
    <w:rsid w:val="00A74E0A"/>
    <w:rsid w:val="00AE2129"/>
    <w:rsid w:val="00B01000"/>
    <w:rsid w:val="00B1374A"/>
    <w:rsid w:val="00BD5EC1"/>
    <w:rsid w:val="00BE47BE"/>
    <w:rsid w:val="00C54B0C"/>
    <w:rsid w:val="00C75548"/>
    <w:rsid w:val="00D5099A"/>
    <w:rsid w:val="00D74283"/>
    <w:rsid w:val="00E70E10"/>
    <w:rsid w:val="00E86160"/>
    <w:rsid w:val="00EB7B7D"/>
    <w:rsid w:val="00F16A1E"/>
    <w:rsid w:val="00F20104"/>
    <w:rsid w:val="00F2540E"/>
    <w:rsid w:val="00F925BC"/>
    <w:rsid w:val="00FE4AC9"/>
    <w:rsid w:val="00FE76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6CFC"/>
  <w15:chartTrackingRefBased/>
  <w15:docId w15:val="{6B88AA90-C4F2-4429-AA0A-2D9612FCC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331E"/>
    <w:pPr>
      <w:spacing w:line="252" w:lineRule="auto"/>
    </w:pPr>
    <w:rPr>
      <w:rFonts w:asciiTheme="minorHAnsi" w:eastAsia="MS Mincho"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0E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0E10"/>
    <w:rPr>
      <w:rFonts w:asciiTheme="minorHAnsi" w:eastAsia="MS Mincho" w:hAnsiTheme="minorHAnsi"/>
      <w:sz w:val="22"/>
    </w:rPr>
  </w:style>
  <w:style w:type="paragraph" w:styleId="Footer">
    <w:name w:val="footer"/>
    <w:basedOn w:val="Normal"/>
    <w:link w:val="FooterChar"/>
    <w:uiPriority w:val="99"/>
    <w:unhideWhenUsed/>
    <w:rsid w:val="00E70E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0E10"/>
    <w:rPr>
      <w:rFonts w:asciiTheme="minorHAnsi" w:eastAsia="MS Mincho" w:hAnsiTheme="minorHAnsi"/>
      <w:sz w:val="22"/>
    </w:rPr>
  </w:style>
  <w:style w:type="character" w:styleId="Strong">
    <w:name w:val="Strong"/>
    <w:uiPriority w:val="22"/>
    <w:qFormat/>
    <w:rsid w:val="006E7C68"/>
    <w:rPr>
      <w:b/>
      <w:bCs/>
    </w:rPr>
  </w:style>
  <w:style w:type="paragraph" w:styleId="ListParagraph">
    <w:name w:val="List Paragraph"/>
    <w:aliases w:val="List_Paragraph,Multilevel para_II,List Paragraph1,List Paragraph-ExecSummary,Akapit z listą BS,Bullets,List Paragraph 1,References,List Paragraph (numbered (a)),IBL List Paragraph,List Paragraph nowy,Numbered List Paragraph,OBC Bullet"/>
    <w:basedOn w:val="Normal"/>
    <w:link w:val="ListParagraphChar"/>
    <w:uiPriority w:val="34"/>
    <w:qFormat/>
    <w:rsid w:val="00610E4E"/>
    <w:pPr>
      <w:spacing w:after="200" w:line="276" w:lineRule="auto"/>
      <w:ind w:left="720"/>
      <w:contextualSpacing/>
    </w:pPr>
    <w:rPr>
      <w:rFonts w:ascii="Calibri" w:eastAsia="Times New Roman" w:hAnsi="Calibri" w:cs="Times New Roman"/>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Обычный (веб),Char11, webb"/>
    <w:basedOn w:val="Normal"/>
    <w:link w:val="NormalWebChar"/>
    <w:uiPriority w:val="99"/>
    <w:qFormat/>
    <w:rsid w:val="00610E4E"/>
    <w:pPr>
      <w:spacing w:before="100" w:beforeAutospacing="1" w:after="100" w:afterAutospacing="1" w:line="240" w:lineRule="auto"/>
    </w:pPr>
    <w:rPr>
      <w:rFonts w:ascii="Times New Roman" w:eastAsia="Times New Roman" w:hAnsi="Times New Roman" w:cs="Times New Roman"/>
      <w:sz w:val="24"/>
      <w:szCs w:val="20"/>
    </w:rPr>
  </w:style>
  <w:style w:type="character" w:customStyle="1" w:styleId="ListParagraphChar">
    <w:name w:val="List Paragraph Char"/>
    <w:aliases w:val="List_Paragraph Char,Multilevel para_II Char,List Paragraph1 Char,List Paragraph-ExecSummary Char,Akapit z listą BS Char,Bullets Char,List Paragraph 1 Char,References Char,List Paragraph (numbered (a)) Char,IBL List Paragraph Char"/>
    <w:link w:val="ListParagraph"/>
    <w:uiPriority w:val="34"/>
    <w:qFormat/>
    <w:rsid w:val="00610E4E"/>
    <w:rPr>
      <w:rFonts w:ascii="Calibri" w:eastAsia="Times New Roman" w:hAnsi="Calibri" w:cs="Times New Roman"/>
      <w:sz w:val="22"/>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Обычный (веб) Char"/>
    <w:link w:val="NormalWeb"/>
    <w:uiPriority w:val="99"/>
    <w:rsid w:val="00610E4E"/>
    <w:rPr>
      <w:rFonts w:ascii="Times New Roman" w:eastAsia="Times New Roman"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36F822-2FAE-43C2-96CF-F04EFB684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6</Pages>
  <Words>855</Words>
  <Characters>4877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https://mul2.gov.am/tasks/1365899/oneclick?token=86b7be7c22b1878ceaf25f7beb3efb8b</cp:keywords>
  <dc:description/>
  <cp:lastModifiedBy>User</cp:lastModifiedBy>
  <cp:revision>31</cp:revision>
  <cp:lastPrinted>2026-07-14T10:50:00Z</cp:lastPrinted>
  <dcterms:created xsi:type="dcterms:W3CDTF">2024-04-17T07:50:00Z</dcterms:created>
  <dcterms:modified xsi:type="dcterms:W3CDTF">2026-07-15T04:49:00Z</dcterms:modified>
</cp:coreProperties>
</file>