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397" w:rsidRDefault="00671397" w:rsidP="00671397">
      <w:pPr>
        <w:pStyle w:val="ListParagraph"/>
        <w:framePr w:hSpace="180" w:wrap="around" w:vAnchor="text" w:hAnchor="margin" w:y="661"/>
        <w:tabs>
          <w:tab w:val="left" w:pos="630"/>
        </w:tabs>
        <w:spacing w:after="0" w:line="240" w:lineRule="auto"/>
        <w:ind w:left="0"/>
        <w:contextualSpacing w:val="0"/>
        <w:suppressOverlap/>
        <w:jc w:val="center"/>
        <w:rPr>
          <w:rFonts w:ascii="GHEA Grapalat" w:hAnsi="GHEA Grapalat" w:cs="Sylfaen"/>
          <w:lang w:val="fr-FR"/>
        </w:rPr>
      </w:pPr>
    </w:p>
    <w:p w:rsidR="00671397" w:rsidRPr="00C656DF" w:rsidRDefault="00671397" w:rsidP="00671397">
      <w:pPr>
        <w:autoSpaceDE w:val="0"/>
        <w:autoSpaceDN w:val="0"/>
        <w:adjustRightInd w:val="0"/>
        <w:ind w:firstLine="540"/>
        <w:jc w:val="center"/>
        <w:rPr>
          <w:rFonts w:ascii="GHEA Grapalat" w:hAnsi="GHEA Grapalat" w:cs="Sylfaen"/>
          <w:sz w:val="20"/>
          <w:szCs w:val="20"/>
        </w:rPr>
      </w:pPr>
      <w:r w:rsidRPr="00C656DF">
        <w:rPr>
          <w:rFonts w:ascii="GHEA Grapalat" w:hAnsi="GHEA Grapalat" w:cs="Sylfaen"/>
          <w:sz w:val="20"/>
          <w:szCs w:val="20"/>
        </w:rPr>
        <w:t>ԱՄՓՈՓԱԹԵՐԹ</w:t>
      </w:r>
    </w:p>
    <w:p w:rsidR="00671397" w:rsidRPr="008A3B94" w:rsidRDefault="00671397" w:rsidP="008A3B94">
      <w:pPr>
        <w:jc w:val="center"/>
        <w:rPr>
          <w:rFonts w:ascii="GHEA Grapalat" w:hAnsi="GHEA Grapalat" w:cs="Sylfaen"/>
          <w:sz w:val="20"/>
          <w:szCs w:val="20"/>
          <w:lang w:val="en-US"/>
        </w:rPr>
      </w:pPr>
      <w:r w:rsidRPr="008A3B94">
        <w:rPr>
          <w:rFonts w:ascii="GHEA Grapalat" w:hAnsi="GHEA Grapalat" w:cs="Sylfaen"/>
          <w:sz w:val="20"/>
          <w:szCs w:val="20"/>
        </w:rPr>
        <w:t>«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Հայաստանի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Հանրապետության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2019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թվականի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պետական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բյուջեում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վերաբաշխում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և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Հայաստանի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Հանրապետության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կառավարության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2018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թվականի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դեկտեմբերի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27-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ի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N 1515-Ն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որոշման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մեջ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փոփոխություններ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և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լրացումներ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Sylfaen"/>
          <w:bCs/>
          <w:sz w:val="20"/>
          <w:szCs w:val="20"/>
          <w:lang w:val="hy-AM"/>
        </w:rPr>
        <w:t>կատարելու</w:t>
      </w:r>
      <w:r w:rsidR="008A3B94" w:rsidRPr="008A3B94">
        <w:rPr>
          <w:rFonts w:ascii="GHEA Grapalat" w:hAnsi="GHEA Grapalat" w:cs="Sylfaen"/>
          <w:bCs/>
          <w:sz w:val="20"/>
          <w:szCs w:val="20"/>
          <w:lang w:val="af-ZA"/>
        </w:rPr>
        <w:t xml:space="preserve">  </w:t>
      </w:r>
      <w:r w:rsidR="008A3B94" w:rsidRPr="008A3B94">
        <w:rPr>
          <w:rFonts w:ascii="GHEA Grapalat" w:hAnsi="GHEA Grapalat" w:cs="Arial Armenian"/>
          <w:sz w:val="20"/>
          <w:szCs w:val="20"/>
          <w:lang w:val="hy-AM"/>
        </w:rPr>
        <w:t>և</w:t>
      </w:r>
      <w:r w:rsidR="008A3B94" w:rsidRPr="008A3B94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Հայաստանի</w:t>
      </w:r>
      <w:r w:rsidR="008A3B94" w:rsidRPr="008A3B94">
        <w:rPr>
          <w:rFonts w:ascii="GHEA Grapalat" w:hAnsi="GHEA Grapalat" w:cs="Tahoma"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Հանրապետության</w:t>
      </w:r>
      <w:r w:rsidR="008A3B94" w:rsidRPr="008A3B94">
        <w:rPr>
          <w:rFonts w:ascii="GHEA Grapalat" w:hAnsi="GHEA Grapalat" w:cs="Tahoma"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աշխատանքի</w:t>
      </w:r>
      <w:r w:rsidR="008A3B94" w:rsidRPr="008A3B94">
        <w:rPr>
          <w:rFonts w:ascii="GHEA Grapalat" w:hAnsi="GHEA Grapalat" w:cs="Tahoma"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և</w:t>
      </w:r>
      <w:r w:rsidR="008A3B94" w:rsidRPr="008A3B94">
        <w:rPr>
          <w:rFonts w:ascii="GHEA Grapalat" w:hAnsi="GHEA Grapalat" w:cs="Tahoma"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սոցիալական</w:t>
      </w:r>
      <w:r w:rsidR="008A3B94" w:rsidRPr="008A3B94">
        <w:rPr>
          <w:rFonts w:ascii="GHEA Grapalat" w:hAnsi="GHEA Grapalat" w:cs="Tahoma"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հարցերի</w:t>
      </w:r>
      <w:r w:rsidR="008A3B94" w:rsidRPr="008A3B94">
        <w:rPr>
          <w:rFonts w:ascii="GHEA Grapalat" w:hAnsi="GHEA Grapalat" w:cs="Tahoma"/>
          <w:sz w:val="20"/>
          <w:szCs w:val="20"/>
          <w:lang w:val="af-ZA"/>
        </w:rPr>
        <w:t xml:space="preserve"> 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նախարարությանը</w:t>
      </w:r>
      <w:r w:rsidR="008A3B94" w:rsidRPr="008A3B94">
        <w:rPr>
          <w:rFonts w:ascii="GHEA Grapalat" w:hAnsi="GHEA Grapalat" w:cs="Tahoma"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գումար</w:t>
      </w:r>
      <w:r w:rsidR="008A3B94" w:rsidRPr="008A3B94">
        <w:rPr>
          <w:rFonts w:ascii="GHEA Grapalat" w:hAnsi="GHEA Grapalat" w:cs="Tahoma"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հատկացնելու</w:t>
      </w:r>
      <w:r w:rsidR="008A3B94" w:rsidRPr="008A3B94">
        <w:rPr>
          <w:rFonts w:ascii="GHEA Grapalat" w:hAnsi="GHEA Grapalat" w:cs="Tahoma"/>
          <w:sz w:val="20"/>
          <w:szCs w:val="20"/>
          <w:lang w:val="af-ZA"/>
        </w:rPr>
        <w:t xml:space="preserve"> </w:t>
      </w:r>
      <w:r w:rsidR="008A3B94" w:rsidRPr="008A3B94">
        <w:rPr>
          <w:rFonts w:ascii="GHEA Grapalat" w:hAnsi="GHEA Grapalat" w:cs="Tahoma"/>
          <w:sz w:val="20"/>
          <w:szCs w:val="20"/>
          <w:lang w:val="hy-AM"/>
        </w:rPr>
        <w:t>մասին</w:t>
      </w:r>
      <w:r w:rsidRPr="008A3B94">
        <w:rPr>
          <w:rFonts w:ascii="GHEA Grapalat" w:hAnsi="GHEA Grapalat" w:cs="Sylfaen"/>
          <w:sz w:val="20"/>
          <w:szCs w:val="20"/>
        </w:rPr>
        <w:t xml:space="preserve">» </w:t>
      </w:r>
      <w:r w:rsidR="00C83437">
        <w:rPr>
          <w:rFonts w:ascii="GHEA Grapalat" w:hAnsi="GHEA Grapalat" w:cs="Sylfaen"/>
          <w:sz w:val="20"/>
          <w:szCs w:val="20"/>
          <w:lang w:val="en-US"/>
        </w:rPr>
        <w:t>Հ</w:t>
      </w:r>
      <w:r w:rsidR="00C83437">
        <w:rPr>
          <w:rFonts w:ascii="GHEA Grapalat" w:hAnsi="GHEA Grapalat" w:cs="Sylfaen"/>
          <w:sz w:val="20"/>
          <w:szCs w:val="20"/>
        </w:rPr>
        <w:t xml:space="preserve">այաստանի </w:t>
      </w:r>
      <w:r w:rsidR="00C83437">
        <w:rPr>
          <w:rFonts w:ascii="GHEA Grapalat" w:hAnsi="GHEA Grapalat" w:cs="Sylfaen"/>
          <w:sz w:val="20"/>
          <w:szCs w:val="20"/>
          <w:lang w:val="en-US"/>
        </w:rPr>
        <w:t>Հ</w:t>
      </w:r>
      <w:r w:rsidR="00C83437" w:rsidRPr="008A3B94">
        <w:rPr>
          <w:rFonts w:ascii="GHEA Grapalat" w:hAnsi="GHEA Grapalat" w:cs="Sylfaen"/>
          <w:sz w:val="20"/>
          <w:szCs w:val="20"/>
        </w:rPr>
        <w:t xml:space="preserve">անրապետության կառավարության որոշման նախագծի </w:t>
      </w:r>
      <w:r w:rsidR="00C83437">
        <w:rPr>
          <w:rFonts w:ascii="GHEA Grapalat" w:hAnsi="GHEA Grapalat" w:cs="Sylfaen"/>
          <w:sz w:val="20"/>
          <w:szCs w:val="20"/>
        </w:rPr>
        <w:t xml:space="preserve">կապակցությամբ առարկությունների </w:t>
      </w:r>
      <w:r w:rsidR="00C83437">
        <w:rPr>
          <w:rFonts w:ascii="GHEA Grapalat" w:hAnsi="GHEA Grapalat" w:cs="Sylfaen"/>
          <w:sz w:val="20"/>
          <w:szCs w:val="20"/>
          <w:lang w:val="en-US"/>
        </w:rPr>
        <w:t>և</w:t>
      </w:r>
      <w:r w:rsidR="00C83437" w:rsidRPr="008A3B94">
        <w:rPr>
          <w:rFonts w:ascii="GHEA Grapalat" w:hAnsi="GHEA Grapalat" w:cs="Sylfaen"/>
          <w:sz w:val="20"/>
          <w:szCs w:val="20"/>
        </w:rPr>
        <w:t xml:space="preserve"> առաջարկությունների</w:t>
      </w:r>
    </w:p>
    <w:tbl>
      <w:tblPr>
        <w:tblStyle w:val="TableGrid"/>
        <w:tblW w:w="1449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50"/>
        <w:gridCol w:w="2430"/>
        <w:gridCol w:w="7110"/>
        <w:gridCol w:w="4500"/>
      </w:tblGrid>
      <w:tr w:rsidR="00671397" w:rsidRPr="00671397" w:rsidTr="005C1BA8">
        <w:tc>
          <w:tcPr>
            <w:tcW w:w="450" w:type="dxa"/>
          </w:tcPr>
          <w:p w:rsidR="00671397" w:rsidRPr="00671397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հ/հ</w:t>
            </w:r>
          </w:p>
        </w:tc>
        <w:tc>
          <w:tcPr>
            <w:tcW w:w="2430" w:type="dxa"/>
          </w:tcPr>
          <w:p w:rsidR="00671397" w:rsidRPr="00671397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Առաջարկության հեղինակը, գրության ամսաթիվը, գրության համարը</w:t>
            </w:r>
          </w:p>
        </w:tc>
        <w:tc>
          <w:tcPr>
            <w:tcW w:w="7110" w:type="dxa"/>
          </w:tcPr>
          <w:p w:rsidR="00671397" w:rsidRPr="00671397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Առաջարկության բովանդակությունը</w:t>
            </w:r>
          </w:p>
        </w:tc>
        <w:tc>
          <w:tcPr>
            <w:tcW w:w="4500" w:type="dxa"/>
          </w:tcPr>
          <w:p w:rsidR="00671397" w:rsidRPr="00671397" w:rsidRDefault="00671397" w:rsidP="008A3B94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Կատարված փոփոխությունը</w:t>
            </w:r>
          </w:p>
        </w:tc>
      </w:tr>
      <w:tr w:rsidR="00671397" w:rsidRPr="00671397" w:rsidTr="005C1BA8">
        <w:tc>
          <w:tcPr>
            <w:tcW w:w="450" w:type="dxa"/>
          </w:tcPr>
          <w:p w:rsidR="00671397" w:rsidRPr="00671397" w:rsidRDefault="006713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</w:p>
        </w:tc>
        <w:tc>
          <w:tcPr>
            <w:tcW w:w="2430" w:type="dxa"/>
          </w:tcPr>
          <w:p w:rsidR="00671397" w:rsidRPr="00671397" w:rsidRDefault="006713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7110" w:type="dxa"/>
          </w:tcPr>
          <w:p w:rsidR="00671397" w:rsidRPr="00671397" w:rsidRDefault="006713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4500" w:type="dxa"/>
          </w:tcPr>
          <w:p w:rsidR="00671397" w:rsidRPr="00671397" w:rsidRDefault="006713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</w:tr>
      <w:tr w:rsidR="00671397" w:rsidRPr="00671397" w:rsidTr="005C1BA8">
        <w:tc>
          <w:tcPr>
            <w:tcW w:w="450" w:type="dxa"/>
          </w:tcPr>
          <w:p w:rsidR="00671397" w:rsidRPr="00E52D75" w:rsidRDefault="00E52D75" w:rsidP="00624F5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1.</w:t>
            </w:r>
          </w:p>
        </w:tc>
        <w:tc>
          <w:tcPr>
            <w:tcW w:w="2430" w:type="dxa"/>
          </w:tcPr>
          <w:p w:rsidR="00671397" w:rsidRPr="00E56293" w:rsidRDefault="00671397" w:rsidP="00E56293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671397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E5629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671397">
              <w:rPr>
                <w:rFonts w:ascii="GHEA Grapalat" w:hAnsi="GHEA Grapalat" w:cs="Sylfaen"/>
                <w:sz w:val="20"/>
                <w:szCs w:val="20"/>
              </w:rPr>
              <w:t>ֆինանսների</w:t>
            </w:r>
            <w:r w:rsidRPr="00E5629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671397">
              <w:rPr>
                <w:rFonts w:ascii="GHEA Grapalat" w:hAnsi="GHEA Grapalat" w:cs="Sylfaen"/>
                <w:sz w:val="20"/>
                <w:szCs w:val="20"/>
              </w:rPr>
              <w:t>նախարարի</w:t>
            </w:r>
            <w:r w:rsidRPr="00E56293">
              <w:rPr>
                <w:rFonts w:ascii="GHEA Grapalat" w:hAnsi="GHEA Grapalat" w:cs="Sylfaen"/>
                <w:sz w:val="20"/>
                <w:szCs w:val="20"/>
              </w:rPr>
              <w:t xml:space="preserve"> 2019 </w:t>
            </w:r>
            <w:r w:rsidRPr="00671397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r w:rsidRPr="00E5629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="00E56293" w:rsidRPr="00E56293">
              <w:rPr>
                <w:rFonts w:ascii="GHEA Grapalat" w:hAnsi="GHEA Grapalat" w:cs="Sylfaen"/>
                <w:sz w:val="20"/>
                <w:szCs w:val="20"/>
              </w:rPr>
              <w:t>սեպտեմբերի</w:t>
            </w:r>
            <w:r w:rsidRPr="00E56293">
              <w:rPr>
                <w:rFonts w:ascii="GHEA Grapalat" w:hAnsi="GHEA Grapalat" w:cs="Sylfaen"/>
                <w:sz w:val="20"/>
                <w:szCs w:val="20"/>
              </w:rPr>
              <w:t xml:space="preserve"> 2</w:t>
            </w:r>
            <w:r w:rsidR="00E56293" w:rsidRPr="00E56293">
              <w:rPr>
                <w:rFonts w:ascii="GHEA Grapalat" w:hAnsi="GHEA Grapalat" w:cs="Sylfaen"/>
                <w:sz w:val="20"/>
                <w:szCs w:val="20"/>
              </w:rPr>
              <w:t>5</w:t>
            </w:r>
            <w:r w:rsidRPr="00E56293"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Pr="00671397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E56293">
              <w:rPr>
                <w:rFonts w:ascii="GHEA Grapalat" w:hAnsi="GHEA Grapalat" w:cs="Sylfaen"/>
                <w:sz w:val="20"/>
                <w:szCs w:val="20"/>
              </w:rPr>
              <w:t xml:space="preserve"> N </w:t>
            </w:r>
            <w:r w:rsidR="00E56293" w:rsidRPr="00E56293">
              <w:rPr>
                <w:rFonts w:ascii="GHEA Grapalat" w:hAnsi="GHEA Grapalat" w:cs="Sylfaen"/>
                <w:sz w:val="20"/>
                <w:szCs w:val="20"/>
              </w:rPr>
              <w:t xml:space="preserve">01/8-3/15742-2019 </w:t>
            </w:r>
            <w:r w:rsidRPr="00671397">
              <w:rPr>
                <w:rFonts w:ascii="GHEA Grapalat" w:hAnsi="GHEA Grapalat" w:cs="Sylfaen"/>
                <w:sz w:val="20"/>
                <w:szCs w:val="20"/>
              </w:rPr>
              <w:t>գրության</w:t>
            </w:r>
          </w:p>
        </w:tc>
        <w:tc>
          <w:tcPr>
            <w:tcW w:w="7110" w:type="dxa"/>
          </w:tcPr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Քննության առնելով ՀՀ ԱՍՀ նախարարության 2019 թվականի սեպտեմբերի 16-ի N ԶԲ/17738-19 գրությամբ ներկայացված 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և լրացումներ կատարելու  և Հայաստանի Հանրապետության աշխատանքի և սոցիալական հարցերի  նախարարությանը գումար հատկացնելու մասին» ՀՀ կառավարության որոշման նախագիծը (այսուհետ` Նախագիծ)՝ հայտնում ենք</w:t>
            </w:r>
            <w:r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հետևյալը.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1. Նախագծի 2-րդ կետի 2.1 ենթակետում նշված է «Հայաստանի Հանրապետության Մանկատան շրջանավարտներին բնակարանի ապահովում» միջոցառման մասին, որի շրջանակում նախատեսվում է բնակարանի գնման վկայագրի տրամադրման միջոցով լուծել ՀՀ մանկատան շրջանավարտների բնակարանային ապահովման խնդիրը: 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Նախագծին կից հավելվածներում նշված է «Հայաստանի Հանրապետությունում մանկատների շրջանավարտներին բնակարանային, հոգեբանական և զբաղվածության ուղղություններով պետական աջակցություն» միջոցառման մասին: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Վերը նշվածի կապակցությամբ առաջարկում ենք, կամ շտկել միջոցառման գծով Նախագծում և կից հավելվածներում անվանման մասով առկա անհամապատասխանությունը, կամ հիմնավորել «հոգեբանական և զբաղվածության ուղղություններով պետական աջակցության» արտահայտությունը: 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Նախագծին կից հիմնավորման համաձայն՝ «ՀՀ աշխատանքի և սոցիալական հարցերի նախարարության ենթակայության շենքերի և բնակարանների  ձեռքբերում» միջոցառմամբ (270.0 մլն դրամ) նախատեսվում է ձեռք բերել հինգ տուն և հինգ բնակարան (210.0 մլն դրամ) և կահավորել ձեռք բերված տներն ու բնակարանները (60.0 մլն դրամ): Այդ կապակցությամբ անհրաժեշտ է հիմնավորել ձեռքբերվելիք տների և բնակարանների նպատակահարմարության հարցը, ինչպես նաև </w:t>
            </w: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lastRenderedPageBreak/>
              <w:t xml:space="preserve">քննարկել նրանցով նախատեսված ծառայությունները մրցութային կարգով ընտրված կազմակերպությունների միջոցով իրականացնելու հնարավորության հարցը: 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Միևնույն ժամանակ անհրաժեշտ է ճշտել Նախագծի N 2 հավելվածում ինն ամսվա և տարվա կտրվածքով նշված հատկացումների չափերը, ինչպես նաև հիմնավորել ՀՀ աշխատանքի և սոցիալական հարցերի նախարարության ենթակա կազմակերպությունների գծով ձեռքբերվելիք գույքի և այլ սարքավորումների քանակները և միավորների գները, N3 հավելվածում «Ընտանիքի կենսամակարդակի բարձրացմանն ուղղված նպաստներ» միջոցառման գծով նշված նվազեցվող ոչ ֆինանսական ցուցանիշը: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2. «Հայաստանի Հանրապետության մանկատան շրջանավարտներին բնակարանի ապահովում», «ՀՀ աշխատանքի և սոցիալական հարցերի նախարարության ենթակայության շենքերի և բնակարանների  ձեռքբերում», «ՀՀ աշխատանքի և սոցիալական հարցերի նախարարության ենթակայության  «Խարբերդի մասնագիտացված մանկատուն»պետական ոչ առևտրային կազմակերպությունում իրականացվող շինարարական աշխատանքներ» միջոցառումների կապիտալ բնույթի բաղադրիչների գծով Նախագծին կից ներկայացված չեն թվով 10 բնակելի տների ձեռքբերման, ԲԳՎ-ի միջոցով ֆինանսական աջակցության տրամադրման ֆինանսական գնահատականների հաշվարկային հիմնավորումները, ինչպես նաև դրենաժային համակարգերի կառուցման աշխատանքների նախագծանախահաշվային փաստաթղթերի փորձագիտական դրական եզրակացությունը՝ հիմք ընդունելով «Գնումների մասին» ՀՀ օրենքի 15-րդ հոդվածի 4-րդ մասը՝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Միևնույն ժամանակ հաշվի առնելով այն փաստը, որ 2019 թվականի ավարտին մնացել 3 ամիս, առկա է 2019 թվականի համար հատկացված ֆինանսական միջոցների հաշվին ծախսերն ամբողջությամբ չկատարելու ռիսկ: Այդ կապակցությամբ առաջարկում ենք Նախագծով անդրադարձ կատարել միայն այն ծախսերին, որոնք փաստացի կկատարվեն 2019 թվականի ընթացքում: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Նկատի ունենալով, որ Նախագծով առաջարկվում է նախատեսել հատկացումեր ոչ ֆինանսական ակտիվների գծով, ուստի անհրաժեշտ է </w:t>
            </w: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lastRenderedPageBreak/>
              <w:t>Նախագիծը լրացնել «Հայաստանի Հանրա</w:t>
            </w: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softHyphen/>
              <w:t>պետության 2019 թվականի պետական բյուջեի մասին» ՀՀ օրենքի N 1 հավելվածի N 3 աղյուսակում և ՀՀ կառավարության 27.12.2019թ. N 1515-Ն որոշման N 5 հավելվածի N 2 աղյուսակում լրացումներն արտացոլող համապատասխան հավելվածներով և ըստ այդմ խմբագրել Նախագծի 1-ին կետը, Նախագծի 2.2 կետը ու NN 4 և 5 հավելվածները, ինչպես նաև Նախագծից հանել 2.4 կետը:</w:t>
            </w:r>
          </w:p>
          <w:p w:rsidR="00E56293" w:rsidRPr="00E56293" w:rsidRDefault="00E56293" w:rsidP="00950EF2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Բացի այդ, առաջարկում ենք Նախագծի.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- «1117» ծրագրի «31001» և 31002 միջոցառումների ներքո ներկայացված նախագծանախահաշվային փաստաթղթերի կազմման ու շենքերի և շինությունների ձեռքբերման աշխատանքները Նախագծում արտացոլել որպես առանձին միջոցառումներ: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- «1117» ծրագրի ներկայացված «31001» և 31002 միջոցառումների համարները փոխարինել համապատասխանաբար «31002» և «31003» համարներով, իսկ «1098» ծրագրի «12002» միջոցառման համարը՝ «12003» համարով: 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- Հավելվածներում «1117» և «1141» ծրագրերի միջոցառումների նկարագրությունները համապատասխանեցնել միջոցառումների բովանդակություններին: 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3. Նկատի ունենալով, որ Նախագծի 2-րդ և 3-րդ կետերի 2.3 ենթակետով նախատեսվում է հատկացնել 210.0 մլն ՀՀ դրամ՝ բյուջետային ծախսերի տնտեսագիտական դասակարգման Շենքերի և շինությունների ձեռքբերում հոդվածով հինգ տուն և հինգ բնակարան ձեռքբերելու նպատակով, ուստի հիշյալ ձեռքբերումները նույնպես անհրաժեշտ է ներառել Նախագծի N 6 հավելվածի գնումների պլանում: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4. Նախագծի 2-րդ կետի 2.2 և 2.4 ենթակետերով նախատեսվում է բյուջետային ծախսերի տնտեսագիտական դասակարգման Տրանսպորտային սարքավորումներ, Վարչական սարքավորումներ, Այլ մեքենաներ և սարքավորումներ և Շենքերի և շինությունների շինարարություն հոդվածներով հատկացված ֆինանսական միջոցների հաշվին ձեռքբերել ապրանքներ և աշխատանքներ, որոնք ներառված են Նախագծի N 6 հավելվածի գնումների պլանում, սակայն միաժամանակ՝ վերոհիշյալ հոդվածներով նախատեսված միջոցները ներառված են նաև Նախագծի N 4 հավելվածում՝ որպես դրամաշնորհ: Նշվածով պայմանավորված անհրաժեշտ է հստակեցնել հիշյալ ֆինանսական միջոցների հատկացման ուղղությունները: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5. Նախագծի N 6 հավելվածի 1011 ծրագրի 11001 Ընտանիքի կենսամակարդակի բարձրացմանն ուղղված նպաստների իրականացման ապահովում միջոցառման շրջանակներում նախատեսվում է 79571100/1 փոստային առաքման ծառայություններ գնման առարկայի մասով </w:t>
            </w: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lastRenderedPageBreak/>
              <w:t>իրականացնել ֆինանսական միջոցների նվազեցում, այնինչ էլեկտրոնային գնումների՝ armeps/ppcm համակարգում տվյալ գնման առարկայի մասով առկա չէ մնացորդ: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6. Հիմք ընդունելով ՀՀ ֆինանսների և էկոնոմիկայի նախարարի 2007 թվականի հունվարի 9-ի N 5-Ն հրամանի 16-րդ և 17-րդ հավելվածներով հաստատված  դասակարգման կիրառման ցուցումները՝ անհրաժեշտ է Նախագծի N 6 հավելվածով ներկայացված գնումների պլանում ներառված գնման առարկաների ձեռքբերումները նախատեսել բյուջետային ծախսերի տնտեսագիտական դասակարգման համապատասխան հոդվածներով: </w:t>
            </w:r>
          </w:p>
          <w:p w:rsidR="00E56293" w:rsidRPr="00E56293" w:rsidRDefault="00E56293" w:rsidP="00E56293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7. Նախագծի N 6 հավելվածով ներկայացված գնումների պլանն անհրաժեշտ է ներկայացնել ՀՀ կառավարության 2018 թվականի դեկտեմբերի 27-ի ՀՀ 2019 թվականի պետական բյուջեի կատարումն ապահովող միջոցառումների մասին N 1515-Ն որոշմամբ հաստատված N 12 հավելվածի ձևաչափին համապատասխան, իսկ գնման առարկաների ԳՄԱ կոդերի անվանումները համապատասխանեցնել գնումների միասնական անվանացանկում ներառված ԳՄԱ կոդերի անվանումներին:</w:t>
            </w:r>
          </w:p>
          <w:p w:rsidR="00671397" w:rsidRPr="008A3B94" w:rsidRDefault="00E56293" w:rsidP="008A3B94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en-US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8. Նախագծի N 6 հավելվածում ներառված 71241200 նախագծերի պատրաստում, ծախսերի գնահատում գնման առարկայի հատ չափման միավորն անհրաժեշտ է փոխարինել դրամ չափման միավորով, իսկ Կոդը սյունակում՝ լրացնել ԳՄԱ կոդերի հերթական համարները:</w:t>
            </w:r>
          </w:p>
        </w:tc>
        <w:tc>
          <w:tcPr>
            <w:tcW w:w="4500" w:type="dxa"/>
          </w:tcPr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07FA4" w:rsidRDefault="00507FA4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07FA4" w:rsidRDefault="00507FA4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71397" w:rsidRDefault="00C84E2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Tahoma"/>
                <w:sz w:val="20"/>
                <w:szCs w:val="20"/>
                <w:lang w:val="en-US"/>
              </w:rPr>
              <w:t>Մ</w:t>
            </w: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իջոցառման գծով Նախագծում և կից հավելվածներում անվանման մասով առկա անհամապատասխանությունը</w:t>
            </w:r>
            <w:r w:rsidRPr="00671397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շտկված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  <w:p w:rsidR="00C84E2B" w:rsidRDefault="00C84E2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84E2B" w:rsidRDefault="00C84E2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84E2B" w:rsidRDefault="00C84E2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84E2B" w:rsidRDefault="00C84E2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84E2B" w:rsidRDefault="00C84E2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84E2B" w:rsidRDefault="00C84E2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84E2B" w:rsidRDefault="00C84E2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Pr="00C84E2B" w:rsidRDefault="00C84E2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գնման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հավելվածով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նախատեսվում է </w:t>
            </w:r>
            <w:r w:rsidR="004905E7">
              <w:rPr>
                <w:rFonts w:ascii="GHEA Grapalat" w:hAnsi="GHEA Grapalat" w:cs="Tahoma"/>
                <w:sz w:val="20"/>
                <w:szCs w:val="20"/>
                <w:lang w:val="hy-AM"/>
              </w:rPr>
              <w:t>10 բնակելի տների ձեռքբեր</w:t>
            </w:r>
            <w:proofErr w:type="spellStart"/>
            <w:r w:rsidR="004905E7">
              <w:rPr>
                <w:rFonts w:ascii="GHEA Grapalat" w:hAnsi="GHEA Grapalat" w:cs="Tahoma"/>
                <w:sz w:val="20"/>
                <w:szCs w:val="20"/>
                <w:lang w:val="en-US"/>
              </w:rPr>
              <w:t>ումը</w:t>
            </w:r>
            <w:proofErr w:type="spellEnd"/>
            <w:r w:rsidR="004905E7">
              <w:rPr>
                <w:rFonts w:ascii="GHEA Grapalat" w:hAnsi="GHEA Grapalat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905E7">
              <w:rPr>
                <w:rFonts w:ascii="GHEA Grapalat" w:hAnsi="GHEA Grapalat" w:cs="Tahoma"/>
                <w:sz w:val="20"/>
                <w:szCs w:val="20"/>
                <w:lang w:val="en-US"/>
              </w:rPr>
              <w:t>իրականացնել</w:t>
            </w:r>
            <w:proofErr w:type="spellEnd"/>
            <w:r>
              <w:rPr>
                <w:rFonts w:ascii="GHEA Grapalat" w:hAnsi="GHEA Grapalat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0"/>
                <w:szCs w:val="20"/>
                <w:lang w:val="en-US"/>
              </w:rPr>
              <w:t>մրցութային</w:t>
            </w:r>
            <w:proofErr w:type="spellEnd"/>
            <w:r>
              <w:rPr>
                <w:rFonts w:ascii="GHEA Grapalat" w:hAnsi="GHEA Grapalat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0"/>
                <w:szCs w:val="20"/>
                <w:lang w:val="en-US"/>
              </w:rPr>
              <w:t>կարգով</w:t>
            </w:r>
            <w:proofErr w:type="spellEnd"/>
            <w:r>
              <w:rPr>
                <w:rFonts w:ascii="GHEA Grapalat" w:hAnsi="GHEA Grapalat" w:cs="Tahoma"/>
                <w:sz w:val="20"/>
                <w:szCs w:val="20"/>
                <w:lang w:val="en-US"/>
              </w:rPr>
              <w:t>:</w:t>
            </w: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905E7" w:rsidRDefault="004905E7" w:rsidP="004905E7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Փոփոխությունները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1D54" w:rsidRDefault="00851D54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851D54" w:rsidRDefault="00851D54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Գները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պայմանավորված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գնման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առարկաների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բնութագրերով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առանձնահատկություններով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  <w:p w:rsidR="00E56293" w:rsidRDefault="005C1BA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Ցուցանիշը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ճշտված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E56293" w:rsidRPr="006713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851D54">
              <w:rPr>
                <w:rFonts w:ascii="GHEA Grapalat" w:hAnsi="GHEA Grapalat" w:cs="Sylfaen"/>
                <w:sz w:val="20"/>
                <w:szCs w:val="20"/>
                <w:lang w:val="en-US"/>
              </w:rPr>
              <w:t>է</w:t>
            </w:r>
            <w:r w:rsidR="00E56293" w:rsidRPr="00671397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905E7" w:rsidRDefault="004905E7">
            <w:pPr>
              <w:rPr>
                <w:rFonts w:ascii="GHEA Grapalat" w:hAnsi="GHEA Grapalat" w:cs="Tahoma"/>
                <w:sz w:val="20"/>
                <w:szCs w:val="20"/>
                <w:lang w:val="en-US"/>
              </w:rPr>
            </w:pPr>
          </w:p>
          <w:p w:rsidR="004905E7" w:rsidRDefault="004905E7">
            <w:pPr>
              <w:rPr>
                <w:rFonts w:ascii="GHEA Grapalat" w:hAnsi="GHEA Grapalat" w:cs="Tahoma"/>
                <w:sz w:val="20"/>
                <w:szCs w:val="20"/>
                <w:lang w:val="en-US"/>
              </w:rPr>
            </w:pPr>
          </w:p>
          <w:p w:rsidR="004905E7" w:rsidRDefault="004905E7">
            <w:pPr>
              <w:rPr>
                <w:rFonts w:ascii="GHEA Grapalat" w:hAnsi="GHEA Grapalat" w:cs="Tahoma"/>
                <w:sz w:val="20"/>
                <w:szCs w:val="20"/>
                <w:lang w:val="en-US"/>
              </w:rPr>
            </w:pPr>
          </w:p>
          <w:p w:rsidR="004905E7" w:rsidRDefault="004905E7">
            <w:pPr>
              <w:rPr>
                <w:rFonts w:ascii="GHEA Grapalat" w:hAnsi="GHEA Grapalat" w:cs="Tahoma"/>
                <w:sz w:val="20"/>
                <w:szCs w:val="20"/>
                <w:lang w:val="en-US"/>
              </w:rPr>
            </w:pPr>
          </w:p>
          <w:p w:rsidR="004905E7" w:rsidRDefault="004905E7">
            <w:pPr>
              <w:rPr>
                <w:rFonts w:ascii="GHEA Grapalat" w:hAnsi="GHEA Grapalat" w:cs="Tahoma"/>
                <w:sz w:val="20"/>
                <w:szCs w:val="20"/>
                <w:lang w:val="en-US"/>
              </w:rPr>
            </w:pPr>
          </w:p>
          <w:p w:rsidR="00E56293" w:rsidRDefault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E56293">
              <w:rPr>
                <w:rFonts w:ascii="GHEA Grapalat" w:hAnsi="GHEA Grapalat" w:cs="Tahoma"/>
                <w:sz w:val="20"/>
                <w:szCs w:val="20"/>
                <w:lang w:val="hy-AM"/>
              </w:rPr>
              <w:t>«Խարբերդի մասնագիտացված մանկատուն»</w:t>
            </w:r>
            <w:r>
              <w:rPr>
                <w:rFonts w:ascii="GHEA Grapalat" w:hAnsi="GHEA Grapalat" w:cs="Tahoma"/>
                <w:sz w:val="20"/>
                <w:szCs w:val="20"/>
                <w:lang w:val="en-US"/>
              </w:rPr>
              <w:t xml:space="preserve"> ՊՈԱԿ-ի </w:t>
            </w:r>
            <w:proofErr w:type="spellStart"/>
            <w:r w:rsidR="00E56293">
              <w:rPr>
                <w:rFonts w:ascii="GHEA Grapalat" w:hAnsi="GHEA Grapalat"/>
                <w:sz w:val="20"/>
                <w:szCs w:val="20"/>
                <w:lang w:val="en-US"/>
              </w:rPr>
              <w:t>նախագծանախահաշվային</w:t>
            </w:r>
            <w:proofErr w:type="spellEnd"/>
            <w:r w:rsidR="00E5629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56293">
              <w:rPr>
                <w:rFonts w:ascii="GHEA Grapalat" w:hAnsi="GHEA Grapalat"/>
                <w:sz w:val="20"/>
                <w:szCs w:val="20"/>
                <w:lang w:val="en-US"/>
              </w:rPr>
              <w:t>փաստաթղթերը</w:t>
            </w:r>
            <w:proofErr w:type="spellEnd"/>
            <w:r w:rsidR="00E5629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56293">
              <w:rPr>
                <w:rFonts w:ascii="GHEA Grapalat" w:hAnsi="GHEA Grapalat"/>
                <w:sz w:val="20"/>
                <w:szCs w:val="20"/>
                <w:lang w:val="en-US"/>
              </w:rPr>
              <w:t>կցվում</w:t>
            </w:r>
            <w:proofErr w:type="spellEnd"/>
            <w:r w:rsidR="00E56293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  <w:r w:rsidR="004905E7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1D54" w:rsidRDefault="00851D54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4905E7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  <w:p w:rsidR="005C1BA8" w:rsidRDefault="005C1BA8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07FA4" w:rsidRDefault="00507FA4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07FA4" w:rsidRDefault="00507FA4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07FA4" w:rsidRDefault="00507FA4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07FA4" w:rsidRDefault="00507FA4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07FA4" w:rsidRDefault="00507FA4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07FA4" w:rsidRDefault="00507FA4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4905E7" w:rsidP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</w:t>
            </w:r>
            <w:r w:rsidR="00851D54">
              <w:rPr>
                <w:rFonts w:ascii="GHEA Grapalat" w:hAnsi="GHEA Grapalat"/>
                <w:sz w:val="20"/>
                <w:szCs w:val="20"/>
                <w:lang w:val="en-US"/>
              </w:rPr>
              <w:t>ավելվածները</w:t>
            </w:r>
            <w:proofErr w:type="spellEnd"/>
            <w:r w:rsidR="00851D5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51D54">
              <w:rPr>
                <w:rFonts w:ascii="GHEA Grapalat" w:hAnsi="GHEA Grapalat"/>
                <w:sz w:val="20"/>
                <w:szCs w:val="20"/>
                <w:lang w:val="en-US"/>
              </w:rPr>
              <w:t>լրացվել</w:t>
            </w:r>
            <w:proofErr w:type="spellEnd"/>
            <w:r w:rsidR="00851D54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խմբագրվել</w:t>
            </w:r>
            <w:proofErr w:type="spellEnd"/>
            <w:r w:rsidR="00851D5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51D54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E56293" w:rsidRPr="00671397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E56293" w:rsidRDefault="00E56293" w:rsidP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 w:rsidP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 w:rsidP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905E7" w:rsidRDefault="004905E7" w:rsidP="005C1BA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4905E7" w:rsidRDefault="004905E7" w:rsidP="005C1BA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4905E7" w:rsidRDefault="004905E7" w:rsidP="005C1BA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4905E7" w:rsidRDefault="004905E7" w:rsidP="005C1BA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 w:rsidP="005C1BA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Փ</w:t>
            </w:r>
            <w:r w:rsidRPr="00671397">
              <w:rPr>
                <w:rFonts w:ascii="GHEA Grapalat" w:hAnsi="GHEA Grapalat" w:cs="Sylfaen"/>
                <w:sz w:val="20"/>
                <w:szCs w:val="20"/>
                <w:lang w:val="en-US"/>
              </w:rPr>
              <w:t>ոփոխությունները</w:t>
            </w:r>
            <w:proofErr w:type="spellEnd"/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397">
              <w:rPr>
                <w:rFonts w:ascii="GHEA Grapalat" w:hAnsi="GHEA Grapalat" w:cs="Sylfaen"/>
                <w:sz w:val="20"/>
                <w:szCs w:val="20"/>
                <w:lang w:val="en-US"/>
              </w:rPr>
              <w:t>արված</w:t>
            </w:r>
            <w:proofErr w:type="spellEnd"/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397"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C1BA8" w:rsidRDefault="005C1BA8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 w:rsidP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F149C2" w:rsidP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Փ</w:t>
            </w:r>
            <w:r w:rsidR="00E56293" w:rsidRPr="00671397">
              <w:rPr>
                <w:rFonts w:ascii="GHEA Grapalat" w:hAnsi="GHEA Grapalat" w:cs="Sylfaen"/>
                <w:sz w:val="20"/>
                <w:szCs w:val="20"/>
                <w:lang w:val="en-US"/>
              </w:rPr>
              <w:t>ոփոխությունները</w:t>
            </w:r>
            <w:proofErr w:type="spellEnd"/>
            <w:r w:rsidR="00E56293" w:rsidRPr="006713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56293" w:rsidRPr="00671397">
              <w:rPr>
                <w:rFonts w:ascii="GHEA Grapalat" w:hAnsi="GHEA Grapalat" w:cs="Sylfaen"/>
                <w:sz w:val="20"/>
                <w:szCs w:val="20"/>
                <w:lang w:val="en-US"/>
              </w:rPr>
              <w:t>արված</w:t>
            </w:r>
            <w:proofErr w:type="spellEnd"/>
            <w:r w:rsidR="00E56293" w:rsidRPr="006713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851D5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է, և </w:t>
            </w:r>
            <w:proofErr w:type="spellStart"/>
            <w:r w:rsidR="00851D54">
              <w:rPr>
                <w:rFonts w:ascii="GHEA Grapalat" w:hAnsi="GHEA Grapalat" w:cs="Sylfaen"/>
                <w:sz w:val="20"/>
                <w:szCs w:val="20"/>
                <w:lang w:val="en-US"/>
              </w:rPr>
              <w:t>ներկայացված</w:t>
            </w:r>
            <w:proofErr w:type="spellEnd"/>
            <w:r w:rsidR="00851D5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851D54">
              <w:rPr>
                <w:rFonts w:ascii="GHEA Grapalat" w:hAnsi="GHEA Grapalat" w:cs="Sylfaen"/>
                <w:sz w:val="20"/>
                <w:szCs w:val="20"/>
                <w:lang w:val="en-US"/>
              </w:rPr>
              <w:t>որպես</w:t>
            </w:r>
            <w:proofErr w:type="spellEnd"/>
            <w:r w:rsidR="00851D5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51D54">
              <w:rPr>
                <w:rFonts w:ascii="GHEA Grapalat" w:hAnsi="GHEA Grapalat" w:cs="Sylfaen"/>
                <w:sz w:val="20"/>
                <w:szCs w:val="20"/>
                <w:lang w:val="en-US"/>
              </w:rPr>
              <w:t>առաձին</w:t>
            </w:r>
            <w:proofErr w:type="spellEnd"/>
            <w:r w:rsidR="00851D5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51D54">
              <w:rPr>
                <w:rFonts w:ascii="GHEA Grapalat" w:hAnsi="GHEA Grapalat" w:cs="Sylfaen"/>
                <w:sz w:val="20"/>
                <w:szCs w:val="20"/>
                <w:lang w:val="en-US"/>
              </w:rPr>
              <w:t>միջոցառում</w:t>
            </w:r>
            <w:proofErr w:type="spellEnd"/>
            <w:r w:rsidR="00E56293" w:rsidRPr="00671397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950EF2" w:rsidRDefault="00950EF2" w:rsidP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950EF2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950EF2" w:rsidRDefault="00851D54" w:rsidP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Համապատասխանեցված</w:t>
            </w:r>
            <w:proofErr w:type="spellEnd"/>
            <w:r w:rsidR="00F149C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է:</w:t>
            </w:r>
          </w:p>
          <w:p w:rsidR="00950EF2" w:rsidRDefault="00950EF2" w:rsidP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50EF2" w:rsidRDefault="00851D54" w:rsidP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Ներառված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</w:t>
            </w:r>
            <w:r w:rsidR="00950EF2" w:rsidRPr="00671397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E56293" w:rsidRDefault="00E5629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50EF2" w:rsidRDefault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50EF2" w:rsidRDefault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50EF2" w:rsidRDefault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1D54" w:rsidRDefault="00851D5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1D54" w:rsidRDefault="004905E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Ճշտված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950EF2" w:rsidRDefault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50EF2" w:rsidRDefault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50EF2" w:rsidRDefault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950EF2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 w:rsidP="00950EF2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 w:rsidP="00950EF2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 w:rsidP="00950EF2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 w:rsidP="00950EF2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4905E7" w:rsidRDefault="004905E7" w:rsidP="004905E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905E7" w:rsidRDefault="004905E7" w:rsidP="004905E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905E7" w:rsidRDefault="004905E7" w:rsidP="004905E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պլանում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8A3B94" w:rsidRDefault="008A3B94" w:rsidP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A3B94" w:rsidRDefault="008A3B94" w:rsidP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A3B94" w:rsidRDefault="008A3B94" w:rsidP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A3B94" w:rsidRDefault="008A3B94" w:rsidP="00950EF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8A3B94" w:rsidRDefault="008A3B94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Փ</w:t>
            </w:r>
            <w:r w:rsidRPr="00671397">
              <w:rPr>
                <w:rFonts w:ascii="GHEA Grapalat" w:hAnsi="GHEA Grapalat" w:cs="Sylfaen"/>
                <w:sz w:val="20"/>
                <w:szCs w:val="20"/>
                <w:lang w:val="en-US"/>
              </w:rPr>
              <w:t>ոփոխությունները</w:t>
            </w:r>
            <w:proofErr w:type="spellEnd"/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397">
              <w:rPr>
                <w:rFonts w:ascii="GHEA Grapalat" w:hAnsi="GHEA Grapalat" w:cs="Sylfaen"/>
                <w:sz w:val="20"/>
                <w:szCs w:val="20"/>
                <w:lang w:val="en-US"/>
              </w:rPr>
              <w:t>արված</w:t>
            </w:r>
            <w:proofErr w:type="spellEnd"/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1397"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Փոփոխությունները</w:t>
            </w:r>
            <w:proofErr w:type="spellEnd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Փոփոխությունները</w:t>
            </w:r>
            <w:proofErr w:type="spellEnd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A3B94" w:rsidRDefault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A3B94" w:rsidRPr="00671397" w:rsidRDefault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  <w:tr w:rsidR="00E52D75" w:rsidRPr="00671397" w:rsidTr="000074B8">
        <w:tc>
          <w:tcPr>
            <w:tcW w:w="450" w:type="dxa"/>
          </w:tcPr>
          <w:p w:rsidR="00E52D75" w:rsidRPr="00E52D75" w:rsidRDefault="00E52D75" w:rsidP="000074B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2.</w:t>
            </w:r>
          </w:p>
        </w:tc>
        <w:tc>
          <w:tcPr>
            <w:tcW w:w="2430" w:type="dxa"/>
          </w:tcPr>
          <w:p w:rsidR="00E52D75" w:rsidRPr="00671397" w:rsidRDefault="00E52D75" w:rsidP="00E52D75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E52D75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E52D75">
              <w:rPr>
                <w:rFonts w:ascii="GHEA Grapalat" w:hAnsi="GHEA Grapalat" w:cs="Sylfaen"/>
                <w:sz w:val="20"/>
                <w:szCs w:val="20"/>
              </w:rPr>
              <w:t xml:space="preserve">նախարարի 2019 թվականի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հոկտեմբերի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21-ի N</w:t>
            </w:r>
            <w:r w:rsidRPr="00E52D75">
              <w:rPr>
                <w:rFonts w:ascii="GHEA Grapalat" w:hAnsi="GHEA Grapalat" w:cs="Sylfaen"/>
                <w:sz w:val="20"/>
                <w:szCs w:val="20"/>
              </w:rPr>
              <w:t xml:space="preserve"> 01/27.1/23915-2019 գրության</w:t>
            </w:r>
          </w:p>
        </w:tc>
        <w:tc>
          <w:tcPr>
            <w:tcW w:w="7110" w:type="dxa"/>
          </w:tcPr>
          <w:p w:rsidR="00E52D75" w:rsidRPr="00E52D75" w:rsidRDefault="00E52D75" w:rsidP="00E52D75">
            <w:pPr>
              <w:ind w:firstLine="720"/>
              <w:jc w:val="center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    ՊԵՏԱԿԱՆ ՓՈՐՁԱԳԻՏԱԿԱՆ ԵԶՐԱԿԱՑՈՒԹՅՈՒՆ</w:t>
            </w:r>
          </w:p>
          <w:p w:rsidR="00E52D75" w:rsidRPr="00E52D75" w:rsidRDefault="00E52D75" w:rsidP="00E52D75">
            <w:pPr>
              <w:spacing w:after="200"/>
              <w:jc w:val="center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«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Հայաստանի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Հանրապետության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2019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թվականի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պետական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բյուջեում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վերաբաշխում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Հայաստանի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Հանրապետության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կառավարության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2018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թվականի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դեկտեմբերի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27-ի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թիվ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1515-Ն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որոշման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մեջ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փոփոխություններ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լրացումներ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կատարելու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Հայաստանի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Հանրապետության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աշխատանքի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սոցիալական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հարցերի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նախարարությանը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գումար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հատկացնելու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մասին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» Հայաստանի Հանրապետության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կառավարության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որոշման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նախագծ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ի վերաբերյալ</w:t>
            </w:r>
          </w:p>
          <w:p w:rsidR="00E52D75" w:rsidRPr="00E52D75" w:rsidRDefault="00E52D75" w:rsidP="00E52D75">
            <w:pPr>
              <w:spacing w:after="240"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1.Նախագծի 1-ին կետում «և 7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հավելվածների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բառերն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անհրաժեշտ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է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փոխարինել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«7 և 8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հավելվածների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բառերով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քանի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որ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կառավարության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2018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թվականի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դեկտեմբերի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27-ի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թիվ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1515-Ն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որոշման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մեջ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փոփոխություններ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լրացումներ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նախատեսված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են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նաև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թիվ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8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հավելվածում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: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Այդ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առումով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1-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ին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կետի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նախագծով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հաստատվող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թիվ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8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հավելվածի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դրույթներն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անհրաժեշտ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է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համապատասխանեցնել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միմյանց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: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Բացի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այդ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նախագծի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1-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ին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կետի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համաձայն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՝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վերաբաշխում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է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նախատեսվում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նաև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«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Հայաստանի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Հանրապետության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2019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թվականի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պետական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բյուջեի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մասին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Հայաստանի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Հանրապետության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օրենքի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թիվ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2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lastRenderedPageBreak/>
              <w:t>հավելվածում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որն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արտացոլված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չէ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նախագծին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կից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հավելվածներում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:</w:t>
            </w:r>
          </w:p>
          <w:p w:rsidR="00E52D75" w:rsidRPr="00E52D75" w:rsidRDefault="00E52D75" w:rsidP="00E52D75">
            <w:pPr>
              <w:spacing w:after="240"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     2.Նախագծի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ենթակետերի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պարբերությունների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համարակալումն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անհրաժեշտ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է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վերանայել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՝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համապատասխանեցնելով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«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Նորմատիվ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իրավական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ակտերի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մասին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Հայաստանի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Հանրապետության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օրենքի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14-րդ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հոդվածի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պահանջներին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:</w:t>
            </w:r>
          </w:p>
          <w:p w:rsidR="00E52D75" w:rsidRPr="00E52D75" w:rsidRDefault="00E52D75" w:rsidP="00E52D75">
            <w:pPr>
              <w:spacing w:after="240"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    3.Նախագծի 5-րդ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կետն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անհրաժեշտ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է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խմբագրել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՝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մասնավորապես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  «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Հայաստանի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Հանրապետության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կառավարությանն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առընթեր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Հայաստանի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Հանրապետության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ոստիկանության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պետին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բառերը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փոխարինելով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 «Հայաստանի Հանրապետության ոստիկանության պետին»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բառերով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՝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նկատի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ունենալով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   «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Պետական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կառավարման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համակարգի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մարմինների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մասին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» ՀՀ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օրենքի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9րդ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հոդվածի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3-րդ </w:t>
            </w:r>
            <w:proofErr w:type="spellStart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>մասի</w:t>
            </w:r>
            <w:proofErr w:type="spellEnd"/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պահանջները:</w:t>
            </w:r>
            <w:r w:rsidRPr="00E52D75">
              <w:rPr>
                <w:rFonts w:ascii="GHEA Grapalat" w:hAnsi="GHEA Grapalat" w:cs="Tahoma"/>
                <w:sz w:val="20"/>
                <w:szCs w:val="20"/>
                <w:lang w:val="hy-AM"/>
              </w:rPr>
              <w:tab/>
            </w:r>
          </w:p>
          <w:p w:rsidR="00E52D75" w:rsidRPr="00E56293" w:rsidRDefault="00E52D75" w:rsidP="000074B8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hy-AM"/>
              </w:rPr>
            </w:pPr>
          </w:p>
        </w:tc>
        <w:tc>
          <w:tcPr>
            <w:tcW w:w="4500" w:type="dxa"/>
          </w:tcPr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45EFF" w:rsidRPr="003163ED" w:rsidRDefault="003163ED" w:rsidP="00F45EFF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proofErr w:type="spellStart"/>
            <w:r w:rsidRPr="003163ED">
              <w:rPr>
                <w:rFonts w:ascii="GHEA Grapalat" w:hAnsi="GHEA Grapalat"/>
                <w:sz w:val="18"/>
                <w:szCs w:val="18"/>
                <w:lang w:val="en-US"/>
              </w:rPr>
              <w:t>Նախագծին</w:t>
            </w:r>
            <w:proofErr w:type="spellEnd"/>
            <w:r w:rsidRPr="003163ED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/>
                <w:sz w:val="18"/>
                <w:szCs w:val="18"/>
                <w:lang w:val="en-US"/>
              </w:rPr>
              <w:t>կից</w:t>
            </w:r>
            <w:proofErr w:type="spellEnd"/>
            <w:r w:rsidRPr="003163ED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/>
                <w:sz w:val="18"/>
                <w:szCs w:val="18"/>
                <w:lang w:val="en-US"/>
              </w:rPr>
              <w:t>Հավելված</w:t>
            </w:r>
            <w:proofErr w:type="spellEnd"/>
            <w:r w:rsidRPr="003163ED">
              <w:rPr>
                <w:rFonts w:ascii="GHEA Grapalat" w:hAnsi="GHEA Grapalat"/>
                <w:sz w:val="18"/>
                <w:szCs w:val="18"/>
                <w:lang w:val="en-US"/>
              </w:rPr>
              <w:t xml:space="preserve"> 6-ով </w:t>
            </w:r>
            <w:proofErr w:type="spellStart"/>
            <w:r w:rsidRPr="003163ED">
              <w:rPr>
                <w:rFonts w:ascii="GHEA Grapalat" w:hAnsi="GHEA Grapalat"/>
                <w:sz w:val="18"/>
                <w:szCs w:val="18"/>
                <w:lang w:val="en-US"/>
              </w:rPr>
              <w:t>ներկայացված</w:t>
            </w:r>
            <w:proofErr w:type="spellEnd"/>
            <w:r w:rsidRPr="003163ED">
              <w:rPr>
                <w:rFonts w:ascii="GHEA Grapalat" w:hAnsi="GHEA Grapalat"/>
                <w:sz w:val="18"/>
                <w:szCs w:val="18"/>
                <w:lang w:val="en-US"/>
              </w:rPr>
              <w:t xml:space="preserve"> է </w:t>
            </w:r>
            <w:r w:rsidRPr="00E52D75">
              <w:rPr>
                <w:rFonts w:ascii="GHEA Grapalat" w:hAnsi="GHEA Grapalat" w:cs="Tahoma"/>
                <w:sz w:val="18"/>
                <w:szCs w:val="18"/>
                <w:lang w:val="hy-AM"/>
              </w:rPr>
              <w:t>ՀՀ կառավարության 2018 թվականի դեկտեմբերի 27-ի թիվ 1515-Ն որոշման</w:t>
            </w:r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Հավելված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5-ի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աղյուսակ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8-ի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փոփոխությունը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իսկ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նախագծի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1-ին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կետից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հանվել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է «N 2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հավելված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արտահայտությունը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քանի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որ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</w:t>
            </w:r>
            <w:r w:rsidRPr="00E52D75">
              <w:rPr>
                <w:rFonts w:ascii="GHEA Grapalat" w:hAnsi="GHEA Grapalat" w:cs="Tahoma"/>
                <w:sz w:val="18"/>
                <w:szCs w:val="18"/>
                <w:lang w:val="hy-AM"/>
              </w:rPr>
              <w:t>«Հայաստանի Հանրապետության 2019 թվականի պետական բյուջեի մասին» Հայաստանի Հանրապետության օրենքի թիվ 2 հավելվածում</w:t>
            </w:r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փոփոխություն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կատարելու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անհրածեշտություն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չկա</w:t>
            </w:r>
            <w:proofErr w:type="spellEnd"/>
            <w:r w:rsidRPr="003163ED">
              <w:rPr>
                <w:rFonts w:ascii="GHEA Grapalat" w:hAnsi="GHEA Grapalat" w:cs="Tahoma"/>
                <w:sz w:val="18"/>
                <w:szCs w:val="18"/>
                <w:lang w:val="en-US"/>
              </w:rPr>
              <w:t>:</w:t>
            </w: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E52D75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Փոփոխությունները</w:t>
            </w:r>
            <w:proofErr w:type="spellEnd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2D75" w:rsidRDefault="00E52D75" w:rsidP="00E52D75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  <w:r w:rsidRPr="005C1BA8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E52D75" w:rsidRDefault="00E52D75" w:rsidP="000074B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</w:tr>
    </w:tbl>
    <w:p w:rsidR="00671397" w:rsidRPr="00671397" w:rsidRDefault="00671397" w:rsidP="00E52D75">
      <w:pPr>
        <w:rPr>
          <w:lang w:val="en-US"/>
        </w:rPr>
      </w:pPr>
    </w:p>
    <w:sectPr w:rsidR="00671397" w:rsidRPr="00671397" w:rsidSect="00C656DF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97"/>
    <w:rsid w:val="0016416C"/>
    <w:rsid w:val="00235A6E"/>
    <w:rsid w:val="003163ED"/>
    <w:rsid w:val="004905E7"/>
    <w:rsid w:val="00507FA4"/>
    <w:rsid w:val="005C1BA8"/>
    <w:rsid w:val="00671397"/>
    <w:rsid w:val="00851D54"/>
    <w:rsid w:val="008A3B94"/>
    <w:rsid w:val="00950EF2"/>
    <w:rsid w:val="00C656DF"/>
    <w:rsid w:val="00C83437"/>
    <w:rsid w:val="00C84E2B"/>
    <w:rsid w:val="00E52D75"/>
    <w:rsid w:val="00E56293"/>
    <w:rsid w:val="00F149C2"/>
    <w:rsid w:val="00F4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_Paragraph,Multilevel para_II,List Paragraph (numbered (a)),OBC Bullet,Normal numbered,Akapit z listą BS,List Paragraph11,Bullet1,Bullets,References,IBL List Paragraph,List Paragraph nowy,Table no. List Paragraph,Ha"/>
    <w:basedOn w:val="Normal"/>
    <w:link w:val="ListParagraphChar"/>
    <w:uiPriority w:val="34"/>
    <w:qFormat/>
    <w:rsid w:val="006713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Akapit z listą BS Char,List Paragraph11 Char,Bullet1 Char,Bullets Char,References Char,Ha Char"/>
    <w:link w:val="ListParagraph"/>
    <w:uiPriority w:val="34"/>
    <w:locked/>
    <w:rsid w:val="00671397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7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67139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71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Обычный (веб) Знак Знак Знак Char,Знак Знак Знак1 Знак Знак Знак Знак Знак Char,Знак1 Char"/>
    <w:link w:val="NormalWeb"/>
    <w:uiPriority w:val="99"/>
    <w:semiHidden/>
    <w:locked/>
    <w:rsid w:val="00E5629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E56293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link w:val="norm"/>
    <w:locked/>
    <w:rsid w:val="00E56293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qFormat/>
    <w:rsid w:val="00E56293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_Paragraph,Multilevel para_II,List Paragraph (numbered (a)),OBC Bullet,Normal numbered,Akapit z listą BS,List Paragraph11,Bullet1,Bullets,References,IBL List Paragraph,List Paragraph nowy,Table no. List Paragraph,Ha"/>
    <w:basedOn w:val="Normal"/>
    <w:link w:val="ListParagraphChar"/>
    <w:uiPriority w:val="34"/>
    <w:qFormat/>
    <w:rsid w:val="006713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Akapit z listą BS Char,List Paragraph11 Char,Bullet1 Char,Bullets Char,References Char,Ha Char"/>
    <w:link w:val="ListParagraph"/>
    <w:uiPriority w:val="34"/>
    <w:locked/>
    <w:rsid w:val="00671397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7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67139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71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Обычный (веб) Знак Знак Знак Char,Знак Знак Знак1 Знак Знак Знак Знак Знак Char,Знак1 Char"/>
    <w:link w:val="NormalWeb"/>
    <w:uiPriority w:val="99"/>
    <w:semiHidden/>
    <w:locked/>
    <w:rsid w:val="00E5629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E56293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link w:val="norm"/>
    <w:locked/>
    <w:rsid w:val="00E56293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qFormat/>
    <w:rsid w:val="00E56293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Gohar.Hayrapetyan</dc:creator>
  <cp:lastModifiedBy>Gohar.Hayrapetyan</cp:lastModifiedBy>
  <cp:revision>13</cp:revision>
  <dcterms:created xsi:type="dcterms:W3CDTF">2019-08-01T08:11:00Z</dcterms:created>
  <dcterms:modified xsi:type="dcterms:W3CDTF">2019-10-23T07:21:00Z</dcterms:modified>
  <cp:keywords>Mulberry 2.0</cp:keywords>
</cp:coreProperties>
</file>