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1E59F8" w:rsidRDefault="00B7644D" w:rsidP="00C32318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E59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B051E0" w:rsidRPr="00FE2C8E" w:rsidRDefault="00923B3B" w:rsidP="00B051E0">
      <w:pPr>
        <w:spacing w:line="360" w:lineRule="auto"/>
        <w:ind w:hanging="360"/>
        <w:jc w:val="center"/>
        <w:rPr>
          <w:rFonts w:ascii="GHEA Grapalat" w:hAnsi="GHEA Grapalat"/>
          <w:b/>
          <w:lang w:val="af-ZA"/>
        </w:rPr>
      </w:pPr>
      <w:r w:rsidRPr="001E59F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051E0" w:rsidRPr="00FE2C8E">
        <w:rPr>
          <w:rFonts w:ascii="GHEA Grapalat" w:hAnsi="GHEA Grapalat"/>
          <w:b/>
          <w:lang w:val="af-ZA"/>
        </w:rPr>
        <w:t>ՀԱՅԱՍՏԱՆԻ ՀԱՆՐԱՊԵՏՈՒԹՅԱՆ ԿԱՌԱՎԱՐՈՒԹՅԱՆ 20</w:t>
      </w:r>
      <w:r w:rsidR="00B051E0" w:rsidRPr="00B64FFC">
        <w:rPr>
          <w:rFonts w:ascii="GHEA Grapalat" w:hAnsi="GHEA Grapalat"/>
          <w:b/>
          <w:lang w:val="af-ZA"/>
        </w:rPr>
        <w:t>25</w:t>
      </w:r>
      <w:r w:rsidR="00B051E0" w:rsidRPr="00FE2C8E">
        <w:rPr>
          <w:rFonts w:ascii="GHEA Grapalat" w:hAnsi="GHEA Grapalat"/>
          <w:b/>
          <w:lang w:val="af-ZA"/>
        </w:rPr>
        <w:t xml:space="preserve"> ԹՎԱԿԱՆԻ </w:t>
      </w:r>
    </w:p>
    <w:p w:rsidR="004D1548" w:rsidRPr="00B051E0" w:rsidRDefault="00B051E0" w:rsidP="00B051E0">
      <w:pPr>
        <w:spacing w:line="360" w:lineRule="auto"/>
        <w:ind w:left="-540"/>
        <w:jc w:val="center"/>
        <w:rPr>
          <w:rStyle w:val="Strong"/>
          <w:rFonts w:ascii="GHEA Grapalat" w:hAnsi="GHEA Grapalat"/>
          <w:bCs w:val="0"/>
          <w:lang w:val="af-ZA"/>
        </w:rPr>
      </w:pPr>
      <w:r w:rsidRPr="00B64FFC">
        <w:rPr>
          <w:rFonts w:ascii="GHEA Grapalat" w:hAnsi="GHEA Grapalat"/>
          <w:b/>
          <w:lang w:val="af-ZA"/>
        </w:rPr>
        <w:t>ՀՈԿՏԵՄԲԵՐԻ 30</w:t>
      </w:r>
      <w:r w:rsidRPr="00FE2C8E">
        <w:rPr>
          <w:rFonts w:ascii="GHEA Grapalat" w:hAnsi="GHEA Grapalat"/>
          <w:b/>
          <w:lang w:val="af-ZA"/>
        </w:rPr>
        <w:t xml:space="preserve">-Ի N </w:t>
      </w:r>
      <w:r w:rsidRPr="00B64FFC">
        <w:rPr>
          <w:rFonts w:ascii="GHEA Grapalat" w:hAnsi="GHEA Grapalat"/>
          <w:b/>
          <w:lang w:val="af-ZA"/>
        </w:rPr>
        <w:t xml:space="preserve">1505-Ա </w:t>
      </w:r>
      <w:r w:rsidRPr="00FE2C8E">
        <w:rPr>
          <w:rFonts w:ascii="GHEA Grapalat" w:hAnsi="GHEA Grapalat"/>
          <w:b/>
          <w:lang w:val="af-ZA"/>
        </w:rPr>
        <w:t xml:space="preserve">ՈՐՈՇՄԱՆ ՄԵՋ </w:t>
      </w:r>
      <w:r>
        <w:rPr>
          <w:rFonts w:ascii="GHEA Grapalat" w:hAnsi="GHEA Grapalat"/>
          <w:b/>
          <w:lang w:val="af-ZA"/>
        </w:rPr>
        <w:t>ՓՈՓՈԽՈՒԹՅՈՒՆ</w:t>
      </w:r>
      <w:r w:rsidRPr="00FE2C8E">
        <w:rPr>
          <w:rFonts w:ascii="GHEA Grapalat" w:hAnsi="GHEA Grapalat"/>
          <w:b/>
          <w:lang w:val="af-ZA"/>
        </w:rPr>
        <w:t xml:space="preserve"> ԿԱՏԱՐԵԼՈՒ ՄԱՍԻՆ</w:t>
      </w:r>
      <w:bookmarkStart w:id="0" w:name="_GoBack"/>
      <w:bookmarkEnd w:id="0"/>
      <w:r w:rsidR="004D1548" w:rsidRPr="001E59F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1E59F8" w:rsidRDefault="00B7644D" w:rsidP="00C32318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1E59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3B4F52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5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5"/>
        <w:gridCol w:w="4140"/>
      </w:tblGrid>
      <w:tr w:rsidR="00B7644D" w:rsidRPr="003B4F52" w:rsidTr="00A86290">
        <w:trPr>
          <w:trHeight w:val="433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140" w:type="dxa"/>
            <w:shd w:val="clear" w:color="auto" w:fill="D0CECE" w:themeFill="background2" w:themeFillShade="E6"/>
          </w:tcPr>
          <w:p w:rsidR="00B7644D" w:rsidRPr="00963183" w:rsidRDefault="00630D78" w:rsidP="000C6B6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15.07</w:t>
            </w:r>
            <w:r w:rsidR="00B343EC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E7F0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2026</w:t>
            </w:r>
            <w:r w:rsidR="00BC2F09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3B4F52" w:rsidTr="00A86290">
        <w:trPr>
          <w:trHeight w:val="482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40" w:type="dxa"/>
            <w:shd w:val="clear" w:color="auto" w:fill="D0CECE" w:themeFill="background2" w:themeFillShade="E6"/>
          </w:tcPr>
          <w:p w:rsidR="00B7644D" w:rsidRPr="00963183" w:rsidRDefault="00B91293" w:rsidP="000C6B6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30D78" w:rsidRPr="00630D7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01.1/9/19143-2026</w:t>
            </w:r>
          </w:p>
        </w:tc>
      </w:tr>
      <w:tr w:rsidR="00723ED7" w:rsidRPr="00B051E0" w:rsidTr="00A86290">
        <w:trPr>
          <w:trHeight w:val="7550"/>
          <w:tblCellSpacing w:w="0" w:type="dxa"/>
        </w:trPr>
        <w:tc>
          <w:tcPr>
            <w:tcW w:w="6385" w:type="dxa"/>
            <w:shd w:val="clear" w:color="auto" w:fill="FFFFFF"/>
            <w:vAlign w:val="center"/>
          </w:tcPr>
          <w:p w:rsidR="00630D78" w:rsidRDefault="00630D78" w:rsidP="00A96C4B">
            <w:pPr>
              <w:tabs>
                <w:tab w:val="left" w:pos="1276"/>
              </w:tabs>
              <w:spacing w:before="24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տարածքային կառավարման և են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թակառուցվածքների նախարարության 0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3.0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.2026թ</w:t>
            </w:r>
            <w:r w:rsidRPr="00D6338A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</w:t>
            </w:r>
            <w:r w:rsidRPr="00D6338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ԴԽ//25441-2026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ներկայացված </w:t>
            </w:r>
            <w:r w:rsidRPr="00D6338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Հանրապետության կառավարության 2025 թվականի հոկտեմբերի 30-ի N 1505-Ա որոշման մեջ փոփոխություն կատարելու մասին»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կառա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վա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րու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թ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յան որոշման նախագծի վերա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 xml:space="preserve">բերյալ, որով առաջարկվում է Որոշմամբ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հաստատված</w:t>
            </w:r>
            <w:r w:rsidRPr="00FF1B2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ներդրումային ծրագրի իրականացման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3 տարի ժամկետը </w:t>
            </w:r>
            <w:r w:rsidRPr="00FF1B2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երկարաձգել մինչև 5 տարի՝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առանց ներդրումների ընդհանուր՝ 1.</w:t>
            </w:r>
            <w:r w:rsidRPr="00FF1B2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մլրդ </w:t>
            </w:r>
            <w:r w:rsidRPr="00FF1B2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դրամ չափը փոփոխելու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FF1B2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հաստատել ներդրումների իրականացման նոր ժամանակացույց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(1-ին տարի՝ 29.0 մլն դրամ, 2-րդ տարի՝ 75.0 մլն դրամ, 3-րդ տարի՝ 207.0 մլն դրամ, 4-րդ տարի՝ 457.0 մլն դրամ, 5-րդ տարի՝ 1,032.0 մլն դրամ)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հայտ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նում ենք հետևյալը.</w:t>
            </w:r>
          </w:p>
          <w:p w:rsidR="00630D78" w:rsidRDefault="00A37AF9" w:rsidP="00A96C4B">
            <w:pPr>
              <w:tabs>
                <w:tab w:val="left" w:pos="1276"/>
              </w:tabs>
              <w:spacing w:line="276" w:lineRule="auto"/>
              <w:ind w:left="165" w:right="165" w:firstLine="402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1․</w:t>
            </w:r>
            <w:r w:rsidR="00630D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Որոշման 2-րդ կետի «բ» և «գ»</w:t>
            </w:r>
            <w:r w:rsidR="00630D78" w:rsidRPr="007E6A4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ենթակետերով </w:t>
            </w:r>
            <w:r w:rsidR="00630D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ամրագրված</w:t>
            </w:r>
            <w:r w:rsidR="00630D78" w:rsidRPr="007E6A4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են սահմանված ժամկետներում </w:t>
            </w:r>
            <w:r w:rsidR="00630D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ներդրումների չիրականացման </w:t>
            </w:r>
            <w:r w:rsidR="00630D78" w:rsidRPr="007E6A4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համար նախատեսված տուգանքները։ Հաշվի առնելով, որ առաջարկվող փոփոխությամբ վերանայվում է ներդրումների իրականացման ժամկետը և հաստատվում է ներդրումների իրականացման նոր ժամանակացույց, անհրաժեշտ է հստակեցնել, </w:t>
            </w:r>
            <w:r w:rsidR="00630D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արդյոք</w:t>
            </w:r>
            <w:r w:rsidR="00630D78" w:rsidRPr="007E6A4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630D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առաջարկվող</w:t>
            </w:r>
            <w:r w:rsidR="00630D78" w:rsidRPr="007E6A4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փոփոխության շրջանակում </w:t>
            </w:r>
            <w:r w:rsidR="00630D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կիրառելի չեն վերոհիշյալ կետում սահմանված տուգանքները:</w:t>
            </w: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37AF9" w:rsidRDefault="00A37AF9" w:rsidP="00630D78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723ED7" w:rsidRPr="00EB2B2B" w:rsidRDefault="00A37AF9" w:rsidP="00EB2B2B">
            <w:pPr>
              <w:tabs>
                <w:tab w:val="left" w:pos="1276"/>
              </w:tabs>
              <w:spacing w:after="0" w:line="276" w:lineRule="auto"/>
              <w:ind w:left="165" w:right="165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2․</w:t>
            </w:r>
            <w:r w:rsidR="00630D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առաջարկում ենք հիմնավորումներում բացահայտել ըստ տարիների ներդրումների </w:t>
            </w:r>
            <w:r w:rsidR="00630D78" w:rsidRPr="00B72AE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բաշխման </w:t>
            </w:r>
            <w:r w:rsidR="00630D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անհամաչափությունը (գործող որոշմամբ 3 տարիների համար ներդրումները բաշխվել էին 21</w:t>
            </w:r>
            <w:r w:rsidR="00630D78" w:rsidRPr="00B72AE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%</w:t>
            </w:r>
            <w:r w:rsidR="00630D7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, 36</w:t>
            </w:r>
            <w:r w:rsidR="00630D78" w:rsidRPr="00B72AE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%</w:t>
            </w:r>
            <w:r w:rsidR="00630D7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և 43</w:t>
            </w:r>
            <w:r w:rsidR="00630D78" w:rsidRPr="00B72AE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%</w:t>
            </w:r>
            <w:r w:rsidR="00630D7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համաչափությամբ, մինչդեռ առաջարկվող փոփոխությամբ ներդրումների </w:t>
            </w:r>
            <w:r w:rsidR="00630D78" w:rsidRPr="00B72AE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շուրջ 43%-ը նախատեսվում է իրականացնել առաջին 4 տարիներին, իսկ շուրջ 57%-ը՝ ծրագրի իրականացման վերջին տարում</w:t>
            </w:r>
            <w:r w:rsidR="00630D7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): </w:t>
            </w:r>
          </w:p>
        </w:tc>
        <w:tc>
          <w:tcPr>
            <w:tcW w:w="4140" w:type="dxa"/>
            <w:shd w:val="clear" w:color="auto" w:fill="FFFFFF"/>
            <w:vAlign w:val="center"/>
          </w:tcPr>
          <w:p w:rsidR="00D16720" w:rsidRPr="00A37AF9" w:rsidRDefault="00D16720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6720" w:rsidRPr="00A37AF9" w:rsidRDefault="00D16720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6720" w:rsidRPr="00A37AF9" w:rsidRDefault="00D16720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6720" w:rsidRDefault="00D16720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AF9" w:rsidRDefault="00A37AF9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AF9" w:rsidRDefault="00A37AF9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AF9" w:rsidRDefault="00A37AF9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AF9" w:rsidRDefault="00A37AF9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AF9" w:rsidRDefault="00A37AF9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AF9" w:rsidRDefault="00A37AF9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AF9" w:rsidRPr="00A37AF9" w:rsidRDefault="00A37AF9" w:rsidP="00A37AF9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23ED7" w:rsidRPr="00A37AF9" w:rsidRDefault="00A37AF9" w:rsidP="00A37AF9">
            <w:pPr>
              <w:spacing w:after="0"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1․</w:t>
            </w:r>
            <w:r w:rsidRPr="00A37AF9">
              <w:rPr>
                <w:rFonts w:ascii="GHEA Grapalat" w:hAnsi="GHEA Grapalat"/>
                <w:sz w:val="24"/>
                <w:szCs w:val="24"/>
                <w:lang w:val="hy-AM"/>
              </w:rPr>
              <w:t>Քննարկվել է</w:t>
            </w:r>
            <w:r w:rsidR="00D16720" w:rsidRPr="00A37AF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A37AF9" w:rsidRPr="00A37AF9" w:rsidRDefault="00A37AF9" w:rsidP="00A37AF9">
            <w:pPr>
              <w:spacing w:after="0" w:line="276" w:lineRule="auto"/>
              <w:ind w:left="142" w:right="165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A37AF9">
              <w:rPr>
                <w:rFonts w:ascii="GHEA Grapalat" w:eastAsia="MS Mincho" w:hAnsi="GHEA Grapalat" w:cs="MS Mincho"/>
                <w:sz w:val="24"/>
                <w:szCs w:val="24"/>
                <w:lang w:val="hy-AM" w:bidi="he-IL"/>
              </w:rPr>
              <w:t xml:space="preserve">Որոշման 2-րդ կետի «ա» ենթակետով սահմանված է, որ գույքի վերակառուցման, բարեկարգման, վերազինման նպատակով </w:t>
            </w:r>
            <w:r w:rsidRPr="00A37AF9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գույքի հանձնման-ընդունման աշխատանքների </w:t>
            </w:r>
            <w:r w:rsidRPr="00A37AF9">
              <w:rPr>
                <w:rFonts w:ascii="GHEA Grapalat" w:eastAsia="MS Mincho" w:hAnsi="GHEA Grapalat" w:cs="MS Mincho"/>
                <w:sz w:val="24"/>
                <w:szCs w:val="24"/>
                <w:lang w:val="hy-AM" w:bidi="he-IL"/>
              </w:rPr>
              <w:t>ավարտից հետո 3 տարվա ընթացքում հիմնադրամի կողմից կիրականացվի 1 800 000 000 դրամի ներդրում։</w:t>
            </w:r>
            <w:r w:rsidRPr="00A37A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7AF9">
              <w:rPr>
                <w:rFonts w:ascii="GHEA Grapalat" w:eastAsia="MS Mincho" w:hAnsi="GHEA Grapalat" w:cs="MS Mincho"/>
                <w:sz w:val="24"/>
                <w:szCs w:val="24"/>
                <w:lang w:val="hy-AM" w:bidi="he-IL"/>
              </w:rPr>
              <w:t>Որոշման 3-րդ կետի հիմքով՝ Գույքը</w:t>
            </w:r>
            <w:r w:rsidR="00EB2B2B">
              <w:rPr>
                <w:rFonts w:ascii="GHEA Grapalat" w:eastAsia="MS Mincho" w:hAnsi="GHEA Grapalat" w:cs="MS Mincho"/>
                <w:sz w:val="24"/>
                <w:szCs w:val="24"/>
                <w:lang w:val="hy-AM" w:bidi="he-IL"/>
              </w:rPr>
              <w:t xml:space="preserve"> </w:t>
            </w:r>
            <w:r w:rsidRPr="00A37AF9">
              <w:rPr>
                <w:rFonts w:ascii="GHEA Grapalat" w:eastAsia="MS Mincho" w:hAnsi="GHEA Grapalat" w:cs="MS Mincho"/>
                <w:sz w:val="24"/>
                <w:szCs w:val="24"/>
                <w:lang w:val="hy-AM" w:bidi="he-IL"/>
              </w:rPr>
              <w:t xml:space="preserve">2026 </w:t>
            </w:r>
            <w:r w:rsidRPr="00A37AF9">
              <w:rPr>
                <w:rFonts w:ascii="GHEA Grapalat" w:eastAsia="MS Mincho" w:hAnsi="GHEA Grapalat" w:cs="MS Mincho"/>
                <w:sz w:val="24"/>
                <w:szCs w:val="24"/>
                <w:lang w:val="hy-AM" w:bidi="he-IL"/>
              </w:rPr>
              <w:lastRenderedPageBreak/>
              <w:t xml:space="preserve">թվականի հունվարի 12-ի հանձնման-ընունման ակտով հանձնվել է Հիմնադրամին (հանձնման-ընունման ակտը կցված է)։  Առաջին տարվա համար Հիմնադրամը ստանձնել է  385 000 000 ՀՀ դրամի ներդրումային պարտավորություն, որի ժամկետը </w:t>
            </w:r>
            <w:r w:rsidR="00EB2B2B">
              <w:rPr>
                <w:rFonts w:ascii="GHEA Grapalat" w:eastAsia="MS Mincho" w:hAnsi="GHEA Grapalat" w:cs="MS Mincho"/>
                <w:sz w:val="24"/>
                <w:szCs w:val="24"/>
                <w:lang w:val="hy-AM" w:bidi="he-IL"/>
              </w:rPr>
              <w:t>հ</w:t>
            </w:r>
            <w:r w:rsidRPr="00A37AF9">
              <w:rPr>
                <w:rFonts w:ascii="GHEA Grapalat" w:eastAsia="MS Mincho" w:hAnsi="GHEA Grapalat" w:cs="MS Mincho"/>
                <w:sz w:val="24"/>
                <w:szCs w:val="24"/>
                <w:lang w:val="hy-AM" w:bidi="he-IL"/>
              </w:rPr>
              <w:t>ամապատասխանաբար սահմանվել է 2027 թվականի հունվարի 12-ը։</w:t>
            </w:r>
          </w:p>
          <w:p w:rsidR="00D16720" w:rsidRDefault="00D16720" w:rsidP="00A96C4B">
            <w:pPr>
              <w:spacing w:after="0" w:line="276" w:lineRule="auto"/>
              <w:ind w:left="165" w:right="16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AF9" w:rsidRDefault="00A37AF9" w:rsidP="00EB2B2B">
            <w:pPr>
              <w:spacing w:after="0" w:line="276" w:lineRule="auto"/>
              <w:ind w:left="165" w:right="165" w:firstLine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2․ Չի ընդունվել․</w:t>
            </w:r>
          </w:p>
          <w:p w:rsidR="00A37AF9" w:rsidRPr="00A37AF9" w:rsidRDefault="00EB2B2B" w:rsidP="00EB2B2B">
            <w:pPr>
              <w:spacing w:line="276" w:lineRule="auto"/>
              <w:ind w:left="165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Աշխատանքների իրականացման համար անհրաժեշտ ժամկետների վերահաշվարկը և դրա հիմքով կազմված ներդրումային ծրագրի փոփոխված տարբերակը կազմվել է Հիմնադրամի կողմից։</w:t>
            </w:r>
          </w:p>
        </w:tc>
      </w:tr>
      <w:tr w:rsidR="00BB1FBF" w:rsidRPr="00963183" w:rsidTr="00A86290">
        <w:trPr>
          <w:trHeight w:val="70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EC11FE" w:rsidRPr="003B4F52" w:rsidRDefault="00A24D96" w:rsidP="00630D78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2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30D78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630D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</w:t>
            </w:r>
            <w:r w:rsidR="00630D78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140" w:type="dxa"/>
            <w:shd w:val="clear" w:color="auto" w:fill="D0CECE" w:themeFill="background2" w:themeFillShade="E6"/>
          </w:tcPr>
          <w:p w:rsidR="00BB1FBF" w:rsidRPr="00963183" w:rsidRDefault="00630D78" w:rsidP="003E7F0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14.07</w:t>
            </w:r>
            <w:r w:rsidR="00BB1FBF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E7F0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BB1FBF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1FBF" w:rsidRPr="00963183" w:rsidTr="00A86290">
        <w:trPr>
          <w:trHeight w:val="515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40" w:type="dxa"/>
            <w:shd w:val="clear" w:color="auto" w:fill="D0CECE" w:themeFill="background2" w:themeFillShade="E6"/>
          </w:tcPr>
          <w:p w:rsidR="00BB1FBF" w:rsidRPr="00963183" w:rsidRDefault="00963183" w:rsidP="005C3EB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5C3EB5" w:rsidRPr="005C3E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30D78" w:rsidRPr="00630D7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27.3.2/36808-2026</w:t>
            </w:r>
          </w:p>
        </w:tc>
      </w:tr>
      <w:tr w:rsidR="001E59F8" w:rsidRPr="00B051E0" w:rsidTr="00A86290">
        <w:trPr>
          <w:trHeight w:val="738"/>
          <w:tblCellSpacing w:w="0" w:type="dxa"/>
        </w:trPr>
        <w:tc>
          <w:tcPr>
            <w:tcW w:w="63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96C4B" w:rsidRPr="00A96C4B" w:rsidRDefault="00A96C4B" w:rsidP="00A96C4B">
            <w:pPr>
              <w:spacing w:line="276" w:lineRule="auto"/>
              <w:ind w:left="165" w:right="142" w:firstLine="27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A96C4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1. «Հայաստանի Հանրապետության կառավարության 2025 թվականի հոկտեմբերի 30-ի N 1505-Ա որոշման մեջ փոփոխություն կատարելու մասին» Հայաստանի Հանրապետության կառավարության որոշման նախագծի (այսուհետ՝ Նախագիծ) 1-ին կետում անհրաժեշտ է նշել Հայաստանի Հանրապետության կառավարության 2025 թվականի հոկտեմբերի 30-ի N 1505-Ա որոշման (այսուհետ՝ Որոշում) լրիվ անվանումը՝ հիմք ընդունելով «Նորմատիվ իրավական ակտերի մասին» օրենքի 17-րդ հոդվածի 8-րդ մասը, համաձայն որի՝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ակտում: Մյուս </w:t>
            </w:r>
            <w:r w:rsidRPr="00A96C4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lastRenderedPageBreak/>
              <w:t>դեպքերում նորմատիվ իրավական այլ ակտի հղումներ կատարելիս կարող է նշվել իրավական ակտի կրճատ անվանումը:</w:t>
            </w:r>
          </w:p>
          <w:p w:rsidR="00A96C4B" w:rsidRPr="00A96C4B" w:rsidRDefault="00A96C4B" w:rsidP="00A96C4B">
            <w:pPr>
              <w:spacing w:line="276" w:lineRule="auto"/>
              <w:ind w:left="165" w:right="142" w:firstLine="27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A96C4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</w:t>
            </w:r>
            <w:r w:rsidRPr="00A96C4B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6C4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Նախագծի 1-ին կետով նախատեսվում է Որոշման 2-րդ կետի «ա» ենթակետը շարադրել նոր խմբագրությամբ, որի արդյունքում ներդրումային ծրագրի իրականացման ժամկետը վերանայվում է՝ 3 տարվա փոխարեն նախատեսելով 5 տարի, ինչի արդյունքում վերանայվում է  նաև ներդրումների իրականացման ժամանակացույցն ըստ տարիների։</w:t>
            </w:r>
          </w:p>
          <w:p w:rsidR="00A96C4B" w:rsidRPr="00A96C4B" w:rsidRDefault="00A96C4B" w:rsidP="00A96C4B">
            <w:pPr>
              <w:spacing w:line="276" w:lineRule="auto"/>
              <w:ind w:left="165" w:right="142" w:firstLine="27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A96C4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Այսպես, Որոշման 2-րդ կետի «ա» ենթակետի գործող խմբագրությամբ առաջարկվել է Կոմիտեի նախագահին՝ սույն որոշումն ուժի մեջ մտնելուց հետո մեկամսյա ժամկետում հիմնադրամի տնօրենի հետ կնքել գույքի նվիրաբերության պայմանագիր՝ դրանում սահմանելով, որ՝ գույքի վերակառուցման, բարեկարգման, վերազինման նպատակով սույն որոշման 3-րդ կետում նշված աշխատանքների ավարտից հետո 3 տարվա ընթացքում հիմնադրամի կողմից կիրականացվի 1 800 000 000 դրամի ներդրում՝ 1-ին տարվա համար նախատեսված ներդրումային ծախսերը՝ 385 մլն դրամ, 2-րդ տարվա համար նախատեսված ներդրումային ծախսերը՝ 650 մլն դրամ, 3-րդ տարվա համար նախատեսված ներդրումային ծախսերը՝ 765 մլն դրամ։</w:t>
            </w:r>
          </w:p>
          <w:p w:rsidR="00A96C4B" w:rsidRPr="00A96C4B" w:rsidRDefault="00A96C4B" w:rsidP="00A96C4B">
            <w:pPr>
              <w:spacing w:line="276" w:lineRule="auto"/>
              <w:ind w:left="165" w:right="142" w:firstLine="27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A96C4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Նշված որոշումն արդեն իսկ մտել է ուժի մեջ և սահմանված մեկամսյա ժամկետում ենթադրաբար կնքվել է գույքի նվիրաբերության պայմանագիր։</w:t>
            </w:r>
          </w:p>
          <w:p w:rsidR="001E59F8" w:rsidRPr="00963183" w:rsidRDefault="00A96C4B" w:rsidP="00A96C4B">
            <w:pPr>
              <w:spacing w:line="276" w:lineRule="auto"/>
              <w:ind w:left="165" w:right="142" w:firstLine="27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A96C4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Սույն դեպքում, նկատի ունենալով, որ Որոշման 2-րդ կետով սահմանված մեկամսյա ժամկետը վերաբերել է գույքի նվիրաբերության պայմանագիր կնքելուն՝ անհրաժեշտ է հստակեցնել, թե Նախագծով նախատեսվող փոփոխության արդյունքում ինչ ժամկետում պետք է համապատասխան պայմանագրում կատարվեն փոփոխությունները։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86290" w:rsidRDefault="00A86290" w:rsidP="00A86290">
            <w:pPr>
              <w:spacing w:after="0"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lastRenderedPageBreak/>
              <w:t>1․Ընդունվել է․</w:t>
            </w:r>
          </w:p>
          <w:p w:rsidR="00D16720" w:rsidRDefault="00A86290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Նախագծի 1-ին կետը խմբագրվել է։</w:t>
            </w:r>
          </w:p>
          <w:p w:rsidR="00D16720" w:rsidRDefault="00D16720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D16720" w:rsidRDefault="00D16720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5A5D3E" w:rsidRDefault="005A5D3E" w:rsidP="0040406D">
            <w:pPr>
              <w:spacing w:line="276" w:lineRule="auto"/>
              <w:ind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D16720" w:rsidRPr="005A5D3E" w:rsidRDefault="005A5D3E" w:rsidP="005A5D3E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7A6241">
              <w:rPr>
                <w:rFonts w:ascii="GHEA Grapalat" w:eastAsia="Microsoft YaHei" w:hAnsi="GHEA Grapalat" w:cs="Cambria Math"/>
                <w:bCs/>
                <w:sz w:val="24"/>
                <w:szCs w:val="24"/>
                <w:lang w:val="hy-AM"/>
              </w:rPr>
              <w:t>2</w:t>
            </w:r>
            <w:r w:rsidRPr="007A6241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7A6241">
              <w:rPr>
                <w:rFonts w:ascii="GHEA Grapalat" w:eastAsia="Microsoft YaHei" w:hAnsi="GHEA Grapalat" w:cs="Cambria Math"/>
                <w:bCs/>
                <w:sz w:val="24"/>
                <w:szCs w:val="24"/>
                <w:lang w:val="hy-AM"/>
              </w:rPr>
              <w:t xml:space="preserve"> </w:t>
            </w:r>
            <w:r w:rsidRPr="007A6241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Ընդունվել</w:t>
            </w:r>
            <w:r w:rsidRPr="005A5D3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է</w:t>
            </w:r>
            <w:r w:rsidRPr="005A5D3E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5A5D3E" w:rsidRDefault="005A5D3E" w:rsidP="005A5D3E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5A5D3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Նախագիծը լրամշակվել է։</w:t>
            </w:r>
          </w:p>
          <w:p w:rsidR="00175FAA" w:rsidRPr="00175FAA" w:rsidRDefault="00175FAA" w:rsidP="0040406D">
            <w:pPr>
              <w:spacing w:line="276" w:lineRule="auto"/>
              <w:ind w:left="165"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</w:tc>
      </w:tr>
    </w:tbl>
    <w:p w:rsidR="006461D1" w:rsidRPr="00C27D8D" w:rsidRDefault="006461D1" w:rsidP="00F858AC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461D1" w:rsidRPr="00C27D8D" w:rsidSect="000C6B6E">
      <w:pgSz w:w="11906" w:h="16838"/>
      <w:pgMar w:top="810" w:right="1466" w:bottom="1260" w:left="18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18A" w:rsidRDefault="00FD618A" w:rsidP="00E5320B">
      <w:pPr>
        <w:spacing w:after="0" w:line="240" w:lineRule="auto"/>
      </w:pPr>
      <w:r>
        <w:separator/>
      </w:r>
    </w:p>
  </w:endnote>
  <w:endnote w:type="continuationSeparator" w:id="0">
    <w:p w:rsidR="00FD618A" w:rsidRDefault="00FD618A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18A" w:rsidRDefault="00FD618A" w:rsidP="00E5320B">
      <w:pPr>
        <w:spacing w:after="0" w:line="240" w:lineRule="auto"/>
      </w:pPr>
      <w:r>
        <w:separator/>
      </w:r>
    </w:p>
  </w:footnote>
  <w:footnote w:type="continuationSeparator" w:id="0">
    <w:p w:rsidR="00FD618A" w:rsidRDefault="00FD618A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93475"/>
    <w:rsid w:val="000B3132"/>
    <w:rsid w:val="000C6B6E"/>
    <w:rsid w:val="00103284"/>
    <w:rsid w:val="00104ED3"/>
    <w:rsid w:val="001316B3"/>
    <w:rsid w:val="00136311"/>
    <w:rsid w:val="0013723C"/>
    <w:rsid w:val="00147D4A"/>
    <w:rsid w:val="001672EE"/>
    <w:rsid w:val="00171568"/>
    <w:rsid w:val="00175FAA"/>
    <w:rsid w:val="00190A24"/>
    <w:rsid w:val="001A6917"/>
    <w:rsid w:val="001B3FC7"/>
    <w:rsid w:val="001B78D4"/>
    <w:rsid w:val="001D1457"/>
    <w:rsid w:val="001E59F8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B05D7"/>
    <w:rsid w:val="002B0DB0"/>
    <w:rsid w:val="002B4480"/>
    <w:rsid w:val="002C62BC"/>
    <w:rsid w:val="002D1824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956AF"/>
    <w:rsid w:val="00397861"/>
    <w:rsid w:val="003A1977"/>
    <w:rsid w:val="003A2A12"/>
    <w:rsid w:val="003A3818"/>
    <w:rsid w:val="003B4F52"/>
    <w:rsid w:val="003D2B01"/>
    <w:rsid w:val="003E7F0C"/>
    <w:rsid w:val="004037B8"/>
    <w:rsid w:val="0040406D"/>
    <w:rsid w:val="00410D42"/>
    <w:rsid w:val="00410EED"/>
    <w:rsid w:val="004416CB"/>
    <w:rsid w:val="00442C7C"/>
    <w:rsid w:val="00447503"/>
    <w:rsid w:val="004768A1"/>
    <w:rsid w:val="0049632A"/>
    <w:rsid w:val="004B58C3"/>
    <w:rsid w:val="004D1548"/>
    <w:rsid w:val="004D6ECA"/>
    <w:rsid w:val="004D70D8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A5D3E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3CC9"/>
    <w:rsid w:val="006111B9"/>
    <w:rsid w:val="00630D78"/>
    <w:rsid w:val="00645D01"/>
    <w:rsid w:val="006461D1"/>
    <w:rsid w:val="00652B25"/>
    <w:rsid w:val="00653C8B"/>
    <w:rsid w:val="006741E7"/>
    <w:rsid w:val="006742A3"/>
    <w:rsid w:val="006836CF"/>
    <w:rsid w:val="00693BF9"/>
    <w:rsid w:val="0069664A"/>
    <w:rsid w:val="006A5164"/>
    <w:rsid w:val="006F1EAB"/>
    <w:rsid w:val="006F6929"/>
    <w:rsid w:val="00702B69"/>
    <w:rsid w:val="00704F67"/>
    <w:rsid w:val="00723991"/>
    <w:rsid w:val="00723ED7"/>
    <w:rsid w:val="00726455"/>
    <w:rsid w:val="00730863"/>
    <w:rsid w:val="00760715"/>
    <w:rsid w:val="00771C99"/>
    <w:rsid w:val="007730F1"/>
    <w:rsid w:val="0077694D"/>
    <w:rsid w:val="00780D23"/>
    <w:rsid w:val="00781EAA"/>
    <w:rsid w:val="007950C7"/>
    <w:rsid w:val="007A42B0"/>
    <w:rsid w:val="007A6241"/>
    <w:rsid w:val="007A686B"/>
    <w:rsid w:val="007A7EBD"/>
    <w:rsid w:val="007B19CA"/>
    <w:rsid w:val="007B471F"/>
    <w:rsid w:val="007C46E4"/>
    <w:rsid w:val="007E119D"/>
    <w:rsid w:val="007E5701"/>
    <w:rsid w:val="00801313"/>
    <w:rsid w:val="00806110"/>
    <w:rsid w:val="00807206"/>
    <w:rsid w:val="008229EF"/>
    <w:rsid w:val="008304D9"/>
    <w:rsid w:val="00847266"/>
    <w:rsid w:val="008524CF"/>
    <w:rsid w:val="008738E9"/>
    <w:rsid w:val="008C1DC7"/>
    <w:rsid w:val="008C21E7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5510"/>
    <w:rsid w:val="009B6539"/>
    <w:rsid w:val="009B68CD"/>
    <w:rsid w:val="009B7936"/>
    <w:rsid w:val="009D2E55"/>
    <w:rsid w:val="009D67B2"/>
    <w:rsid w:val="009D6A7B"/>
    <w:rsid w:val="009E15FF"/>
    <w:rsid w:val="009E3B6A"/>
    <w:rsid w:val="009F4ADE"/>
    <w:rsid w:val="009F5124"/>
    <w:rsid w:val="00A24D96"/>
    <w:rsid w:val="00A34C65"/>
    <w:rsid w:val="00A37AF9"/>
    <w:rsid w:val="00A40F27"/>
    <w:rsid w:val="00A42213"/>
    <w:rsid w:val="00A71816"/>
    <w:rsid w:val="00A72799"/>
    <w:rsid w:val="00A86290"/>
    <w:rsid w:val="00A96C4B"/>
    <w:rsid w:val="00AB5436"/>
    <w:rsid w:val="00AB7B51"/>
    <w:rsid w:val="00AC7FE8"/>
    <w:rsid w:val="00AD2DD7"/>
    <w:rsid w:val="00AF72C2"/>
    <w:rsid w:val="00B051E0"/>
    <w:rsid w:val="00B301AE"/>
    <w:rsid w:val="00B30714"/>
    <w:rsid w:val="00B33BD5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C2077E"/>
    <w:rsid w:val="00C2146C"/>
    <w:rsid w:val="00C27D8D"/>
    <w:rsid w:val="00C32318"/>
    <w:rsid w:val="00C505C7"/>
    <w:rsid w:val="00CA4167"/>
    <w:rsid w:val="00CC0288"/>
    <w:rsid w:val="00CD7F60"/>
    <w:rsid w:val="00CE7346"/>
    <w:rsid w:val="00D026DA"/>
    <w:rsid w:val="00D16720"/>
    <w:rsid w:val="00D2621E"/>
    <w:rsid w:val="00D56EF9"/>
    <w:rsid w:val="00D614DF"/>
    <w:rsid w:val="00D6395E"/>
    <w:rsid w:val="00D6695B"/>
    <w:rsid w:val="00D71E72"/>
    <w:rsid w:val="00D85EE2"/>
    <w:rsid w:val="00D92F5D"/>
    <w:rsid w:val="00DA2BA6"/>
    <w:rsid w:val="00DB28CF"/>
    <w:rsid w:val="00DB3E2C"/>
    <w:rsid w:val="00DC1424"/>
    <w:rsid w:val="00DC23B8"/>
    <w:rsid w:val="00DF5E8C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462"/>
    <w:rsid w:val="00E90DFE"/>
    <w:rsid w:val="00E93F31"/>
    <w:rsid w:val="00E94966"/>
    <w:rsid w:val="00EA3AD3"/>
    <w:rsid w:val="00EB2B2B"/>
    <w:rsid w:val="00EB550C"/>
    <w:rsid w:val="00EB72FD"/>
    <w:rsid w:val="00EC11FE"/>
    <w:rsid w:val="00EC2E52"/>
    <w:rsid w:val="00EE4955"/>
    <w:rsid w:val="00F31485"/>
    <w:rsid w:val="00F35B8D"/>
    <w:rsid w:val="00F37D59"/>
    <w:rsid w:val="00F403A0"/>
    <w:rsid w:val="00F61667"/>
    <w:rsid w:val="00F73B03"/>
    <w:rsid w:val="00F826EA"/>
    <w:rsid w:val="00F858AC"/>
    <w:rsid w:val="00FB42D4"/>
    <w:rsid w:val="00FD618A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94AB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1E0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95781-A167-4D39-9F95-7DFD9707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https://mul2-spm.gov.am/tasks/563216/oneclick?token=f9936216feaa2c1ab84add92d1a6875a</cp:keywords>
  <dc:description/>
  <cp:lastModifiedBy>Sona Avetisyan</cp:lastModifiedBy>
  <cp:revision>52</cp:revision>
  <cp:lastPrinted>2026-08-04T11:28:00Z</cp:lastPrinted>
  <dcterms:created xsi:type="dcterms:W3CDTF">2025-08-27T08:18:00Z</dcterms:created>
  <dcterms:modified xsi:type="dcterms:W3CDTF">2026-08-04T11:32:00Z</dcterms:modified>
</cp:coreProperties>
</file>