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EBEFD" w14:textId="77777777" w:rsidR="002A444A" w:rsidRPr="00D12ECB" w:rsidRDefault="002A444A" w:rsidP="00945379">
      <w:pPr>
        <w:spacing w:after="0" w:line="360" w:lineRule="auto"/>
        <w:ind w:left="-851" w:firstLine="401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05A7965C" w14:textId="77777777" w:rsidR="00611789" w:rsidRPr="00611789" w:rsidRDefault="00C6636D" w:rsidP="00611789">
      <w:pPr>
        <w:spacing w:after="0" w:line="360" w:lineRule="auto"/>
        <w:ind w:hanging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1178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«</w:t>
      </w:r>
      <w:r w:rsidR="00611789" w:rsidRPr="00611789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ՀԱՅԱՍՏԱՆԻ ՀԱՆՐԱՊԵՏՈՒԹՅԱՆ ԿԱՌԱՎԱՐՈՒԹՅԱՆ 2025 ԹՎԱԿԱՆԻ </w:t>
      </w:r>
    </w:p>
    <w:p w14:paraId="4BF1D5D0" w14:textId="2E6461A9" w:rsidR="002A444A" w:rsidRPr="00D12ECB" w:rsidRDefault="00611789" w:rsidP="001C6E01">
      <w:pPr>
        <w:spacing w:line="360" w:lineRule="auto"/>
        <w:ind w:left="-540" w:hanging="90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611789">
        <w:rPr>
          <w:rFonts w:ascii="GHEA Grapalat" w:hAnsi="GHEA Grapalat"/>
          <w:b/>
          <w:i w:val="0"/>
          <w:sz w:val="24"/>
          <w:szCs w:val="24"/>
          <w:lang w:val="af-ZA"/>
        </w:rPr>
        <w:t>ՀՈԿՏԵՄԲԵՐԻ 30-Ի N 1505-Ա ՈՐՈՇՄԱՆ ՄԵՋ ՓՈՓՈԽՈՒԹՅՈՒՆ ԿԱՏԱՐԵԼՈՒ ՄԱՍԻՆ</w:t>
      </w:r>
      <w:r w:rsidR="00C6636D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»</w:t>
      </w:r>
    </w:p>
    <w:p w14:paraId="17A4679A" w14:textId="77FEA40A" w:rsidR="002A444A" w:rsidRPr="00D12ECB" w:rsidRDefault="002A444A" w:rsidP="00945379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9274D06" w14:textId="77777777" w:rsidR="008C0F55" w:rsidRPr="00D12ECB" w:rsidRDefault="008C0F55" w:rsidP="001F7C6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անհրաժեշտությունը. </w:t>
      </w:r>
    </w:p>
    <w:p w14:paraId="5344A901" w14:textId="137571B7" w:rsidR="00611789" w:rsidRDefault="00611789" w:rsidP="00611789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կառավարության 2025 թվականի հոկտեմբերի 30-ի թիվ 1505-Ա որոշման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Որոշում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համաձայն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Լոռու մարզ, համայնք Վանաձոր, Վանաձոր ք., Թատերական փողոց, 1/1 սպայի տուն հասցեում գտնվող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2214</w:t>
      </w:r>
      <w:r w:rsidRPr="0061178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05 </w:t>
      </w:r>
      <w:r w:rsidRPr="00611789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ք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առ. մետր ընդհանուր մակերեսով շենք-շինությունները, ինչպես նաև դրանց զբաղեցրած օգտագործման ու սպասարկման համար հատկացված 0.229349 հեկտար մակերեսով հողամասը (այսուհետ՝ Գույք)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նվիրաբերվել են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«Սիմոնյան կրթական հիմնադրամ»-ին</w:t>
      </w:r>
      <w:r w:rsidR="00183EF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83EF8"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183EF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Հիմնադրամ</w:t>
      </w:r>
      <w:r w:rsidR="00183EF8"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Գույքը վերակառուցելու և «Թումո ստեղծարար տեխնոլոգիական կենտրոն» հիմնելու նպատակով։</w:t>
      </w:r>
    </w:p>
    <w:p w14:paraId="6BCED9F3" w14:textId="6FF986E5" w:rsidR="00611789" w:rsidRDefault="00611789" w:rsidP="00611789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F7687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Գույքը Հիմնադրամին </w:t>
      </w:r>
      <w:r w:rsidR="001800E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նվիրաբերելու նպատակով առաջարկված</w:t>
      </w:r>
      <w:r w:rsidRPr="00F7687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գործարար (ներդրումային) ծրագրի</w:t>
      </w:r>
      <w:r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իրականացման նպատակով Հիմնադրամը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պարտավորվել է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3 տարիների ընթացքում իրականացնել 1 800 000 000 ՀՀ դրամի ներդրում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որից՝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1-ին տարվա համար նախատեսված ներդրումային ծախսերը կազմում են 385 մլն դրամ,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2-րդ տարվա համար նախատեսված ներդրումային ծախսերը՝ 650 մլն դրամ,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3-րդ տարվա համար նախատեսված ներդրումային ծախսերը՝ 765 մլն դրամ։</w:t>
      </w:r>
    </w:p>
    <w:p w14:paraId="3925698B" w14:textId="0209CD2D" w:rsidR="007B767C" w:rsidRDefault="00EF7D26" w:rsidP="007B767C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2025 թվականի նոյեմբերի 14-ին կնքվել է Գույքի նվիրաբերության</w:t>
      </w:r>
      <w:r w:rsidRPr="00EF7D2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N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ՆԲ-44/025</w:t>
      </w:r>
      <w:r w:rsidRPr="00EF7D2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պայմանագիրը և </w:t>
      </w:r>
      <w:r w:rsidR="007B767C" w:rsidRPr="00183EF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Որոշման 3-րդ կետի </w:t>
      </w:r>
      <w:r w:rsidR="007B767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հիմքով Գույքը 2026 թվականի հունվարի 1</w:t>
      </w:r>
      <w:r w:rsidR="003A4C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</w:t>
      </w:r>
      <w:r w:rsidR="007B767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-ի հանձնման-ընունման ակտով</w:t>
      </w:r>
      <w:r w:rsidR="007B767C"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հանձնվել </w:t>
      </w:r>
      <w:r w:rsidR="00183EF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Հիմնադրամ</w:t>
      </w:r>
      <w:r w:rsidR="007B767C" w:rsidRPr="0061178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ին</w:t>
      </w:r>
      <w:r w:rsid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31DD4" w:rsidRP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պայմանագիրը և </w:t>
      </w:r>
      <w:r w:rsidR="00531DD4" w:rsidRP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հանձնման-ընունման ակտ</w:t>
      </w:r>
      <w:r w:rsid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 կցվում են</w:t>
      </w:r>
      <w:bookmarkStart w:id="0" w:name="_GoBack"/>
      <w:bookmarkEnd w:id="0"/>
      <w:r w:rsidR="00531DD4" w:rsidRPr="00531DD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7B767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14:paraId="36331679" w14:textId="65BFF2E7" w:rsidR="00611789" w:rsidRDefault="007B767C" w:rsidP="007B767C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Հետագայում Հիմն</w:t>
      </w:r>
      <w:r w:rsidR="00201AE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դրամի գլխավոր տնօրենը համապատասխան գրությամբ դիմել է ՀՀ ՏԿԵՆ պետական գույքի կառավարման կոմիտե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հայտնելով, որ Գույքի վերակառուցման նախագծային աշխատանքների իրա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անացման փուլում որոշում է կայացվել պահպանել շինության նախասկզբ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ական ճարտարապետական տեսքը և ոգին, ինչը առավել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ժամանակատար գործընթաց է, որով պայմանավորված, Հիմնադրամի կողմից առաջարկվել է փոփոխել ներդրումային պարտավորության կատարման ժամկետները։</w:t>
      </w:r>
    </w:p>
    <w:p w14:paraId="77DD6AB7" w14:textId="13B4454A" w:rsidR="001800ED" w:rsidRDefault="00435D5C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Նշված նպատակով Հիմնադրամի կողմից արվել է անհրաժեշտ աշխատանքների իրականացմ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 ժամկետների վերջնահաշվարկ, կազմվել ներդրումային ծրագրի փոփոխված տարբերակ (կցվում է</w:t>
      </w:r>
      <w:r w:rsidRPr="00435D5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14:paraId="0486D1FD" w14:textId="77777777" w:rsidR="001800ED" w:rsidRDefault="00435D5C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Մասնավորապես, նոր կազմված ներդրումային ծրագրով առաջարկվում է 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սահմանել 1,800,000,00 ՀՀ դրամի չափով ներդրումային ծրագրի իրականացման 5 տարվա ժամանակացույց՝ ներդրումների ստորև ներկայացված ժամանակացույցով․</w:t>
      </w:r>
    </w:p>
    <w:p w14:paraId="5CE8174C" w14:textId="77777777" w:rsidR="001800ED" w:rsidRDefault="001800ED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1-ին տարում՝ 29 000 000 դրամ,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14:paraId="027F81D1" w14:textId="77777777" w:rsidR="001800ED" w:rsidRDefault="001800ED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2-րդ տարում՝ 75 000 000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դրամ, </w:t>
      </w:r>
    </w:p>
    <w:p w14:paraId="5806940D" w14:textId="77777777" w:rsidR="001800ED" w:rsidRDefault="001800ED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3-րդ տարում՝ 207 000 000 դրամ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</w:p>
    <w:p w14:paraId="081020C7" w14:textId="77777777" w:rsidR="001800ED" w:rsidRDefault="001800ED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4-րդ տարում՝ 457 000 000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դրամ, </w:t>
      </w:r>
    </w:p>
    <w:p w14:paraId="40C1E746" w14:textId="0F6A9CDA" w:rsidR="00435D5C" w:rsidRPr="00611789" w:rsidRDefault="001800ED" w:rsidP="001800ED">
      <w:pPr>
        <w:spacing w:after="0" w:line="360" w:lineRule="auto"/>
        <w:ind w:lef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5-րդ տարում՝ 1 032 000 000 դրամ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14:paraId="491210D3" w14:textId="77777777" w:rsidR="00611789" w:rsidRPr="00611789" w:rsidRDefault="00611789" w:rsidP="00611789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06E3BAC7" w14:textId="12514805" w:rsidR="008C0F55" w:rsidRPr="00D12ECB" w:rsidRDefault="00611789" w:rsidP="001800ED">
      <w:pPr>
        <w:spacing w:after="0" w:line="360" w:lineRule="auto"/>
        <w:ind w:left="-630" w:firstLine="990"/>
        <w:jc w:val="both"/>
        <w:rPr>
          <w:rFonts w:ascii="GHEA Grapalat" w:hAnsi="GHEA Grapalat" w:cs="Cambria Math"/>
          <w:b/>
          <w:i w:val="0"/>
          <w:sz w:val="24"/>
          <w:szCs w:val="24"/>
          <w:lang w:val="hy-AM"/>
        </w:rPr>
      </w:pPr>
      <w:r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 xml:space="preserve"> </w:t>
      </w:r>
      <w:r w:rsidR="006F73FE"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>2</w:t>
      </w:r>
      <w:r w:rsidR="006F73FE"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="006F73FE"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 xml:space="preserve"> </w:t>
      </w:r>
      <w:r w:rsidR="008C0F55"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>Ա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կնկալվող </w:t>
      </w:r>
      <w:r w:rsidR="006F73FE" w:rsidRPr="00D12ECB">
        <w:rPr>
          <w:rFonts w:ascii="GHEA Grapalat" w:hAnsi="GHEA Grapalat"/>
          <w:b/>
          <w:i w:val="0"/>
          <w:sz w:val="24"/>
          <w:szCs w:val="24"/>
          <w:lang w:val="hy-AM"/>
        </w:rPr>
        <w:t>արդյունքը</w:t>
      </w:r>
      <w:r w:rsidR="006F73FE"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</w:p>
    <w:p w14:paraId="0812FE89" w14:textId="095BAE96" w:rsidR="008C0E42" w:rsidRPr="008C0E42" w:rsidRDefault="008C0E42" w:rsidP="008C0E4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Նախագծի ընդունմամբ նախատեսվում է Գ</w:t>
      </w:r>
      <w:r w:rsidRPr="00F41B9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ւյքի վերակառուցման, բարեկարգման և</w:t>
      </w:r>
      <w:r w:rsidRPr="00F41B9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վերազինման աշխատանքների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համար սահմանել հնգամյա ժամկետ, ինչը պայմանավորված է նախատեսված ներդրումային ծրագրի ծավալով և դրա փուլային իրականացման անհրաժեշտությամբ։ Սահմանվող ժամկետը հնարավորություն կընձեռի ապահովել </w:t>
      </w:r>
      <w:r w:rsidRPr="008C0E4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ներդրումային ծրագրի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իրականացումը հաստատված ժամանակացույցին համապատասխան, ինչպես նաև ներդրումային պարտավորությունների պատշաճ, արդյունավետ և ամբողջական կատարումը։</w:t>
      </w:r>
    </w:p>
    <w:p w14:paraId="09021F50" w14:textId="77777777" w:rsidR="008C0E42" w:rsidRDefault="008C0E42" w:rsidP="006F73FE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369B4494" w14:textId="1D455CB4" w:rsidR="008C0F55" w:rsidRPr="00D12ECB" w:rsidRDefault="006F73FE" w:rsidP="006F73FE">
      <w:pPr>
        <w:spacing w:after="0" w:line="360" w:lineRule="auto"/>
        <w:ind w:left="360"/>
        <w:jc w:val="both"/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3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shd w:val="clear" w:color="auto" w:fill="FFFFFF"/>
          <w:lang w:val="hy-AM"/>
        </w:rPr>
        <w:t>․</w:t>
      </w: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Ի</w:t>
      </w:r>
      <w:r w:rsidR="001F7C61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րա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վական</w:t>
      </w:r>
      <w:r w:rsidR="008C0F55" w:rsidRPr="00D12ECB"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  <w:t xml:space="preserve"> ակտի նախագիծը մշակող պատասխանատու մարմինը.</w:t>
      </w:r>
    </w:p>
    <w:p w14:paraId="7DA2A02D" w14:textId="0CAD63BD" w:rsidR="008C0F55" w:rsidRPr="00D12ECB" w:rsidRDefault="008C0F55" w:rsidP="00214121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Նախագիծը մշակվել է Հայաստանի Հանրապետության </w:t>
      </w:r>
      <w:r w:rsidR="006B4BD6" w:rsidRPr="00993DF9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տարածքային կառավարման և ենթակառուցվացքների նախարարության պետական գույքի կառավարման կոմիտեի </w:t>
      </w: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>կողմից։</w:t>
      </w:r>
    </w:p>
    <w:p w14:paraId="62E7EA50" w14:textId="0D18C301" w:rsidR="008C0F55" w:rsidRDefault="008C0F55" w:rsidP="001F7C61">
      <w:pPr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14:paraId="7614E496" w14:textId="25BA0C5D" w:rsidR="008C0F55" w:rsidRPr="00D12ECB" w:rsidRDefault="00AC3A10" w:rsidP="00AC3A10">
      <w:pPr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ro-RO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lastRenderedPageBreak/>
        <w:t>4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</w:t>
      </w:r>
      <w:r w:rsidR="007F3E17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>ռազմավարական փաստաթղթերի հետ.</w:t>
      </w:r>
    </w:p>
    <w:p w14:paraId="1A92536B" w14:textId="6B3D0EED" w:rsidR="00A450B2" w:rsidRDefault="006B4BD6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համաձայն՝ սահմանվել է գույքի արդյունավետ կառավարման, արդյունավետության և գրավչության բարձրացմանը, հաշվառմանը, միասնական բազայի հիմնմանը, բնակչության սոցիալ-տնտեսական խնդիրների լուծմանն ուղղված՝ կատարման</w:t>
      </w:r>
      <w:r w:rsidR="001800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ենթակա մի շարք միջոցառումներ։ </w:t>
      </w:r>
      <w:r w:rsidR="00AB510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Սույն նախագիծը</w:t>
      </w:r>
      <w:r w:rsidR="00BE2281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45137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բխում է ՀՀ կառավարության </w:t>
      </w:r>
      <w:r w:rsidR="002A444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2021-2026թթ. ծրագրի պահանջներից։</w:t>
      </w:r>
    </w:p>
    <w:p w14:paraId="32D1AC48" w14:textId="77777777" w:rsidR="00C6636D" w:rsidRPr="006B4BD6" w:rsidRDefault="00C6636D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14:paraId="0AF58F7D" w14:textId="77777777" w:rsidR="008C0F55" w:rsidRPr="00D12ECB" w:rsidRDefault="000C247C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12ECB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5. ՀՀ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կառավարության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որոշման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նախագծի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ընդունման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կապակցությամբ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այլ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ակտերում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փոփոխություններ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և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լրացումներ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կատարելու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վերաբերյալ.</w:t>
      </w:r>
    </w:p>
    <w:p w14:paraId="098E65C9" w14:textId="77777777" w:rsidR="008C0F55" w:rsidRPr="00D12ECB" w:rsidRDefault="008C0F55" w:rsidP="001F7C61">
      <w:pPr>
        <w:spacing w:after="0" w:line="360" w:lineRule="auto"/>
        <w:ind w:left="-630" w:firstLine="531"/>
        <w:jc w:val="both"/>
        <w:rPr>
          <w:rFonts w:ascii="GHEA Grapalat" w:hAnsi="GHEA Grapalat" w:cs="Sylfaen"/>
          <w:iCs/>
          <w:sz w:val="24"/>
          <w:szCs w:val="24"/>
          <w:lang w:val="ro-RO"/>
        </w:rPr>
      </w:pPr>
      <w:r w:rsidRPr="00D12ECB">
        <w:rPr>
          <w:rFonts w:ascii="GHEA Grapalat" w:hAnsi="GHEA Grapalat" w:cs="Sylfaen"/>
          <w:i w:val="0"/>
          <w:iCs/>
          <w:sz w:val="24"/>
          <w:szCs w:val="24"/>
          <w:lang w:val="hy-AM"/>
        </w:rPr>
        <w:t>Ն</w:t>
      </w:r>
      <w:r w:rsidRPr="00D12ECB">
        <w:rPr>
          <w:rFonts w:ascii="GHEA Grapalat" w:hAnsi="GHEA Grapalat" w:cs="Sylfaen"/>
          <w:i w:val="0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6C75BA05" w14:textId="77F9C47A" w:rsidR="00AB510D" w:rsidRDefault="000C247C" w:rsidP="00AB510D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  <w:r w:rsidR="00611B22"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6.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hy-AM"/>
        </w:rPr>
        <w:t>Պետական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="008C0F55" w:rsidRPr="00D12EC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փոփոխությունների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մասին.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14:paraId="4007C794" w14:textId="4261ADDF" w:rsidR="00B9266B" w:rsidRPr="00D12ECB" w:rsidRDefault="00AB510D" w:rsidP="00AB510D">
      <w:pPr>
        <w:tabs>
          <w:tab w:val="left" w:pos="851"/>
        </w:tabs>
        <w:suppressAutoHyphens/>
        <w:overflowPunct w:val="0"/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611789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Pr="00611789">
        <w:rPr>
          <w:rFonts w:ascii="GHEA Grapalat" w:hAnsi="GHEA Grapalat"/>
          <w:b/>
          <w:i w:val="0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Pr="00611789">
        <w:rPr>
          <w:rFonts w:ascii="GHEA Grapalat" w:hAnsi="GHEA Grapalat"/>
          <w:b/>
          <w:i w:val="0"/>
          <w:sz w:val="24"/>
          <w:szCs w:val="24"/>
          <w:lang w:val="af-ZA"/>
        </w:rPr>
        <w:t>անրապետության կառավարության 2025 թվականի հոկտեմբերի 30-ի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B510D">
        <w:rPr>
          <w:rFonts w:ascii="GHEA Grapalat" w:hAnsi="GHEA Grapalat"/>
          <w:b/>
          <w:i w:val="0"/>
          <w:sz w:val="24"/>
          <w:szCs w:val="24"/>
          <w:lang w:val="af-ZA"/>
        </w:rPr>
        <w:t>N</w:t>
      </w:r>
      <w:r w:rsidRPr="0061178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1505-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Pr="00611789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որոշման մեջ փոփոխություն կատարելու մասին</w:t>
      </w: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» </w:t>
      </w:r>
      <w:r w:rsidR="00B9266B" w:rsidRPr="00D12E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5804D37" w14:textId="77777777" w:rsidR="002A444A" w:rsidRPr="00D12ECB" w:rsidRDefault="002A444A" w:rsidP="0034288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14:paraId="261EDF4B" w14:textId="77777777" w:rsidR="002A444A" w:rsidRPr="00D12ECB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D12ECB" w:rsidSect="00535384">
      <w:pgSz w:w="12240" w:h="15840"/>
      <w:pgMar w:top="810" w:right="810" w:bottom="117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1E107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DC550E1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91C8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C003D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55D8D"/>
    <w:rsid w:val="000810D2"/>
    <w:rsid w:val="00096410"/>
    <w:rsid w:val="000C0533"/>
    <w:rsid w:val="000C247C"/>
    <w:rsid w:val="000D6515"/>
    <w:rsid w:val="000E00B1"/>
    <w:rsid w:val="001566B3"/>
    <w:rsid w:val="0017234E"/>
    <w:rsid w:val="00173034"/>
    <w:rsid w:val="001800ED"/>
    <w:rsid w:val="00183EF8"/>
    <w:rsid w:val="001A2C24"/>
    <w:rsid w:val="001C6E01"/>
    <w:rsid w:val="001E431D"/>
    <w:rsid w:val="001F7C61"/>
    <w:rsid w:val="00201AE6"/>
    <w:rsid w:val="0021298F"/>
    <w:rsid w:val="00214121"/>
    <w:rsid w:val="00214DA4"/>
    <w:rsid w:val="00216DEE"/>
    <w:rsid w:val="00236C33"/>
    <w:rsid w:val="00247FA6"/>
    <w:rsid w:val="002A444A"/>
    <w:rsid w:val="002A5D30"/>
    <w:rsid w:val="002C1E15"/>
    <w:rsid w:val="002C31D7"/>
    <w:rsid w:val="003174BF"/>
    <w:rsid w:val="003242FC"/>
    <w:rsid w:val="00337171"/>
    <w:rsid w:val="00342884"/>
    <w:rsid w:val="00361EAD"/>
    <w:rsid w:val="00365901"/>
    <w:rsid w:val="00381D4D"/>
    <w:rsid w:val="0038712E"/>
    <w:rsid w:val="003A4CAC"/>
    <w:rsid w:val="003A64AA"/>
    <w:rsid w:val="003C151C"/>
    <w:rsid w:val="003D6AFC"/>
    <w:rsid w:val="003F11D7"/>
    <w:rsid w:val="003F2B4F"/>
    <w:rsid w:val="003F6B90"/>
    <w:rsid w:val="00400981"/>
    <w:rsid w:val="00412CFD"/>
    <w:rsid w:val="0042134D"/>
    <w:rsid w:val="00421EA0"/>
    <w:rsid w:val="00435D5C"/>
    <w:rsid w:val="00450F2F"/>
    <w:rsid w:val="0045137A"/>
    <w:rsid w:val="00456C92"/>
    <w:rsid w:val="004A3B28"/>
    <w:rsid w:val="004B2ACA"/>
    <w:rsid w:val="004B5C99"/>
    <w:rsid w:val="004C0759"/>
    <w:rsid w:val="00530195"/>
    <w:rsid w:val="00531DD4"/>
    <w:rsid w:val="00535384"/>
    <w:rsid w:val="005406E1"/>
    <w:rsid w:val="00546A52"/>
    <w:rsid w:val="005670D5"/>
    <w:rsid w:val="00571A0B"/>
    <w:rsid w:val="00573C8E"/>
    <w:rsid w:val="00591573"/>
    <w:rsid w:val="005A37FD"/>
    <w:rsid w:val="005D34F2"/>
    <w:rsid w:val="005E0CCF"/>
    <w:rsid w:val="005E2DF5"/>
    <w:rsid w:val="005E4BCC"/>
    <w:rsid w:val="006101BB"/>
    <w:rsid w:val="00611789"/>
    <w:rsid w:val="00611B22"/>
    <w:rsid w:val="0063283B"/>
    <w:rsid w:val="00661F7E"/>
    <w:rsid w:val="006A3D3D"/>
    <w:rsid w:val="006B0D54"/>
    <w:rsid w:val="006B1680"/>
    <w:rsid w:val="006B4BD6"/>
    <w:rsid w:val="006C7BF1"/>
    <w:rsid w:val="006F0322"/>
    <w:rsid w:val="006F73FE"/>
    <w:rsid w:val="00710EC3"/>
    <w:rsid w:val="00744445"/>
    <w:rsid w:val="007544AC"/>
    <w:rsid w:val="0076231D"/>
    <w:rsid w:val="007857E7"/>
    <w:rsid w:val="007975EA"/>
    <w:rsid w:val="007A16A7"/>
    <w:rsid w:val="007A4FF2"/>
    <w:rsid w:val="007A74CD"/>
    <w:rsid w:val="007B32B9"/>
    <w:rsid w:val="007B3FCF"/>
    <w:rsid w:val="007B767C"/>
    <w:rsid w:val="007D294D"/>
    <w:rsid w:val="007D74CF"/>
    <w:rsid w:val="007E2E24"/>
    <w:rsid w:val="007E3E74"/>
    <w:rsid w:val="007F3E17"/>
    <w:rsid w:val="007F4049"/>
    <w:rsid w:val="00803F8B"/>
    <w:rsid w:val="00845334"/>
    <w:rsid w:val="008502BD"/>
    <w:rsid w:val="008843B3"/>
    <w:rsid w:val="008912BB"/>
    <w:rsid w:val="008957C1"/>
    <w:rsid w:val="008A610C"/>
    <w:rsid w:val="008C0E42"/>
    <w:rsid w:val="008C0F55"/>
    <w:rsid w:val="008C1A8E"/>
    <w:rsid w:val="008F67A1"/>
    <w:rsid w:val="009015A3"/>
    <w:rsid w:val="00912C94"/>
    <w:rsid w:val="00926761"/>
    <w:rsid w:val="00945379"/>
    <w:rsid w:val="00947620"/>
    <w:rsid w:val="00953F40"/>
    <w:rsid w:val="00956AD5"/>
    <w:rsid w:val="00965894"/>
    <w:rsid w:val="00967F34"/>
    <w:rsid w:val="00980BB5"/>
    <w:rsid w:val="00993DF9"/>
    <w:rsid w:val="009A7BAA"/>
    <w:rsid w:val="009B51D6"/>
    <w:rsid w:val="009B7770"/>
    <w:rsid w:val="009D19C0"/>
    <w:rsid w:val="009E0E63"/>
    <w:rsid w:val="00A01823"/>
    <w:rsid w:val="00A05499"/>
    <w:rsid w:val="00A221F0"/>
    <w:rsid w:val="00A30C17"/>
    <w:rsid w:val="00A31396"/>
    <w:rsid w:val="00A450B2"/>
    <w:rsid w:val="00A53A18"/>
    <w:rsid w:val="00A7052A"/>
    <w:rsid w:val="00A76980"/>
    <w:rsid w:val="00AB3FA8"/>
    <w:rsid w:val="00AB510D"/>
    <w:rsid w:val="00AC2140"/>
    <w:rsid w:val="00AC3A10"/>
    <w:rsid w:val="00AE406B"/>
    <w:rsid w:val="00AE6D9D"/>
    <w:rsid w:val="00B0356A"/>
    <w:rsid w:val="00B0408F"/>
    <w:rsid w:val="00B75124"/>
    <w:rsid w:val="00B83FF6"/>
    <w:rsid w:val="00B9266B"/>
    <w:rsid w:val="00BB269D"/>
    <w:rsid w:val="00BE2281"/>
    <w:rsid w:val="00C11A67"/>
    <w:rsid w:val="00C2653C"/>
    <w:rsid w:val="00C31170"/>
    <w:rsid w:val="00C6636D"/>
    <w:rsid w:val="00C71F0B"/>
    <w:rsid w:val="00CB15E3"/>
    <w:rsid w:val="00CD00C3"/>
    <w:rsid w:val="00CE0F8A"/>
    <w:rsid w:val="00D115C6"/>
    <w:rsid w:val="00D12ECB"/>
    <w:rsid w:val="00D510B6"/>
    <w:rsid w:val="00D54F5C"/>
    <w:rsid w:val="00D650D7"/>
    <w:rsid w:val="00D760B7"/>
    <w:rsid w:val="00DA305A"/>
    <w:rsid w:val="00DD1FAF"/>
    <w:rsid w:val="00DD6A43"/>
    <w:rsid w:val="00DF6D96"/>
    <w:rsid w:val="00E04B14"/>
    <w:rsid w:val="00E05119"/>
    <w:rsid w:val="00E165C8"/>
    <w:rsid w:val="00E23EE7"/>
    <w:rsid w:val="00E33042"/>
    <w:rsid w:val="00E53874"/>
    <w:rsid w:val="00EA4816"/>
    <w:rsid w:val="00ED2312"/>
    <w:rsid w:val="00ED261D"/>
    <w:rsid w:val="00EE03D6"/>
    <w:rsid w:val="00EF50D7"/>
    <w:rsid w:val="00EF7D26"/>
    <w:rsid w:val="00F11B5B"/>
    <w:rsid w:val="00F268EB"/>
    <w:rsid w:val="00F41B93"/>
    <w:rsid w:val="00F6130F"/>
    <w:rsid w:val="00F80C50"/>
    <w:rsid w:val="00FC7A2E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713C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404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55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C0F55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C0F5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C0F55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23E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8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76B0A-DC0A-467B-B58B-C958FEC4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https://mul2-spm.gov.am/tasks/563216/oneclick?token=ffd5a33a4c3929c3d6e6aa4158efc9f8</cp:keywords>
  <dc:description/>
  <cp:lastModifiedBy>Meri Davtyan</cp:lastModifiedBy>
  <cp:revision>8</cp:revision>
  <dcterms:created xsi:type="dcterms:W3CDTF">2026-06-29T07:09:00Z</dcterms:created>
  <dcterms:modified xsi:type="dcterms:W3CDTF">2026-07-23T08:18:00Z</dcterms:modified>
</cp:coreProperties>
</file>