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3B7AD8" w14:textId="68240E8C" w:rsidR="00EC6787" w:rsidRPr="00762E6D" w:rsidRDefault="00EC6787" w:rsidP="00B9449F">
      <w:pPr>
        <w:spacing w:line="360" w:lineRule="auto"/>
        <w:ind w:right="-15"/>
        <w:jc w:val="center"/>
        <w:rPr>
          <w:rFonts w:ascii="GHEA Grapalat" w:hAnsi="GHEA Grapalat" w:cs="Sylfaen"/>
          <w:b/>
          <w:lang w:val="hy-AM" w:eastAsia="en-US"/>
        </w:rPr>
      </w:pPr>
      <w:r w:rsidRPr="00762E6D">
        <w:rPr>
          <w:rFonts w:ascii="GHEA Grapalat" w:hAnsi="GHEA Grapalat" w:cs="Sylfaen"/>
          <w:b/>
          <w:lang w:val="hy-AM" w:eastAsia="en-US"/>
        </w:rPr>
        <w:t>ՀԻՄՆԱՎՈՐՈՒՄ</w:t>
      </w:r>
    </w:p>
    <w:p w14:paraId="71E48A88" w14:textId="7E7577E6" w:rsidR="00EC6787" w:rsidRPr="00F66A14" w:rsidRDefault="003E7EFA" w:rsidP="00F66A14">
      <w:pPr>
        <w:spacing w:line="360" w:lineRule="auto"/>
        <w:ind w:firstLine="720"/>
        <w:jc w:val="center"/>
        <w:rPr>
          <w:rFonts w:ascii="GHEA Grapalat" w:eastAsia="Calibri" w:hAnsi="GHEA Grapalat"/>
          <w:b/>
          <w:bCs/>
          <w:shd w:val="clear" w:color="auto" w:fill="FFFFFF"/>
          <w:lang w:val="hy-AM"/>
        </w:rPr>
      </w:pPr>
      <w:r w:rsidRPr="00762E6D">
        <w:rPr>
          <w:rStyle w:val="Strong"/>
          <w:rFonts w:ascii="GHEA Grapalat" w:hAnsi="GHEA Grapalat" w:cs="Arial"/>
          <w:color w:val="333333"/>
          <w:shd w:val="clear" w:color="auto" w:fill="FFFFFF"/>
          <w:lang w:val="hy-AM"/>
        </w:rPr>
        <w:t>«</w:t>
      </w:r>
      <w:r w:rsidR="00F66A14" w:rsidRPr="001C7EF1">
        <w:rPr>
          <w:rFonts w:ascii="GHEA Grapalat" w:eastAsia="Calibri" w:hAnsi="GHEA Grapalat"/>
          <w:b/>
          <w:bCs/>
          <w:shd w:val="clear" w:color="auto" w:fill="FFFFFF"/>
          <w:lang w:val="hy-AM"/>
        </w:rPr>
        <w:t xml:space="preserve">ՀԱՅԱՍՏԱՆԻ ՀԱՆՐԱՊԵՏՈՒԹՅԱՆ ԿԱՌԱՎԱՐՈՒԹՅԱՆ </w:t>
      </w:r>
      <w:r w:rsidR="00483C61">
        <w:rPr>
          <w:rFonts w:ascii="GHEA Grapalat" w:eastAsia="Calibri" w:hAnsi="GHEA Grapalat"/>
          <w:b/>
          <w:bCs/>
          <w:shd w:val="clear" w:color="auto" w:fill="FFFFFF"/>
          <w:lang w:val="hy-AM"/>
        </w:rPr>
        <w:t xml:space="preserve">ՄԻ ՇԱՐՔ </w:t>
      </w:r>
      <w:r w:rsidR="00F66A14" w:rsidRPr="001C7EF1">
        <w:rPr>
          <w:rFonts w:ascii="GHEA Grapalat" w:eastAsia="Calibri" w:hAnsi="GHEA Grapalat"/>
          <w:b/>
          <w:bCs/>
          <w:shd w:val="clear" w:color="auto" w:fill="FFFFFF"/>
          <w:lang w:val="hy-AM"/>
        </w:rPr>
        <w:t>ՈՐՈՇՈՒՄՆԵՐՈՒՄ ՓՈՓՈԽՈՒԹՅՈՒՆՆԵՐ</w:t>
      </w:r>
      <w:r w:rsidR="0004575E">
        <w:rPr>
          <w:rFonts w:ascii="GHEA Grapalat" w:eastAsia="Calibri" w:hAnsi="GHEA Grapalat"/>
          <w:b/>
          <w:bCs/>
          <w:shd w:val="clear" w:color="auto" w:fill="FFFFFF"/>
          <w:lang w:val="hy-AM"/>
        </w:rPr>
        <w:t xml:space="preserve"> ԵՎ ԼՐԱՑՈՒՄ</w:t>
      </w:r>
      <w:r w:rsidR="00F66A14" w:rsidRPr="001C7EF1">
        <w:rPr>
          <w:rFonts w:ascii="GHEA Grapalat" w:eastAsia="Calibri" w:hAnsi="GHEA Grapalat"/>
          <w:b/>
          <w:bCs/>
          <w:shd w:val="clear" w:color="auto" w:fill="FFFFFF"/>
          <w:lang w:val="hy-AM"/>
        </w:rPr>
        <w:t xml:space="preserve"> ԿԱՏԱՐԵԼՈՒ ՄԱՍԻՆ</w:t>
      </w:r>
      <w:r w:rsidRPr="00762E6D">
        <w:rPr>
          <w:rFonts w:ascii="GHEA Grapalat" w:hAnsi="GHEA Grapalat" w:cs="Arial Unicode"/>
          <w:b/>
          <w:bCs/>
          <w:color w:val="000000"/>
          <w:lang w:val="hy-AM" w:eastAsia="en-US"/>
        </w:rPr>
        <w:t xml:space="preserve">» </w:t>
      </w:r>
      <w:r w:rsidR="00D80995" w:rsidRPr="00D80995">
        <w:rPr>
          <w:rFonts w:ascii="GHEA Grapalat" w:hAnsi="GHEA Grapalat" w:cs="Arial Unicode"/>
          <w:b/>
          <w:bCs/>
          <w:color w:val="000000"/>
          <w:lang w:val="hy-AM" w:eastAsia="en-US"/>
        </w:rPr>
        <w:t xml:space="preserve">ՀԱՅԱՍՏԱՆԻ ՀԱՆՐԱՊԵՏՈՒԹՅԱՆ </w:t>
      </w:r>
      <w:r w:rsidR="00F66A14">
        <w:rPr>
          <w:rFonts w:ascii="GHEA Grapalat" w:hAnsi="GHEA Grapalat" w:cs="Arial Unicode"/>
          <w:b/>
          <w:bCs/>
          <w:color w:val="000000"/>
          <w:lang w:val="hy-AM" w:eastAsia="en-US"/>
        </w:rPr>
        <w:t>ԿԱՌԱՎԱՐՈՒԹՅԱՆ</w:t>
      </w:r>
      <w:r w:rsidR="00EC6787" w:rsidRPr="00762E6D">
        <w:rPr>
          <w:rFonts w:ascii="GHEA Grapalat" w:hAnsi="GHEA Grapalat" w:cs="Arial Unicode"/>
          <w:b/>
          <w:bCs/>
          <w:color w:val="000000"/>
          <w:lang w:val="hy-AM" w:eastAsia="en-US"/>
        </w:rPr>
        <w:t xml:space="preserve"> ՈՐՈՇՄԱՆ ՆԱԽԱԳԾԻ ԸՆԴՈՒՆՄԱՆ</w:t>
      </w:r>
    </w:p>
    <w:p w14:paraId="67A369FB" w14:textId="77777777" w:rsidR="00EC6787" w:rsidRPr="00762E6D" w:rsidRDefault="00EC6787" w:rsidP="00B9449F">
      <w:pPr>
        <w:autoSpaceDE w:val="0"/>
        <w:autoSpaceDN w:val="0"/>
        <w:adjustRightInd w:val="0"/>
        <w:spacing w:line="360" w:lineRule="auto"/>
        <w:ind w:right="-15"/>
        <w:jc w:val="center"/>
        <w:rPr>
          <w:rFonts w:ascii="GHEA Grapalat" w:eastAsia="Calibri" w:hAnsi="GHEA Grapalat" w:cs="Sylfaen"/>
          <w:b/>
          <w:lang w:val="hy-AM" w:eastAsia="en-US"/>
        </w:rPr>
      </w:pPr>
    </w:p>
    <w:p w14:paraId="0325B5A7" w14:textId="77777777" w:rsidR="00837BE9" w:rsidRPr="00762E6D" w:rsidRDefault="00837BE9" w:rsidP="00B9449F">
      <w:pPr>
        <w:widowControl w:val="0"/>
        <w:autoSpaceDE w:val="0"/>
        <w:autoSpaceDN w:val="0"/>
        <w:adjustRightInd w:val="0"/>
        <w:spacing w:line="360" w:lineRule="auto"/>
        <w:ind w:firstLine="708"/>
        <w:jc w:val="both"/>
        <w:rPr>
          <w:rFonts w:ascii="GHEA Grapalat" w:hAnsi="GHEA Grapalat"/>
          <w:b/>
          <w:lang w:val="hy-AM"/>
        </w:rPr>
      </w:pPr>
      <w:r w:rsidRPr="00762E6D">
        <w:rPr>
          <w:rFonts w:ascii="GHEA Grapalat" w:hAnsi="GHEA Grapalat"/>
          <w:b/>
          <w:lang w:val="hy-AM"/>
        </w:rPr>
        <w:t>1. Ընթացիկ իրավիճակը և իրավական ակտի ընդունման անհրաժեշտությունը</w:t>
      </w:r>
    </w:p>
    <w:p w14:paraId="0E3418FF" w14:textId="7C21FF22" w:rsidR="00A50D87" w:rsidRDefault="00F24FC2" w:rsidP="006B5CE5">
      <w:pPr>
        <w:spacing w:line="360" w:lineRule="auto"/>
        <w:ind w:firstLine="708"/>
        <w:jc w:val="both"/>
        <w:rPr>
          <w:rFonts w:ascii="GHEA Grapalat" w:hAnsi="GHEA Grapalat" w:cs="Sylfaen"/>
          <w:lang w:val="hy-AM"/>
        </w:rPr>
      </w:pPr>
      <w:r w:rsidRPr="00F24FC2">
        <w:rPr>
          <w:rFonts w:ascii="GHEA Grapalat" w:hAnsi="GHEA Grapalat" w:cs="Sylfaen"/>
          <w:bCs/>
          <w:lang w:val="hy-AM"/>
        </w:rPr>
        <w:t xml:space="preserve">«Հայաստանի Հանրապետության կառավարության </w:t>
      </w:r>
      <w:r w:rsidR="00D80995">
        <w:rPr>
          <w:rFonts w:ascii="GHEA Grapalat" w:hAnsi="GHEA Grapalat" w:cs="Sylfaen"/>
          <w:bCs/>
          <w:lang w:val="hy-AM"/>
        </w:rPr>
        <w:t>մի շարք</w:t>
      </w:r>
      <w:r w:rsidRPr="00F24FC2">
        <w:rPr>
          <w:rFonts w:ascii="GHEA Grapalat" w:hAnsi="GHEA Grapalat" w:cs="Sylfaen"/>
          <w:bCs/>
          <w:lang w:val="hy-AM"/>
        </w:rPr>
        <w:t xml:space="preserve"> որոշումներում փոփոխություններ </w:t>
      </w:r>
      <w:r w:rsidR="00CD68C2">
        <w:rPr>
          <w:rFonts w:ascii="GHEA Grapalat" w:hAnsi="GHEA Grapalat" w:cs="Sylfaen"/>
          <w:bCs/>
          <w:lang w:val="hy-AM"/>
        </w:rPr>
        <w:t xml:space="preserve">և լրացում </w:t>
      </w:r>
      <w:r w:rsidRPr="00F24FC2">
        <w:rPr>
          <w:rFonts w:ascii="GHEA Grapalat" w:hAnsi="GHEA Grapalat" w:cs="Sylfaen"/>
          <w:bCs/>
          <w:lang w:val="hy-AM"/>
        </w:rPr>
        <w:t xml:space="preserve">կատարելու մասին» ՀՀ կառավարության որոշման </w:t>
      </w:r>
      <w:r w:rsidR="006B5CE5" w:rsidRPr="00762E6D">
        <w:rPr>
          <w:rFonts w:ascii="GHEA Grapalat" w:hAnsi="GHEA Grapalat" w:cs="Sylfaen"/>
          <w:lang w:val="hy-AM"/>
        </w:rPr>
        <w:t>նախագ</w:t>
      </w:r>
      <w:r w:rsidR="009939F1">
        <w:rPr>
          <w:rFonts w:ascii="GHEA Grapalat" w:hAnsi="GHEA Grapalat" w:cs="Sylfaen"/>
          <w:lang w:val="hy-AM"/>
        </w:rPr>
        <w:t>ի</w:t>
      </w:r>
      <w:r w:rsidR="006B5CE5" w:rsidRPr="00762E6D">
        <w:rPr>
          <w:rFonts w:ascii="GHEA Grapalat" w:hAnsi="GHEA Grapalat" w:cs="Sylfaen"/>
          <w:lang w:val="hy-AM"/>
        </w:rPr>
        <w:t>ծ</w:t>
      </w:r>
      <w:r w:rsidR="009939F1">
        <w:rPr>
          <w:rFonts w:ascii="GHEA Grapalat" w:hAnsi="GHEA Grapalat" w:cs="Sylfaen"/>
          <w:lang w:val="hy-AM"/>
        </w:rPr>
        <w:t>ը (այսուհետ</w:t>
      </w:r>
      <w:r w:rsidR="00B01D18" w:rsidRPr="00762E6D">
        <w:rPr>
          <w:rFonts w:ascii="GHEA Grapalat" w:hAnsi="GHEA Grapalat" w:cs="Sylfaen"/>
          <w:lang w:val="hy-AM"/>
        </w:rPr>
        <w:t>՝ Նախագիծ)</w:t>
      </w:r>
      <w:r w:rsidR="00A50D87">
        <w:rPr>
          <w:rFonts w:ascii="GHEA Grapalat" w:hAnsi="GHEA Grapalat" w:cs="Sylfaen"/>
          <w:lang w:val="hy-AM"/>
        </w:rPr>
        <w:t xml:space="preserve"> մշակվել է համաձայն </w:t>
      </w:r>
      <w:r w:rsidR="00A50D87" w:rsidRPr="00A50D87">
        <w:rPr>
          <w:rFonts w:ascii="GHEA Grapalat" w:hAnsi="GHEA Grapalat" w:cs="Sylfaen"/>
          <w:lang w:val="hy-AM"/>
        </w:rPr>
        <w:t>ՀՀ վարչապետի 2026 թվականի հուլիսի 1-ի N 59</w:t>
      </w:r>
      <w:r w:rsidR="00A50D87">
        <w:rPr>
          <w:rFonts w:ascii="GHEA Grapalat" w:hAnsi="GHEA Grapalat" w:cs="Sylfaen"/>
          <w:lang w:val="hy-AM"/>
        </w:rPr>
        <w:t>1-Ա որոշման հավելվածի 1-ին կետի։</w:t>
      </w:r>
    </w:p>
    <w:p w14:paraId="58B6779F" w14:textId="229212CE" w:rsidR="001A17BE" w:rsidRPr="00762E6D" w:rsidRDefault="006B5CE5" w:rsidP="006B5CE5">
      <w:pPr>
        <w:spacing w:line="360" w:lineRule="auto"/>
        <w:ind w:firstLine="708"/>
        <w:jc w:val="both"/>
        <w:rPr>
          <w:rFonts w:ascii="GHEA Grapalat" w:hAnsi="GHEA Grapalat"/>
          <w:shd w:val="clear" w:color="auto" w:fill="FFFFFF"/>
          <w:lang w:val="hy-AM" w:eastAsia="en-US"/>
        </w:rPr>
      </w:pPr>
      <w:r w:rsidRPr="00762E6D">
        <w:rPr>
          <w:rFonts w:ascii="GHEA Grapalat" w:hAnsi="GHEA Grapalat" w:cs="Times Armenian"/>
          <w:lang w:val="hy-AM"/>
        </w:rPr>
        <w:t xml:space="preserve"> </w:t>
      </w:r>
      <w:r w:rsidR="00A50D87">
        <w:rPr>
          <w:rFonts w:ascii="GHEA Grapalat" w:hAnsi="GHEA Grapalat" w:cs="Times Armenian"/>
          <w:lang w:val="hy-AM"/>
        </w:rPr>
        <w:t xml:space="preserve">Նախագծի </w:t>
      </w:r>
      <w:r w:rsidRPr="00762E6D">
        <w:rPr>
          <w:rFonts w:ascii="GHEA Grapalat" w:hAnsi="GHEA Grapalat" w:cs="Sylfaen"/>
          <w:lang w:val="hy-AM"/>
        </w:rPr>
        <w:t>ընդունումը</w:t>
      </w:r>
      <w:r w:rsidRPr="00762E6D">
        <w:rPr>
          <w:rFonts w:ascii="GHEA Grapalat" w:hAnsi="GHEA Grapalat" w:cs="Times Armenian"/>
          <w:lang w:val="hy-AM"/>
        </w:rPr>
        <w:t xml:space="preserve"> </w:t>
      </w:r>
      <w:r w:rsidRPr="00762E6D">
        <w:rPr>
          <w:rFonts w:ascii="GHEA Grapalat" w:hAnsi="GHEA Grapalat" w:cs="Sylfaen"/>
          <w:lang w:val="hy-AM"/>
        </w:rPr>
        <w:t>պայմանավորված</w:t>
      </w:r>
      <w:r w:rsidRPr="00762E6D">
        <w:rPr>
          <w:rFonts w:ascii="GHEA Grapalat" w:hAnsi="GHEA Grapalat" w:cs="Times Armenian"/>
          <w:lang w:val="hy-AM"/>
        </w:rPr>
        <w:t xml:space="preserve"> </w:t>
      </w:r>
      <w:r w:rsidRPr="00762E6D">
        <w:rPr>
          <w:rFonts w:ascii="GHEA Grapalat" w:hAnsi="GHEA Grapalat" w:cs="Sylfaen"/>
          <w:lang w:val="hy-AM"/>
        </w:rPr>
        <w:t>է</w:t>
      </w:r>
      <w:r w:rsidRPr="00762E6D">
        <w:rPr>
          <w:rFonts w:ascii="GHEA Grapalat" w:hAnsi="GHEA Grapalat" w:cs="Times Armenian"/>
          <w:lang w:val="hy-AM"/>
        </w:rPr>
        <w:t xml:space="preserve"> </w:t>
      </w:r>
      <w:r w:rsidR="003E7EFA" w:rsidRPr="00762E6D">
        <w:rPr>
          <w:rFonts w:ascii="GHEA Grapalat" w:hAnsi="GHEA Grapalat"/>
          <w:lang w:val="fr-FR" w:eastAsia="en-US"/>
        </w:rPr>
        <w:t>«</w:t>
      </w:r>
      <w:r w:rsidR="003E7EFA" w:rsidRPr="00762E6D">
        <w:rPr>
          <w:rFonts w:ascii="GHEA Grapalat" w:hAnsi="GHEA Grapalat"/>
          <w:lang w:val="hy-AM" w:eastAsia="en-US"/>
        </w:rPr>
        <w:t>Քաղաքացիական</w:t>
      </w:r>
      <w:r w:rsidR="003E7EFA" w:rsidRPr="00762E6D">
        <w:rPr>
          <w:rFonts w:ascii="GHEA Grapalat" w:hAnsi="GHEA Grapalat"/>
          <w:lang w:val="fr-FR" w:eastAsia="en-US"/>
        </w:rPr>
        <w:t xml:space="preserve"> </w:t>
      </w:r>
      <w:r w:rsidR="003E7EFA" w:rsidRPr="00762E6D">
        <w:rPr>
          <w:rFonts w:ascii="GHEA Grapalat" w:hAnsi="GHEA Grapalat"/>
          <w:lang w:val="hy-AM" w:eastAsia="en-US"/>
        </w:rPr>
        <w:t>ծառայության</w:t>
      </w:r>
      <w:r w:rsidR="003E7EFA" w:rsidRPr="00762E6D">
        <w:rPr>
          <w:rFonts w:ascii="GHEA Grapalat" w:hAnsi="GHEA Grapalat"/>
          <w:lang w:val="fr-FR" w:eastAsia="en-US"/>
        </w:rPr>
        <w:t xml:space="preserve"> </w:t>
      </w:r>
      <w:r w:rsidR="003E7EFA" w:rsidRPr="00762E6D">
        <w:rPr>
          <w:rFonts w:ascii="GHEA Grapalat" w:hAnsi="GHEA Grapalat"/>
          <w:lang w:val="hy-AM" w:eastAsia="en-US"/>
        </w:rPr>
        <w:t>մասին</w:t>
      </w:r>
      <w:r w:rsidR="003E7EFA" w:rsidRPr="00762E6D">
        <w:rPr>
          <w:rFonts w:ascii="GHEA Grapalat" w:hAnsi="GHEA Grapalat"/>
          <w:lang w:val="fr-FR" w:eastAsia="en-US"/>
        </w:rPr>
        <w:t xml:space="preserve">» </w:t>
      </w:r>
      <w:r w:rsidR="003E7EFA" w:rsidRPr="00762E6D">
        <w:rPr>
          <w:rFonts w:ascii="GHEA Grapalat" w:hAnsi="GHEA Grapalat"/>
          <w:lang w:val="hy-AM" w:eastAsia="en-US"/>
        </w:rPr>
        <w:t>օրենքում</w:t>
      </w:r>
      <w:r w:rsidR="003E7EFA" w:rsidRPr="00762E6D">
        <w:rPr>
          <w:rFonts w:ascii="GHEA Grapalat" w:hAnsi="GHEA Grapalat"/>
          <w:lang w:val="fr-FR" w:eastAsia="en-US"/>
        </w:rPr>
        <w:t xml:space="preserve"> </w:t>
      </w:r>
      <w:r w:rsidR="003E7EFA" w:rsidRPr="00762E6D">
        <w:rPr>
          <w:rFonts w:ascii="GHEA Grapalat" w:hAnsi="GHEA Grapalat"/>
          <w:lang w:val="hy-AM" w:eastAsia="en-US"/>
        </w:rPr>
        <w:t>փոփոխություններ</w:t>
      </w:r>
      <w:r w:rsidR="003E7EFA" w:rsidRPr="00762E6D">
        <w:rPr>
          <w:rFonts w:ascii="GHEA Grapalat" w:hAnsi="GHEA Grapalat"/>
          <w:lang w:val="fr-FR" w:eastAsia="en-US"/>
        </w:rPr>
        <w:t xml:space="preserve"> </w:t>
      </w:r>
      <w:r w:rsidR="003E7EFA" w:rsidRPr="00762E6D">
        <w:rPr>
          <w:rFonts w:ascii="GHEA Grapalat" w:hAnsi="GHEA Grapalat"/>
          <w:lang w:val="hy-AM" w:eastAsia="en-US"/>
        </w:rPr>
        <w:t>կատարելու</w:t>
      </w:r>
      <w:r w:rsidR="003E7EFA" w:rsidRPr="00762E6D">
        <w:rPr>
          <w:rFonts w:ascii="GHEA Grapalat" w:hAnsi="GHEA Grapalat"/>
          <w:lang w:val="fr-FR" w:eastAsia="en-US"/>
        </w:rPr>
        <w:t xml:space="preserve"> </w:t>
      </w:r>
      <w:r w:rsidR="003E7EFA" w:rsidRPr="00762E6D">
        <w:rPr>
          <w:rFonts w:ascii="GHEA Grapalat" w:hAnsi="GHEA Grapalat"/>
          <w:lang w:val="hy-AM" w:eastAsia="en-US"/>
        </w:rPr>
        <w:t>մասին</w:t>
      </w:r>
      <w:r w:rsidR="003E7EFA" w:rsidRPr="00762E6D">
        <w:rPr>
          <w:rFonts w:ascii="GHEA Grapalat" w:hAnsi="GHEA Grapalat"/>
          <w:lang w:val="fr-FR" w:eastAsia="en-US"/>
        </w:rPr>
        <w:t xml:space="preserve">» 2026 </w:t>
      </w:r>
      <w:r w:rsidR="003E7EFA" w:rsidRPr="00762E6D">
        <w:rPr>
          <w:rFonts w:ascii="GHEA Grapalat" w:hAnsi="GHEA Grapalat"/>
          <w:lang w:val="hy-AM" w:eastAsia="en-US"/>
        </w:rPr>
        <w:t>թվականի</w:t>
      </w:r>
      <w:r w:rsidR="003E7EFA" w:rsidRPr="00762E6D">
        <w:rPr>
          <w:rFonts w:ascii="GHEA Grapalat" w:hAnsi="GHEA Grapalat"/>
          <w:lang w:val="fr-FR" w:eastAsia="en-US"/>
        </w:rPr>
        <w:t xml:space="preserve"> </w:t>
      </w:r>
      <w:r w:rsidR="003E7EFA" w:rsidRPr="00762E6D">
        <w:rPr>
          <w:rFonts w:ascii="GHEA Grapalat" w:hAnsi="GHEA Grapalat"/>
          <w:lang w:val="hy-AM" w:eastAsia="en-US"/>
        </w:rPr>
        <w:t>մայիսի</w:t>
      </w:r>
      <w:r w:rsidR="003E7EFA" w:rsidRPr="00762E6D">
        <w:rPr>
          <w:rFonts w:ascii="GHEA Grapalat" w:hAnsi="GHEA Grapalat"/>
          <w:lang w:val="fr-FR" w:eastAsia="en-US"/>
        </w:rPr>
        <w:t xml:space="preserve"> 7-</w:t>
      </w:r>
      <w:r w:rsidR="003E7EFA" w:rsidRPr="00762E6D">
        <w:rPr>
          <w:rFonts w:ascii="GHEA Grapalat" w:hAnsi="GHEA Grapalat"/>
          <w:lang w:val="hy-AM" w:eastAsia="en-US"/>
        </w:rPr>
        <w:t>ի</w:t>
      </w:r>
      <w:r w:rsidR="003E7EFA" w:rsidRPr="00762E6D">
        <w:rPr>
          <w:rFonts w:ascii="GHEA Grapalat" w:hAnsi="GHEA Grapalat"/>
          <w:lang w:val="fr-FR" w:eastAsia="en-US"/>
        </w:rPr>
        <w:t xml:space="preserve"> </w:t>
      </w:r>
      <w:r w:rsidR="003E7EFA" w:rsidRPr="00762E6D">
        <w:rPr>
          <w:rFonts w:ascii="GHEA Grapalat" w:hAnsi="GHEA Grapalat"/>
          <w:lang w:val="hy-AM" w:eastAsia="en-US"/>
        </w:rPr>
        <w:t>ՀՕ</w:t>
      </w:r>
      <w:r w:rsidR="003E7EFA" w:rsidRPr="00762E6D">
        <w:rPr>
          <w:rFonts w:ascii="GHEA Grapalat" w:hAnsi="GHEA Grapalat"/>
          <w:lang w:val="fr-FR" w:eastAsia="en-US"/>
        </w:rPr>
        <w:t>-182-</w:t>
      </w:r>
      <w:r w:rsidR="003E7EFA" w:rsidRPr="00762E6D">
        <w:rPr>
          <w:rFonts w:ascii="GHEA Grapalat" w:hAnsi="GHEA Grapalat"/>
          <w:lang w:val="hy-AM" w:eastAsia="en-US"/>
        </w:rPr>
        <w:t>Ն</w:t>
      </w:r>
      <w:r w:rsidR="00F66A14">
        <w:rPr>
          <w:rFonts w:ascii="GHEA Grapalat" w:hAnsi="GHEA Grapalat"/>
          <w:lang w:val="hy-AM" w:eastAsia="en-US"/>
        </w:rPr>
        <w:t xml:space="preserve"> </w:t>
      </w:r>
      <w:r w:rsidR="000D651A" w:rsidRPr="00762E6D">
        <w:rPr>
          <w:rFonts w:ascii="GHEA Grapalat" w:eastAsia="Calibri" w:hAnsi="GHEA Grapalat"/>
          <w:lang w:val="hy-AM" w:eastAsia="en-US"/>
        </w:rPr>
        <w:t>օրենքի</w:t>
      </w:r>
      <w:r w:rsidR="000D651A" w:rsidRPr="00762E6D">
        <w:rPr>
          <w:rFonts w:ascii="GHEA Grapalat" w:hAnsi="GHEA Grapalat"/>
          <w:bCs/>
          <w:color w:val="000000"/>
          <w:lang w:val="fr-FR" w:eastAsia="en-US"/>
        </w:rPr>
        <w:t xml:space="preserve"> </w:t>
      </w:r>
      <w:r w:rsidRPr="00762E6D">
        <w:rPr>
          <w:rFonts w:ascii="GHEA Grapalat" w:hAnsi="GHEA Grapalat"/>
          <w:color w:val="000000"/>
          <w:lang w:val="hy-AM" w:eastAsia="en-US"/>
        </w:rPr>
        <w:t>ընդունմամբ</w:t>
      </w:r>
      <w:r w:rsidR="001A17BE" w:rsidRPr="00762E6D">
        <w:rPr>
          <w:rFonts w:ascii="GHEA Grapalat" w:hAnsi="GHEA Grapalat"/>
          <w:shd w:val="clear" w:color="auto" w:fill="FFFFFF"/>
          <w:lang w:val="hy-AM" w:eastAsia="en-US"/>
        </w:rPr>
        <w:t>։</w:t>
      </w:r>
    </w:p>
    <w:p w14:paraId="2CF73F45" w14:textId="1C4FCB1C" w:rsidR="003640C6" w:rsidRPr="00762E6D" w:rsidRDefault="00FA4B86" w:rsidP="00F66A14">
      <w:pPr>
        <w:spacing w:line="360" w:lineRule="auto"/>
        <w:ind w:firstLine="708"/>
        <w:jc w:val="both"/>
        <w:rPr>
          <w:rFonts w:ascii="GHEA Grapalat" w:eastAsia="Calibri" w:hAnsi="GHEA Grapalat"/>
          <w:bCs/>
          <w:lang w:val="hy-AM"/>
        </w:rPr>
      </w:pPr>
      <w:r w:rsidRPr="00762E6D">
        <w:rPr>
          <w:rFonts w:ascii="GHEA Grapalat" w:hAnsi="GHEA Grapalat"/>
          <w:shd w:val="clear" w:color="auto" w:fill="FFFFFF"/>
          <w:lang w:val="hy-AM" w:eastAsia="en-US"/>
        </w:rPr>
        <w:t xml:space="preserve">Վերոնշյալ օրենքով կատարված փոփոխություններով՝ </w:t>
      </w:r>
      <w:r w:rsidRPr="00762E6D">
        <w:rPr>
          <w:rFonts w:ascii="GHEA Grapalat" w:hAnsi="GHEA Grapalat"/>
          <w:lang w:val="fr-FR" w:eastAsia="en-US"/>
        </w:rPr>
        <w:t>«</w:t>
      </w:r>
      <w:r w:rsidRPr="00762E6D">
        <w:rPr>
          <w:rFonts w:ascii="GHEA Grapalat" w:hAnsi="GHEA Grapalat"/>
          <w:lang w:val="hy-AM" w:eastAsia="en-US"/>
        </w:rPr>
        <w:t>Քաղաքացիական</w:t>
      </w:r>
      <w:r w:rsidRPr="00762E6D">
        <w:rPr>
          <w:rFonts w:ascii="GHEA Grapalat" w:hAnsi="GHEA Grapalat"/>
          <w:lang w:val="fr-FR" w:eastAsia="en-US"/>
        </w:rPr>
        <w:t xml:space="preserve"> </w:t>
      </w:r>
      <w:r w:rsidRPr="00762E6D">
        <w:rPr>
          <w:rFonts w:ascii="GHEA Grapalat" w:hAnsi="GHEA Grapalat"/>
          <w:lang w:val="hy-AM" w:eastAsia="en-US"/>
        </w:rPr>
        <w:t>ծառայության</w:t>
      </w:r>
      <w:r w:rsidRPr="00762E6D">
        <w:rPr>
          <w:rFonts w:ascii="GHEA Grapalat" w:hAnsi="GHEA Grapalat"/>
          <w:lang w:val="fr-FR" w:eastAsia="en-US"/>
        </w:rPr>
        <w:t xml:space="preserve"> </w:t>
      </w:r>
      <w:r w:rsidRPr="00762E6D">
        <w:rPr>
          <w:rFonts w:ascii="GHEA Grapalat" w:hAnsi="GHEA Grapalat"/>
          <w:lang w:val="hy-AM" w:eastAsia="en-US"/>
        </w:rPr>
        <w:t>մասին</w:t>
      </w:r>
      <w:r w:rsidRPr="00762E6D">
        <w:rPr>
          <w:rFonts w:ascii="GHEA Grapalat" w:hAnsi="GHEA Grapalat"/>
          <w:lang w:val="fr-FR" w:eastAsia="en-US"/>
        </w:rPr>
        <w:t>»</w:t>
      </w:r>
      <w:r w:rsidR="00F66A14">
        <w:rPr>
          <w:rFonts w:ascii="GHEA Grapalat" w:hAnsi="GHEA Grapalat"/>
          <w:lang w:val="hy-AM" w:eastAsia="en-US"/>
        </w:rPr>
        <w:t xml:space="preserve"> </w:t>
      </w:r>
      <w:r w:rsidRPr="00762E6D">
        <w:rPr>
          <w:rFonts w:ascii="GHEA Grapalat" w:hAnsi="GHEA Grapalat"/>
          <w:lang w:val="hy-AM" w:eastAsia="en-US"/>
        </w:rPr>
        <w:t xml:space="preserve">օրենքից նախատեսվել է հանել պաշտոններ զբաղեցնելու </w:t>
      </w:r>
      <w:r w:rsidR="00F66A14">
        <w:rPr>
          <w:rFonts w:ascii="GHEA Grapalat" w:hAnsi="GHEA Grapalat"/>
          <w:lang w:val="hy-AM" w:eastAsia="en-US"/>
        </w:rPr>
        <w:t>համար նախատեսված տարիքային շեմ</w:t>
      </w:r>
      <w:r w:rsidRPr="00762E6D">
        <w:rPr>
          <w:rFonts w:ascii="GHEA Grapalat" w:hAnsi="GHEA Grapalat"/>
          <w:lang w:val="hy-AM" w:eastAsia="en-US"/>
        </w:rPr>
        <w:t>ը</w:t>
      </w:r>
      <w:r w:rsidRPr="00FA4B86">
        <w:rPr>
          <w:rFonts w:ascii="GHEA Grapalat" w:eastAsia="Calibri" w:hAnsi="GHEA Grapalat"/>
          <w:lang w:val="hy-AM" w:eastAsia="en-US"/>
        </w:rPr>
        <w:t xml:space="preserve">։ </w:t>
      </w:r>
      <w:r w:rsidRPr="00762E6D">
        <w:rPr>
          <w:rFonts w:ascii="GHEA Grapalat" w:eastAsia="Calibri" w:hAnsi="GHEA Grapalat"/>
          <w:lang w:val="hy-AM" w:eastAsia="en-US"/>
        </w:rPr>
        <w:t>Կատարված փոփոխություններն ուժի մեջ կմտնեն 2026 թվականի օգոստոսի 15-ից։ Նշվածով պայմանավորված</w:t>
      </w:r>
      <w:r w:rsidR="0071082C">
        <w:rPr>
          <w:rFonts w:ascii="GHEA Grapalat" w:eastAsia="Calibri" w:hAnsi="GHEA Grapalat"/>
          <w:lang w:val="hy-AM" w:eastAsia="en-US"/>
        </w:rPr>
        <w:t>՝</w:t>
      </w:r>
      <w:r w:rsidRPr="00762E6D">
        <w:rPr>
          <w:rFonts w:ascii="GHEA Grapalat" w:eastAsia="Calibri" w:hAnsi="GHEA Grapalat"/>
          <w:lang w:val="hy-AM" w:eastAsia="en-US"/>
        </w:rPr>
        <w:t xml:space="preserve"> անհրաժեշտ է օրենքով կատարված փոփոխություններից բխող փոփոխություններ կատարել մի շարք այլ իրավական ակտերում</w:t>
      </w:r>
      <w:r w:rsidR="004A0DA6">
        <w:rPr>
          <w:rFonts w:ascii="GHEA Grapalat" w:eastAsia="Calibri" w:hAnsi="GHEA Grapalat"/>
          <w:lang w:val="hy-AM" w:eastAsia="en-US"/>
        </w:rPr>
        <w:t xml:space="preserve">՝ այդ ակտերից ևս նախատեսելով հանել քաղաքացիական ծառայության </w:t>
      </w:r>
      <w:r w:rsidR="004A0DA6" w:rsidRPr="004A0DA6">
        <w:rPr>
          <w:rFonts w:ascii="GHEA Grapalat" w:eastAsia="Calibri" w:hAnsi="GHEA Grapalat"/>
          <w:lang w:val="hy-AM" w:eastAsia="en-US"/>
        </w:rPr>
        <w:t>պաշտոններ զբաղեցնելու համար նախատեսված տարիքային շեմ</w:t>
      </w:r>
      <w:r w:rsidR="004A0DA6">
        <w:rPr>
          <w:rFonts w:ascii="GHEA Grapalat" w:eastAsia="Calibri" w:hAnsi="GHEA Grapalat"/>
          <w:lang w:val="hy-AM" w:eastAsia="en-US"/>
        </w:rPr>
        <w:t xml:space="preserve">ի </w:t>
      </w:r>
      <w:r w:rsidR="00074EBF">
        <w:rPr>
          <w:rFonts w:ascii="GHEA Grapalat" w:eastAsia="Calibri" w:hAnsi="GHEA Grapalat"/>
          <w:lang w:val="hy-AM" w:eastAsia="en-US"/>
        </w:rPr>
        <w:t>մասով</w:t>
      </w:r>
      <w:bookmarkStart w:id="0" w:name="_GoBack"/>
      <w:bookmarkEnd w:id="0"/>
      <w:r w:rsidR="004A0DA6">
        <w:rPr>
          <w:rFonts w:ascii="GHEA Grapalat" w:eastAsia="Calibri" w:hAnsi="GHEA Grapalat"/>
          <w:lang w:val="hy-AM" w:eastAsia="en-US"/>
        </w:rPr>
        <w:t xml:space="preserve"> կարգավորումները</w:t>
      </w:r>
      <w:r w:rsidRPr="00762E6D">
        <w:rPr>
          <w:rFonts w:ascii="GHEA Grapalat" w:eastAsia="Calibri" w:hAnsi="GHEA Grapalat"/>
          <w:lang w:val="hy-AM" w:eastAsia="en-US"/>
        </w:rPr>
        <w:t>։ Մասնավորապես</w:t>
      </w:r>
      <w:r w:rsidR="007031AA" w:rsidRPr="00762E6D">
        <w:rPr>
          <w:rFonts w:ascii="GHEA Grapalat" w:eastAsia="Calibri" w:hAnsi="GHEA Grapalat"/>
          <w:lang w:val="hy-AM" w:eastAsia="en-US"/>
        </w:rPr>
        <w:t xml:space="preserve">, փոփոխություններ է անհրաժեշտ </w:t>
      </w:r>
      <w:r w:rsidR="00F66A14">
        <w:rPr>
          <w:rFonts w:ascii="GHEA Grapalat" w:eastAsia="Calibri" w:hAnsi="GHEA Grapalat"/>
          <w:lang w:val="hy-AM" w:eastAsia="en-US"/>
        </w:rPr>
        <w:t xml:space="preserve">կատարել </w:t>
      </w:r>
      <w:r w:rsidR="00B91F15" w:rsidRPr="00F66A14">
        <w:rPr>
          <w:rFonts w:ascii="GHEA Grapalat" w:eastAsia="Calibri" w:hAnsi="GHEA Grapalat"/>
          <w:bCs/>
          <w:lang w:val="hy-AM"/>
        </w:rPr>
        <w:t>ՀՀ կառավարության 2018 թվականի դեկտեմբերի 27-ի</w:t>
      </w:r>
      <w:r w:rsidR="00B91F15" w:rsidRPr="00F66A14">
        <w:rPr>
          <w:rFonts w:ascii="Arial" w:hAnsi="Arial" w:cs="Arial"/>
          <w:color w:val="333333"/>
          <w:shd w:val="clear" w:color="auto" w:fill="FFFFFF"/>
          <w:lang w:val="hy-AM"/>
        </w:rPr>
        <w:t xml:space="preserve"> </w:t>
      </w:r>
      <w:r w:rsidR="00B91F15" w:rsidRPr="00F66A14">
        <w:rPr>
          <w:rFonts w:ascii="GHEA Grapalat" w:eastAsia="Calibri" w:hAnsi="GHEA Grapalat"/>
          <w:bCs/>
          <w:lang w:val="hy-AM"/>
        </w:rPr>
        <w:t>N 1520-Ն, 2018 թվականի հուլիսի 10-ի N 792-Ն, 2018 թվականի դեկտեմբերի 27-ի N 1554-Ն, 2018 թվականի  նոյեմբերի 15 N 1287-Ն և 2019 թվականի  հունվարի 31-ի  N 73-Ն որոշումներում</w:t>
      </w:r>
      <w:r w:rsidR="00F66A14">
        <w:rPr>
          <w:rFonts w:ascii="GHEA Grapalat" w:eastAsia="Calibri" w:hAnsi="GHEA Grapalat"/>
          <w:bCs/>
          <w:lang w:val="hy-AM"/>
        </w:rPr>
        <w:t>։</w:t>
      </w:r>
    </w:p>
    <w:p w14:paraId="2C88C965" w14:textId="77777777" w:rsidR="000B3565" w:rsidRPr="00762E6D" w:rsidRDefault="000B3565" w:rsidP="006B5CE5">
      <w:pPr>
        <w:spacing w:line="360" w:lineRule="auto"/>
        <w:ind w:firstLine="708"/>
        <w:jc w:val="both"/>
        <w:rPr>
          <w:rFonts w:ascii="GHEA Grapalat" w:hAnsi="GHEA Grapalat"/>
          <w:color w:val="000000"/>
          <w:lang w:val="es-ES"/>
        </w:rPr>
      </w:pPr>
    </w:p>
    <w:p w14:paraId="30E571CC" w14:textId="1A60C56B" w:rsidR="00EC6787" w:rsidRPr="00762E6D" w:rsidRDefault="00EC6787" w:rsidP="00863835">
      <w:pPr>
        <w:pStyle w:val="ListParagraph"/>
        <w:shd w:val="clear" w:color="auto" w:fill="FFFFFF"/>
        <w:spacing w:after="0" w:line="360" w:lineRule="auto"/>
        <w:jc w:val="both"/>
        <w:rPr>
          <w:rFonts w:ascii="GHEA Grapalat" w:eastAsia="Calibri" w:hAnsi="GHEA Grapalat"/>
          <w:b/>
          <w:bCs/>
          <w:sz w:val="24"/>
          <w:szCs w:val="24"/>
          <w:lang w:val="hy-AM"/>
        </w:rPr>
      </w:pPr>
      <w:r w:rsidRPr="00762E6D">
        <w:rPr>
          <w:rFonts w:ascii="GHEA Grapalat" w:eastAsia="Calibri" w:hAnsi="GHEA Grapalat"/>
          <w:b/>
          <w:bCs/>
          <w:sz w:val="24"/>
          <w:szCs w:val="24"/>
          <w:lang w:val="hy-AM"/>
        </w:rPr>
        <w:t>2. Առաջարկվող կարգավորման նպատակը</w:t>
      </w:r>
    </w:p>
    <w:p w14:paraId="6D4B6E28" w14:textId="688D9D8C" w:rsidR="00F30211" w:rsidRPr="00762E6D" w:rsidRDefault="00075233" w:rsidP="005D46D1">
      <w:pPr>
        <w:spacing w:line="360" w:lineRule="auto"/>
        <w:ind w:firstLine="708"/>
        <w:jc w:val="both"/>
        <w:rPr>
          <w:rFonts w:ascii="GHEA Grapalat" w:hAnsi="GHEA Grapalat" w:cs="AK Courier"/>
          <w:lang w:val="hy-AM"/>
        </w:rPr>
      </w:pPr>
      <w:r w:rsidRPr="00762E6D">
        <w:rPr>
          <w:rFonts w:ascii="GHEA Grapalat" w:hAnsi="GHEA Grapalat"/>
          <w:bCs/>
          <w:shd w:val="clear" w:color="auto" w:fill="FFFFFF"/>
          <w:lang w:val="hy-AM" w:eastAsia="en-US"/>
        </w:rPr>
        <w:t>Ն</w:t>
      </w:r>
      <w:r w:rsidR="0040666E" w:rsidRPr="00762E6D">
        <w:rPr>
          <w:rFonts w:ascii="GHEA Grapalat" w:hAnsi="GHEA Grapalat"/>
          <w:bCs/>
          <w:shd w:val="clear" w:color="auto" w:fill="FFFFFF"/>
          <w:lang w:val="hy-AM" w:eastAsia="en-US"/>
        </w:rPr>
        <w:t xml:space="preserve">ախագծով </w:t>
      </w:r>
      <w:r w:rsidR="002E03DA" w:rsidRPr="00762E6D">
        <w:rPr>
          <w:rFonts w:ascii="GHEA Grapalat" w:hAnsi="GHEA Grapalat"/>
          <w:bCs/>
          <w:shd w:val="clear" w:color="auto" w:fill="FFFFFF"/>
          <w:lang w:val="hy-AM" w:eastAsia="en-US"/>
        </w:rPr>
        <w:t xml:space="preserve">նախատեսվում է </w:t>
      </w:r>
      <w:r w:rsidR="00F66A14">
        <w:rPr>
          <w:rFonts w:ascii="GHEA Grapalat" w:hAnsi="GHEA Grapalat"/>
          <w:bCs/>
          <w:shd w:val="clear" w:color="auto" w:fill="FFFFFF"/>
          <w:lang w:val="hy-AM" w:eastAsia="en-US"/>
        </w:rPr>
        <w:t xml:space="preserve">փոփոխություններ կատարել </w:t>
      </w:r>
      <w:r w:rsidR="00F66A14" w:rsidRPr="00F66A14">
        <w:rPr>
          <w:rFonts w:ascii="GHEA Grapalat" w:eastAsia="Calibri" w:hAnsi="GHEA Grapalat"/>
          <w:bCs/>
          <w:lang w:val="hy-AM"/>
        </w:rPr>
        <w:t>ՀՀ կառավարության 2018 թվականի դեկտեմբերի 27-ի</w:t>
      </w:r>
      <w:r w:rsidR="00F66A14" w:rsidRPr="00F66A14">
        <w:rPr>
          <w:rFonts w:ascii="Arial" w:hAnsi="Arial" w:cs="Arial"/>
          <w:color w:val="333333"/>
          <w:shd w:val="clear" w:color="auto" w:fill="FFFFFF"/>
          <w:lang w:val="hy-AM"/>
        </w:rPr>
        <w:t xml:space="preserve"> </w:t>
      </w:r>
      <w:r w:rsidR="00F66A14" w:rsidRPr="00F66A14">
        <w:rPr>
          <w:rFonts w:ascii="GHEA Grapalat" w:eastAsia="Calibri" w:hAnsi="GHEA Grapalat"/>
          <w:bCs/>
          <w:lang w:val="hy-AM"/>
        </w:rPr>
        <w:t>N 1520-Ն, 2018 թվականի հուլիսի 10-ի N 792-Ն, 2018 թվականի դեկտեմբերի 27-ի N 1554-Ն, 2018 թվականի  նոյեմբերի 15 N 1287-Ն և 2019 թվականի  հունվարի 31-ի  N 73-Ն որոշումներում</w:t>
      </w:r>
      <w:r w:rsidR="00F66A14">
        <w:rPr>
          <w:rFonts w:ascii="GHEA Grapalat" w:eastAsia="Calibri" w:hAnsi="GHEA Grapalat"/>
          <w:bCs/>
          <w:lang w:val="hy-AM"/>
        </w:rPr>
        <w:t xml:space="preserve">՝ </w:t>
      </w:r>
      <w:r w:rsidR="002125C0">
        <w:rPr>
          <w:rFonts w:ascii="GHEA Grapalat" w:eastAsia="Calibri" w:hAnsi="GHEA Grapalat"/>
          <w:bCs/>
          <w:lang w:val="hy-AM"/>
        </w:rPr>
        <w:t>պայմանավորված</w:t>
      </w:r>
      <w:r w:rsidR="00F66A14">
        <w:rPr>
          <w:rFonts w:ascii="GHEA Grapalat" w:eastAsia="Calibri" w:hAnsi="GHEA Grapalat"/>
          <w:bCs/>
          <w:lang w:val="hy-AM"/>
        </w:rPr>
        <w:t xml:space="preserve"> </w:t>
      </w:r>
      <w:r w:rsidR="005D46D1" w:rsidRPr="00762E6D">
        <w:rPr>
          <w:rFonts w:ascii="GHEA Grapalat" w:hAnsi="GHEA Grapalat"/>
          <w:lang w:val="fr-FR" w:eastAsia="en-US"/>
        </w:rPr>
        <w:t>«</w:t>
      </w:r>
      <w:r w:rsidR="005D46D1" w:rsidRPr="00762E6D">
        <w:rPr>
          <w:rFonts w:ascii="GHEA Grapalat" w:hAnsi="GHEA Grapalat"/>
          <w:lang w:val="hy-AM" w:eastAsia="en-US"/>
        </w:rPr>
        <w:t>Քաղաքացիական</w:t>
      </w:r>
      <w:r w:rsidR="005D46D1" w:rsidRPr="00762E6D">
        <w:rPr>
          <w:rFonts w:ascii="GHEA Grapalat" w:hAnsi="GHEA Grapalat"/>
          <w:lang w:val="fr-FR" w:eastAsia="en-US"/>
        </w:rPr>
        <w:t xml:space="preserve"> </w:t>
      </w:r>
      <w:r w:rsidR="005D46D1" w:rsidRPr="00762E6D">
        <w:rPr>
          <w:rFonts w:ascii="GHEA Grapalat" w:hAnsi="GHEA Grapalat"/>
          <w:lang w:val="hy-AM" w:eastAsia="en-US"/>
        </w:rPr>
        <w:lastRenderedPageBreak/>
        <w:t>ծառայության</w:t>
      </w:r>
      <w:r w:rsidR="005D46D1" w:rsidRPr="00762E6D">
        <w:rPr>
          <w:rFonts w:ascii="GHEA Grapalat" w:hAnsi="GHEA Grapalat"/>
          <w:lang w:val="fr-FR" w:eastAsia="en-US"/>
        </w:rPr>
        <w:t xml:space="preserve"> </w:t>
      </w:r>
      <w:r w:rsidR="005D46D1" w:rsidRPr="00762E6D">
        <w:rPr>
          <w:rFonts w:ascii="GHEA Grapalat" w:hAnsi="GHEA Grapalat"/>
          <w:lang w:val="hy-AM" w:eastAsia="en-US"/>
        </w:rPr>
        <w:t>մասին</w:t>
      </w:r>
      <w:r w:rsidR="005D46D1" w:rsidRPr="00762E6D">
        <w:rPr>
          <w:rFonts w:ascii="GHEA Grapalat" w:hAnsi="GHEA Grapalat"/>
          <w:lang w:val="fr-FR" w:eastAsia="en-US"/>
        </w:rPr>
        <w:t xml:space="preserve">» </w:t>
      </w:r>
      <w:r w:rsidR="005D46D1" w:rsidRPr="00762E6D">
        <w:rPr>
          <w:rFonts w:ascii="GHEA Grapalat" w:hAnsi="GHEA Grapalat"/>
          <w:lang w:val="hy-AM" w:eastAsia="en-US"/>
        </w:rPr>
        <w:t>օրենքում</w:t>
      </w:r>
      <w:r w:rsidR="005D46D1" w:rsidRPr="00762E6D">
        <w:rPr>
          <w:rFonts w:ascii="GHEA Grapalat" w:hAnsi="GHEA Grapalat"/>
          <w:lang w:val="fr-FR" w:eastAsia="en-US"/>
        </w:rPr>
        <w:t xml:space="preserve"> </w:t>
      </w:r>
      <w:r w:rsidR="005D46D1" w:rsidRPr="00762E6D">
        <w:rPr>
          <w:rFonts w:ascii="GHEA Grapalat" w:hAnsi="GHEA Grapalat"/>
          <w:lang w:val="hy-AM" w:eastAsia="en-US"/>
        </w:rPr>
        <w:t>փոփոխություններ</w:t>
      </w:r>
      <w:r w:rsidR="005D46D1" w:rsidRPr="00762E6D">
        <w:rPr>
          <w:rFonts w:ascii="GHEA Grapalat" w:hAnsi="GHEA Grapalat"/>
          <w:lang w:val="fr-FR" w:eastAsia="en-US"/>
        </w:rPr>
        <w:t xml:space="preserve"> </w:t>
      </w:r>
      <w:r w:rsidR="005D46D1" w:rsidRPr="00762E6D">
        <w:rPr>
          <w:rFonts w:ascii="GHEA Grapalat" w:hAnsi="GHEA Grapalat"/>
          <w:lang w:val="hy-AM" w:eastAsia="en-US"/>
        </w:rPr>
        <w:t>կատարելու</w:t>
      </w:r>
      <w:r w:rsidR="005D46D1" w:rsidRPr="00762E6D">
        <w:rPr>
          <w:rFonts w:ascii="GHEA Grapalat" w:hAnsi="GHEA Grapalat"/>
          <w:lang w:val="fr-FR" w:eastAsia="en-US"/>
        </w:rPr>
        <w:t xml:space="preserve"> </w:t>
      </w:r>
      <w:r w:rsidR="005D46D1" w:rsidRPr="00762E6D">
        <w:rPr>
          <w:rFonts w:ascii="GHEA Grapalat" w:hAnsi="GHEA Grapalat"/>
          <w:lang w:val="hy-AM" w:eastAsia="en-US"/>
        </w:rPr>
        <w:t>մասին</w:t>
      </w:r>
      <w:r w:rsidR="005D46D1" w:rsidRPr="00762E6D">
        <w:rPr>
          <w:rFonts w:ascii="GHEA Grapalat" w:hAnsi="GHEA Grapalat"/>
          <w:lang w:val="fr-FR" w:eastAsia="en-US"/>
        </w:rPr>
        <w:t xml:space="preserve">» 2026 </w:t>
      </w:r>
      <w:r w:rsidR="005D46D1" w:rsidRPr="00762E6D">
        <w:rPr>
          <w:rFonts w:ascii="GHEA Grapalat" w:hAnsi="GHEA Grapalat"/>
          <w:lang w:val="hy-AM" w:eastAsia="en-US"/>
        </w:rPr>
        <w:t>թվականի</w:t>
      </w:r>
      <w:r w:rsidR="005D46D1" w:rsidRPr="00762E6D">
        <w:rPr>
          <w:rFonts w:ascii="GHEA Grapalat" w:hAnsi="GHEA Grapalat"/>
          <w:lang w:val="fr-FR" w:eastAsia="en-US"/>
        </w:rPr>
        <w:t xml:space="preserve"> </w:t>
      </w:r>
      <w:r w:rsidR="005D46D1" w:rsidRPr="00762E6D">
        <w:rPr>
          <w:rFonts w:ascii="GHEA Grapalat" w:hAnsi="GHEA Grapalat"/>
          <w:lang w:val="hy-AM" w:eastAsia="en-US"/>
        </w:rPr>
        <w:t>մայիսի</w:t>
      </w:r>
      <w:r w:rsidR="005D46D1" w:rsidRPr="00762E6D">
        <w:rPr>
          <w:rFonts w:ascii="GHEA Grapalat" w:hAnsi="GHEA Grapalat"/>
          <w:lang w:val="fr-FR" w:eastAsia="en-US"/>
        </w:rPr>
        <w:t xml:space="preserve"> 7-</w:t>
      </w:r>
      <w:r w:rsidR="005D46D1" w:rsidRPr="00762E6D">
        <w:rPr>
          <w:rFonts w:ascii="GHEA Grapalat" w:hAnsi="GHEA Grapalat"/>
          <w:lang w:val="hy-AM" w:eastAsia="en-US"/>
        </w:rPr>
        <w:t>ի</w:t>
      </w:r>
      <w:r w:rsidR="005D46D1" w:rsidRPr="00762E6D">
        <w:rPr>
          <w:rFonts w:ascii="GHEA Grapalat" w:hAnsi="GHEA Grapalat"/>
          <w:lang w:val="fr-FR" w:eastAsia="en-US"/>
        </w:rPr>
        <w:t xml:space="preserve"> </w:t>
      </w:r>
      <w:r w:rsidR="005D46D1" w:rsidRPr="00762E6D">
        <w:rPr>
          <w:rFonts w:ascii="GHEA Grapalat" w:hAnsi="GHEA Grapalat"/>
          <w:lang w:val="hy-AM" w:eastAsia="en-US"/>
        </w:rPr>
        <w:t>ՀՕ</w:t>
      </w:r>
      <w:r w:rsidR="005D46D1" w:rsidRPr="00762E6D">
        <w:rPr>
          <w:rFonts w:ascii="GHEA Grapalat" w:hAnsi="GHEA Grapalat"/>
          <w:lang w:val="fr-FR" w:eastAsia="en-US"/>
        </w:rPr>
        <w:t>-182-</w:t>
      </w:r>
      <w:r w:rsidR="005D46D1" w:rsidRPr="00762E6D">
        <w:rPr>
          <w:rFonts w:ascii="GHEA Grapalat" w:hAnsi="GHEA Grapalat"/>
          <w:lang w:val="hy-AM" w:eastAsia="en-US"/>
        </w:rPr>
        <w:t>Ն</w:t>
      </w:r>
      <w:r w:rsidR="00F66A14">
        <w:rPr>
          <w:rFonts w:ascii="GHEA Grapalat" w:hAnsi="GHEA Grapalat"/>
          <w:lang w:val="hy-AM" w:eastAsia="en-US"/>
        </w:rPr>
        <w:t xml:space="preserve"> օրենքի ընդունմամբ</w:t>
      </w:r>
      <w:r w:rsidR="00F30211" w:rsidRPr="00762E6D">
        <w:rPr>
          <w:rFonts w:ascii="GHEA Grapalat" w:hAnsi="GHEA Grapalat" w:cs="AK Courier"/>
          <w:lang w:val="hy-AM"/>
        </w:rPr>
        <w:t>:</w:t>
      </w:r>
      <w:r w:rsidR="00C9159E">
        <w:rPr>
          <w:rFonts w:ascii="GHEA Grapalat" w:hAnsi="GHEA Grapalat" w:cs="AK Courier"/>
          <w:lang w:val="hy-AM"/>
        </w:rPr>
        <w:t xml:space="preserve"> </w:t>
      </w:r>
    </w:p>
    <w:p w14:paraId="7D2A8407" w14:textId="77777777" w:rsidR="009D496C" w:rsidRPr="00762E6D" w:rsidRDefault="009D496C" w:rsidP="005D46D1">
      <w:pPr>
        <w:spacing w:line="360" w:lineRule="auto"/>
        <w:ind w:firstLine="708"/>
        <w:jc w:val="both"/>
        <w:rPr>
          <w:rFonts w:ascii="GHEA Grapalat" w:hAnsi="GHEA Grapalat"/>
          <w:bCs/>
          <w:shd w:val="clear" w:color="auto" w:fill="FFFFFF"/>
          <w:lang w:val="hy-AM" w:eastAsia="en-US"/>
        </w:rPr>
      </w:pPr>
    </w:p>
    <w:p w14:paraId="53135A8F" w14:textId="1A0CB785" w:rsidR="004827B0" w:rsidRPr="00762E6D" w:rsidRDefault="004827B0" w:rsidP="00B9449F">
      <w:pPr>
        <w:pBdr>
          <w:top w:val="nil"/>
          <w:left w:val="nil"/>
          <w:bottom w:val="nil"/>
          <w:right w:val="nil"/>
          <w:between w:val="nil"/>
        </w:pBdr>
        <w:spacing w:line="360" w:lineRule="auto"/>
        <w:ind w:firstLine="720"/>
        <w:jc w:val="both"/>
        <w:rPr>
          <w:rFonts w:ascii="GHEA Grapalat" w:hAnsi="GHEA Grapalat"/>
          <w:b/>
          <w:lang w:val="hy-AM"/>
        </w:rPr>
      </w:pPr>
      <w:r w:rsidRPr="00762E6D">
        <w:rPr>
          <w:rFonts w:ascii="GHEA Grapalat" w:eastAsia="Calibri" w:hAnsi="GHEA Grapalat" w:cs="Sylfaen"/>
          <w:b/>
          <w:bCs/>
          <w:lang w:val="hy-AM" w:eastAsia="en-US"/>
        </w:rPr>
        <w:t>3.</w:t>
      </w:r>
      <w:r w:rsidRPr="00762E6D">
        <w:rPr>
          <w:rFonts w:ascii="GHEA Grapalat" w:hAnsi="GHEA Grapalat"/>
          <w:b/>
          <w:lang w:val="hy-AM"/>
        </w:rPr>
        <w:t xml:space="preserve"> Կապը ռազմավարական փաստաթղթերի հետ. Հայաստանի վերափոխման ռազմավարություն 2050, Կառավարության 2021-2026թթ. ծրագիր, </w:t>
      </w:r>
      <w:r w:rsidR="00C207EB" w:rsidRPr="00C207EB">
        <w:rPr>
          <w:rFonts w:ascii="GHEA Grapalat" w:hAnsi="GHEA Grapalat"/>
          <w:b/>
          <w:lang w:val="hy-AM"/>
        </w:rPr>
        <w:t>Հայաստանի</w:t>
      </w:r>
      <w:r w:rsidR="00C207EB" w:rsidRPr="00C207EB">
        <w:rPr>
          <w:rFonts w:ascii="GHEA Grapalat" w:hAnsi="GHEA Grapalat"/>
          <w:b/>
          <w:lang w:val="es-ES_tradnl"/>
        </w:rPr>
        <w:t xml:space="preserve"> </w:t>
      </w:r>
      <w:r w:rsidR="00C207EB" w:rsidRPr="00C207EB">
        <w:rPr>
          <w:rFonts w:ascii="GHEA Grapalat" w:hAnsi="GHEA Grapalat"/>
          <w:b/>
          <w:lang w:val="hy-AM"/>
        </w:rPr>
        <w:t xml:space="preserve"> տնտեսական և ինստիտուցիոնալ վերափոխման</w:t>
      </w:r>
      <w:r w:rsidR="00C207EB" w:rsidRPr="00C207EB">
        <w:rPr>
          <w:rFonts w:ascii="GHEA Grapalat" w:hAnsi="GHEA Grapalat"/>
          <w:b/>
          <w:lang w:val="es-ES_tradnl"/>
        </w:rPr>
        <w:t xml:space="preserve"> </w:t>
      </w:r>
      <w:r w:rsidR="00C207EB" w:rsidRPr="00C207EB">
        <w:rPr>
          <w:rFonts w:ascii="GHEA Grapalat" w:hAnsi="GHEA Grapalat"/>
          <w:b/>
          <w:lang w:val="hy-AM"/>
        </w:rPr>
        <w:t>դոկտրին,</w:t>
      </w:r>
      <w:r w:rsidR="00C207EB">
        <w:rPr>
          <w:rFonts w:ascii="GHEA Grapalat" w:hAnsi="GHEA Grapalat"/>
          <w:b/>
          <w:lang w:val="hy-AM"/>
        </w:rPr>
        <w:t xml:space="preserve"> </w:t>
      </w:r>
      <w:r w:rsidRPr="00762E6D">
        <w:rPr>
          <w:rFonts w:ascii="GHEA Grapalat" w:hAnsi="GHEA Grapalat"/>
          <w:b/>
          <w:lang w:val="hy-AM"/>
        </w:rPr>
        <w:t>ոլորտային և/կամ այլ ռազմավարություններ.</w:t>
      </w:r>
    </w:p>
    <w:p w14:paraId="274CFDF3" w14:textId="77777777" w:rsidR="00F66A14" w:rsidRPr="006B1642" w:rsidRDefault="00F66A14" w:rsidP="00F66A14">
      <w:pPr>
        <w:tabs>
          <w:tab w:val="left" w:pos="993"/>
        </w:tabs>
        <w:spacing w:line="360" w:lineRule="auto"/>
        <w:ind w:firstLine="720"/>
        <w:jc w:val="both"/>
        <w:rPr>
          <w:rFonts w:ascii="GHEA Grapalat" w:hAnsi="GHEA Grapalat"/>
          <w:lang w:val="hy-AM"/>
        </w:rPr>
      </w:pPr>
      <w:r w:rsidRPr="006B1642">
        <w:rPr>
          <w:rFonts w:ascii="GHEA Grapalat" w:hAnsi="GHEA Grapalat" w:cs="Calibri"/>
          <w:lang w:val="hy-AM"/>
        </w:rPr>
        <w:t xml:space="preserve">ՀՀ կառավարության </w:t>
      </w:r>
      <w:r w:rsidRPr="006B1642">
        <w:rPr>
          <w:rFonts w:ascii="GHEA Grapalat" w:hAnsi="GHEA Grapalat"/>
          <w:lang w:val="hy-AM"/>
        </w:rPr>
        <w:t xml:space="preserve">2021-2026 թթ. </w:t>
      </w:r>
      <w:r w:rsidRPr="006B1642">
        <w:rPr>
          <w:rFonts w:ascii="GHEA Grapalat" w:hAnsi="GHEA Grapalat" w:cs="Calibri"/>
          <w:lang w:val="hy-AM"/>
        </w:rPr>
        <w:t>ծրագրով սահմանված է, որ ա</w:t>
      </w:r>
      <w:r w:rsidRPr="006B1642">
        <w:rPr>
          <w:rFonts w:ascii="GHEA Grapalat" w:hAnsi="GHEA Grapalat"/>
          <w:shd w:val="clear" w:color="auto" w:fill="FFFFFF"/>
          <w:lang w:val="hy-AM"/>
        </w:rPr>
        <w:t>րժանապատիվ աշխատանքի իրավունքի իրացման նպատակով պարզեցվելու և բարելավվելու են աշխատանքային հարաբերությունների կարգավորման մեխանիզմները՝ համապատասխանեցվելով նաև ՀՀ ստանձնած միջազգային պարտավորություններին։</w:t>
      </w:r>
    </w:p>
    <w:p w14:paraId="4FB72626" w14:textId="77777777" w:rsidR="00F66A14" w:rsidRPr="006B1642" w:rsidRDefault="00F66A14" w:rsidP="00F66A14">
      <w:pPr>
        <w:tabs>
          <w:tab w:val="left" w:pos="993"/>
        </w:tabs>
        <w:spacing w:line="360" w:lineRule="auto"/>
        <w:ind w:firstLine="720"/>
        <w:jc w:val="both"/>
        <w:rPr>
          <w:rFonts w:ascii="GHEA Grapalat" w:hAnsi="GHEA Grapalat"/>
          <w:lang w:val="hy-AM"/>
        </w:rPr>
      </w:pPr>
      <w:r w:rsidRPr="006B1642">
        <w:rPr>
          <w:rFonts w:ascii="GHEA Grapalat" w:hAnsi="GHEA Grapalat"/>
          <w:lang w:val="hy-AM"/>
        </w:rPr>
        <w:t>ՀՀ կառավարության 2021-2026 թթ. ծրագրի հիմնաքարերից մեկն էլ մարդկային կապիտալի զարգացումն է՝ ժողովրդագրական իրավիճակի բարելավմանն ուղղված ռազմավարության մշակման ուղենիշով։ ՀՀ կառավարության 17.10.2024 N 1641-Լ որոշմամբ հաստատված Հայաստանի Հանրապետության ժողովրդագրական իրավիճակի բարելավման 2024-2040 թթ. ռազմավարությամբ որպես ժողովրդագրության ոլորտում պետական քաղաքականության տեսլական սահմանված է բնակչության հավասարակշռված և կայուն կառուցվածքը՝ միտված բնակչության երկարաժամկետ մարդկային կապիտալի զարգացմանն ու կյանքի որակի բարձրացմանը։ Տեսլականի իրագործման համար սահմանված նպատակներից է հետևյալ նպատակը. «Ակտիվ, առողջ և արժանապատիվ ծերության պայմանների ապահովում՝ պետության սոցիալ-տնտեսական կյանքում ավագ սերնդի ներկայացուցիչների ներգրավմամբ ու իրենց ներուժի ավելացմամբ»։ Հիշյալ նպատակի մասնավոր նպատակներից մեկն էլ ավագ սերնդի ներուժի օգտագործումը խրախուսող միջավայրն է։</w:t>
      </w:r>
    </w:p>
    <w:p w14:paraId="403F5599" w14:textId="5EEF5500" w:rsidR="00F66A14" w:rsidRDefault="00F66A14" w:rsidP="00F66A14">
      <w:pPr>
        <w:tabs>
          <w:tab w:val="left" w:pos="993"/>
        </w:tabs>
        <w:spacing w:line="360" w:lineRule="auto"/>
        <w:ind w:firstLine="720"/>
        <w:jc w:val="both"/>
        <w:rPr>
          <w:rFonts w:ascii="GHEA Grapalat" w:hAnsi="GHEA Grapalat"/>
          <w:lang w:val="hy-AM"/>
        </w:rPr>
      </w:pPr>
      <w:r w:rsidRPr="006B1642">
        <w:rPr>
          <w:rFonts w:ascii="GHEA Grapalat" w:hAnsi="GHEA Grapalat"/>
          <w:lang w:val="hy-AM"/>
        </w:rPr>
        <w:t>Նախագիծը որոշակիորեն բխում է նաև «Հայաստանի վերափոխման ռազմավարություն 2050» ռազմավարության 4-րդ մեգանպատակից՝ «Ստեղծենք անհրաժեշտ բոլոր պայմաններն առողջ ապրելակերպի, առողջության պահպանման, վերականգնման և արդյունավետ աշխատանքային գործունեության համար, ինչպես նաև ապահովենք պետական ամբողջական և լիարժեք հոգածություն երեխաների և անաշխատունակ խմբերի նկատմամբ:»։</w:t>
      </w:r>
    </w:p>
    <w:p w14:paraId="4DCC55DA" w14:textId="77777777" w:rsidR="00526FB5" w:rsidRPr="00526FB5" w:rsidRDefault="00526FB5" w:rsidP="00526FB5">
      <w:pPr>
        <w:tabs>
          <w:tab w:val="left" w:pos="993"/>
        </w:tabs>
        <w:spacing w:line="360" w:lineRule="auto"/>
        <w:ind w:firstLine="720"/>
        <w:jc w:val="both"/>
        <w:rPr>
          <w:rFonts w:ascii="GHEA Grapalat" w:hAnsi="GHEA Grapalat"/>
          <w:bCs/>
          <w:lang w:val="hy-AM"/>
        </w:rPr>
      </w:pPr>
      <w:r w:rsidRPr="00526FB5">
        <w:rPr>
          <w:rFonts w:ascii="GHEA Grapalat" w:hAnsi="GHEA Grapalat"/>
          <w:lang w:val="hy-AM"/>
        </w:rPr>
        <w:lastRenderedPageBreak/>
        <w:t xml:space="preserve">Նախագիծը չի հակասում Կառավարության 2026 թվականի հունվարի 8-ի N 16-Լ որոշմամբ հաստատված՝ </w:t>
      </w:r>
      <w:r w:rsidRPr="00526FB5">
        <w:rPr>
          <w:rFonts w:ascii="GHEA Grapalat" w:hAnsi="GHEA Grapalat"/>
          <w:bCs/>
          <w:lang w:val="hy-AM"/>
        </w:rPr>
        <w:t>Հայաստանի</w:t>
      </w:r>
      <w:r w:rsidRPr="00526FB5">
        <w:rPr>
          <w:rFonts w:ascii="GHEA Grapalat" w:hAnsi="GHEA Grapalat"/>
          <w:bCs/>
          <w:lang w:val="es-ES_tradnl"/>
        </w:rPr>
        <w:t xml:space="preserve"> </w:t>
      </w:r>
      <w:r w:rsidRPr="00526FB5">
        <w:rPr>
          <w:rFonts w:ascii="GHEA Grapalat" w:hAnsi="GHEA Grapalat"/>
          <w:bCs/>
          <w:lang w:val="hy-AM"/>
        </w:rPr>
        <w:t xml:space="preserve"> տնտեսական և ինստիտուցիոնալ վերափոխման</w:t>
      </w:r>
      <w:r w:rsidRPr="00526FB5">
        <w:rPr>
          <w:rFonts w:ascii="GHEA Grapalat" w:hAnsi="GHEA Grapalat"/>
          <w:bCs/>
          <w:lang w:val="es-ES_tradnl"/>
        </w:rPr>
        <w:t xml:space="preserve"> </w:t>
      </w:r>
      <w:r w:rsidRPr="00526FB5">
        <w:rPr>
          <w:rFonts w:ascii="GHEA Grapalat" w:hAnsi="GHEA Grapalat"/>
          <w:bCs/>
          <w:lang w:val="hy-AM"/>
        </w:rPr>
        <w:t>դոկտրինին։</w:t>
      </w:r>
    </w:p>
    <w:p w14:paraId="27D9540E" w14:textId="77777777" w:rsidR="009D496C" w:rsidRPr="00F66A14" w:rsidRDefault="009D496C" w:rsidP="00B9449F">
      <w:pPr>
        <w:spacing w:line="360" w:lineRule="auto"/>
        <w:ind w:firstLine="708"/>
        <w:jc w:val="both"/>
        <w:rPr>
          <w:rFonts w:ascii="GHEA Grapalat" w:hAnsi="GHEA Grapalat"/>
          <w:b/>
          <w:color w:val="FF0000"/>
          <w:lang w:val="hy-AM"/>
        </w:rPr>
      </w:pPr>
    </w:p>
    <w:p w14:paraId="31BCD825" w14:textId="77777777" w:rsidR="004827B0" w:rsidRPr="00762E6D" w:rsidRDefault="004827B0" w:rsidP="00B9449F">
      <w:pPr>
        <w:spacing w:line="360" w:lineRule="auto"/>
        <w:ind w:firstLine="708"/>
        <w:jc w:val="both"/>
        <w:rPr>
          <w:rFonts w:ascii="GHEA Grapalat" w:hAnsi="GHEA Grapalat"/>
          <w:b/>
          <w:lang w:val="hy-AM" w:eastAsia="en-US"/>
        </w:rPr>
      </w:pPr>
      <w:r w:rsidRPr="00762E6D">
        <w:rPr>
          <w:rFonts w:ascii="GHEA Grapalat" w:hAnsi="GHEA Grapalat"/>
          <w:b/>
          <w:lang w:val="hy-AM"/>
        </w:rPr>
        <w:t>4</w:t>
      </w:r>
      <w:r w:rsidRPr="00762E6D">
        <w:rPr>
          <w:rFonts w:ascii="GHEA Grapalat" w:hAnsi="GHEA Grapalat"/>
          <w:b/>
          <w:lang w:val="af-ZA"/>
        </w:rPr>
        <w:t xml:space="preserve">. </w:t>
      </w:r>
      <w:r w:rsidRPr="00762E6D">
        <w:rPr>
          <w:rFonts w:ascii="GHEA Grapalat" w:hAnsi="GHEA Grapalat" w:cs="Arial"/>
          <w:b/>
          <w:lang w:val="hy-AM" w:eastAsia="en-US"/>
        </w:rPr>
        <w:t>Լրացուցիչ</w:t>
      </w:r>
      <w:r w:rsidRPr="00762E6D">
        <w:rPr>
          <w:rFonts w:ascii="GHEA Grapalat" w:hAnsi="GHEA Grapalat"/>
          <w:b/>
          <w:lang w:val="hy-AM" w:eastAsia="en-US"/>
        </w:rPr>
        <w:t xml:space="preserve"> </w:t>
      </w:r>
      <w:r w:rsidRPr="00762E6D">
        <w:rPr>
          <w:rFonts w:ascii="GHEA Grapalat" w:hAnsi="GHEA Grapalat" w:cs="Arial"/>
          <w:b/>
          <w:lang w:val="hy-AM" w:eastAsia="en-US"/>
        </w:rPr>
        <w:t>ֆինանսական</w:t>
      </w:r>
      <w:r w:rsidRPr="00762E6D">
        <w:rPr>
          <w:rFonts w:ascii="GHEA Grapalat" w:hAnsi="GHEA Grapalat"/>
          <w:b/>
          <w:lang w:val="hy-AM" w:eastAsia="en-US"/>
        </w:rPr>
        <w:t xml:space="preserve"> </w:t>
      </w:r>
      <w:r w:rsidRPr="00762E6D">
        <w:rPr>
          <w:rFonts w:ascii="GHEA Grapalat" w:hAnsi="GHEA Grapalat" w:cs="Arial"/>
          <w:b/>
          <w:lang w:val="hy-AM" w:eastAsia="en-US"/>
        </w:rPr>
        <w:t>միջոցների</w:t>
      </w:r>
      <w:r w:rsidRPr="00762E6D">
        <w:rPr>
          <w:rFonts w:ascii="GHEA Grapalat" w:hAnsi="GHEA Grapalat"/>
          <w:b/>
          <w:lang w:val="hy-AM" w:eastAsia="en-US"/>
        </w:rPr>
        <w:t xml:space="preserve"> </w:t>
      </w:r>
      <w:r w:rsidRPr="00762E6D">
        <w:rPr>
          <w:rFonts w:ascii="GHEA Grapalat" w:hAnsi="GHEA Grapalat" w:cs="Arial"/>
          <w:b/>
          <w:lang w:val="hy-AM" w:eastAsia="en-US"/>
        </w:rPr>
        <w:t>անհրաժեշտությունը</w:t>
      </w:r>
      <w:r w:rsidRPr="00762E6D">
        <w:rPr>
          <w:rFonts w:ascii="GHEA Grapalat" w:hAnsi="GHEA Grapalat"/>
          <w:b/>
          <w:lang w:val="hy-AM" w:eastAsia="en-US"/>
        </w:rPr>
        <w:t xml:space="preserve"> </w:t>
      </w:r>
      <w:r w:rsidRPr="00762E6D">
        <w:rPr>
          <w:rFonts w:ascii="GHEA Grapalat" w:hAnsi="GHEA Grapalat" w:cs="Arial"/>
          <w:b/>
          <w:lang w:val="hy-AM" w:eastAsia="en-US"/>
        </w:rPr>
        <w:t>և</w:t>
      </w:r>
      <w:r w:rsidRPr="00762E6D">
        <w:rPr>
          <w:rFonts w:ascii="GHEA Grapalat" w:hAnsi="GHEA Grapalat"/>
          <w:b/>
          <w:lang w:val="hy-AM" w:eastAsia="en-US"/>
        </w:rPr>
        <w:t xml:space="preserve"> </w:t>
      </w:r>
      <w:r w:rsidRPr="00762E6D">
        <w:rPr>
          <w:rFonts w:ascii="GHEA Grapalat" w:hAnsi="GHEA Grapalat" w:cs="Arial"/>
          <w:b/>
          <w:lang w:val="hy-AM" w:eastAsia="en-US"/>
        </w:rPr>
        <w:t>պետական</w:t>
      </w:r>
      <w:r w:rsidRPr="00762E6D">
        <w:rPr>
          <w:rFonts w:ascii="GHEA Grapalat" w:hAnsi="GHEA Grapalat"/>
          <w:b/>
          <w:lang w:val="hy-AM" w:eastAsia="en-US"/>
        </w:rPr>
        <w:t xml:space="preserve"> </w:t>
      </w:r>
      <w:r w:rsidRPr="00762E6D">
        <w:rPr>
          <w:rFonts w:ascii="GHEA Grapalat" w:hAnsi="GHEA Grapalat" w:cs="Arial"/>
          <w:b/>
          <w:lang w:val="hy-AM" w:eastAsia="en-US"/>
        </w:rPr>
        <w:t>բյուջեի</w:t>
      </w:r>
      <w:r w:rsidRPr="00762E6D">
        <w:rPr>
          <w:rFonts w:ascii="GHEA Grapalat" w:hAnsi="GHEA Grapalat"/>
          <w:b/>
          <w:lang w:val="hy-AM" w:eastAsia="en-US"/>
        </w:rPr>
        <w:t xml:space="preserve"> </w:t>
      </w:r>
      <w:r w:rsidRPr="00762E6D">
        <w:rPr>
          <w:rFonts w:ascii="GHEA Grapalat" w:hAnsi="GHEA Grapalat" w:cs="Arial"/>
          <w:b/>
          <w:lang w:val="hy-AM" w:eastAsia="en-US"/>
        </w:rPr>
        <w:t>եկամուտներում</w:t>
      </w:r>
      <w:r w:rsidRPr="00762E6D">
        <w:rPr>
          <w:rFonts w:ascii="GHEA Grapalat" w:hAnsi="GHEA Grapalat"/>
          <w:b/>
          <w:lang w:val="hy-AM" w:eastAsia="en-US"/>
        </w:rPr>
        <w:t xml:space="preserve"> </w:t>
      </w:r>
      <w:r w:rsidRPr="00762E6D">
        <w:rPr>
          <w:rFonts w:ascii="GHEA Grapalat" w:hAnsi="GHEA Grapalat" w:cs="Arial"/>
          <w:b/>
          <w:lang w:val="hy-AM" w:eastAsia="en-US"/>
        </w:rPr>
        <w:t>և</w:t>
      </w:r>
      <w:r w:rsidRPr="00762E6D">
        <w:rPr>
          <w:rFonts w:ascii="GHEA Grapalat" w:hAnsi="GHEA Grapalat"/>
          <w:b/>
          <w:lang w:val="hy-AM" w:eastAsia="en-US"/>
        </w:rPr>
        <w:t xml:space="preserve"> </w:t>
      </w:r>
      <w:r w:rsidRPr="00762E6D">
        <w:rPr>
          <w:rFonts w:ascii="GHEA Grapalat" w:hAnsi="GHEA Grapalat" w:cs="Arial"/>
          <w:b/>
          <w:lang w:val="hy-AM" w:eastAsia="en-US"/>
        </w:rPr>
        <w:t>ծախսերում</w:t>
      </w:r>
      <w:r w:rsidRPr="00762E6D">
        <w:rPr>
          <w:rFonts w:ascii="GHEA Grapalat" w:hAnsi="GHEA Grapalat"/>
          <w:b/>
          <w:lang w:val="hy-AM" w:eastAsia="en-US"/>
        </w:rPr>
        <w:t xml:space="preserve"> </w:t>
      </w:r>
      <w:r w:rsidRPr="00762E6D">
        <w:rPr>
          <w:rFonts w:ascii="GHEA Grapalat" w:hAnsi="GHEA Grapalat" w:cs="Arial"/>
          <w:b/>
          <w:lang w:val="hy-AM" w:eastAsia="en-US"/>
        </w:rPr>
        <w:t>սպասվելիք</w:t>
      </w:r>
      <w:r w:rsidRPr="00762E6D">
        <w:rPr>
          <w:rFonts w:ascii="GHEA Grapalat" w:hAnsi="GHEA Grapalat"/>
          <w:b/>
          <w:lang w:val="hy-AM" w:eastAsia="en-US"/>
        </w:rPr>
        <w:t xml:space="preserve"> </w:t>
      </w:r>
      <w:r w:rsidRPr="00762E6D">
        <w:rPr>
          <w:rFonts w:ascii="GHEA Grapalat" w:hAnsi="GHEA Grapalat" w:cs="Arial"/>
          <w:b/>
          <w:lang w:val="hy-AM" w:eastAsia="en-US"/>
        </w:rPr>
        <w:t>փոփոխությունները</w:t>
      </w:r>
    </w:p>
    <w:p w14:paraId="34BCDCE8" w14:textId="577A573B" w:rsidR="004827B0" w:rsidRPr="00762E6D" w:rsidRDefault="004827B0" w:rsidP="00B9449F">
      <w:pPr>
        <w:spacing w:line="360" w:lineRule="auto"/>
        <w:ind w:firstLine="708"/>
        <w:jc w:val="both"/>
        <w:rPr>
          <w:rFonts w:ascii="GHEA Grapalat" w:hAnsi="GHEA Grapalat"/>
          <w:lang w:val="hy-AM"/>
        </w:rPr>
      </w:pPr>
      <w:r w:rsidRPr="00762E6D">
        <w:rPr>
          <w:rFonts w:ascii="GHEA Grapalat" w:hAnsi="GHEA Grapalat"/>
          <w:lang w:val="hy-AM"/>
        </w:rPr>
        <w:t>Նախագծի ընդունումը ՀՀ պետական բյուջեի եկամուտներում և ծախսերում փոփոխությունների չի հանգեցնի։</w:t>
      </w:r>
    </w:p>
    <w:p w14:paraId="0B714A7A" w14:textId="77777777" w:rsidR="009D496C" w:rsidRPr="00762E6D" w:rsidRDefault="009D496C" w:rsidP="00B9449F">
      <w:pPr>
        <w:spacing w:line="360" w:lineRule="auto"/>
        <w:ind w:firstLine="708"/>
        <w:jc w:val="both"/>
        <w:rPr>
          <w:rFonts w:ascii="GHEA Grapalat" w:hAnsi="GHEA Grapalat"/>
          <w:lang w:val="hy-AM"/>
        </w:rPr>
      </w:pPr>
    </w:p>
    <w:p w14:paraId="06D460F5" w14:textId="240493E5" w:rsidR="00EC6787" w:rsidRPr="00762E6D" w:rsidRDefault="00A7319E" w:rsidP="00236FFF">
      <w:pPr>
        <w:spacing w:line="360" w:lineRule="auto"/>
        <w:ind w:firstLine="720"/>
        <w:jc w:val="both"/>
        <w:rPr>
          <w:rFonts w:ascii="GHEA Grapalat" w:eastAsia="Calibri" w:hAnsi="GHEA Grapalat" w:cs="Sylfaen"/>
          <w:b/>
          <w:bCs/>
          <w:lang w:val="lt-LT" w:eastAsia="en-US"/>
        </w:rPr>
      </w:pPr>
      <w:r w:rsidRPr="00762E6D">
        <w:rPr>
          <w:rFonts w:ascii="GHEA Grapalat" w:eastAsia="Calibri" w:hAnsi="GHEA Grapalat" w:cs="Sylfaen"/>
          <w:b/>
          <w:bCs/>
          <w:lang w:val="hy-AM" w:eastAsia="en-US"/>
        </w:rPr>
        <w:t>5</w:t>
      </w:r>
      <w:r w:rsidR="00EC6787" w:rsidRPr="00762E6D">
        <w:rPr>
          <w:rFonts w:ascii="GHEA Grapalat" w:eastAsia="Calibri" w:hAnsi="GHEA Grapalat" w:cs="Sylfaen"/>
          <w:b/>
          <w:bCs/>
          <w:lang w:val="hy-AM" w:eastAsia="en-US"/>
        </w:rPr>
        <w:t xml:space="preserve">. </w:t>
      </w:r>
      <w:r w:rsidR="00EC6787" w:rsidRPr="00762E6D">
        <w:rPr>
          <w:rFonts w:ascii="GHEA Grapalat" w:eastAsia="Calibri" w:hAnsi="GHEA Grapalat" w:cs="Sylfaen"/>
          <w:b/>
          <w:bCs/>
          <w:lang w:val="lt-LT" w:eastAsia="en-US"/>
        </w:rPr>
        <w:t>Նախագծի մշակման գործընթացում ներգրավված ինստիտուտները և անձինք</w:t>
      </w:r>
    </w:p>
    <w:p w14:paraId="1C983CFF" w14:textId="6F3984D5" w:rsidR="00EC6787" w:rsidRPr="00762E6D" w:rsidRDefault="00EC6787" w:rsidP="00B9449F">
      <w:pPr>
        <w:spacing w:line="360" w:lineRule="auto"/>
        <w:ind w:right="-15" w:firstLine="720"/>
        <w:jc w:val="both"/>
        <w:rPr>
          <w:rFonts w:ascii="GHEA Grapalat" w:eastAsia="Calibri" w:hAnsi="GHEA Grapalat" w:cs="Sylfaen"/>
          <w:bCs/>
          <w:lang w:val="lt-LT" w:eastAsia="en-US"/>
        </w:rPr>
      </w:pPr>
      <w:r w:rsidRPr="00762E6D">
        <w:rPr>
          <w:rFonts w:ascii="GHEA Grapalat" w:eastAsia="Calibri" w:hAnsi="GHEA Grapalat" w:cs="Sylfaen"/>
          <w:bCs/>
          <w:lang w:val="lt-LT" w:eastAsia="en-US"/>
        </w:rPr>
        <w:t xml:space="preserve">Նախագիծը մշակվել է </w:t>
      </w:r>
      <w:r w:rsidR="00B30B59">
        <w:rPr>
          <w:rFonts w:ascii="GHEA Grapalat" w:eastAsia="Calibri" w:hAnsi="GHEA Grapalat" w:cs="Sylfaen"/>
          <w:bCs/>
          <w:lang w:val="hy-AM" w:eastAsia="en-US"/>
        </w:rPr>
        <w:t xml:space="preserve">Աշխատանքի և սոցիալական հարցերի նախարարության և </w:t>
      </w:r>
      <w:r w:rsidR="00F66A14">
        <w:rPr>
          <w:rFonts w:ascii="GHEA Grapalat" w:eastAsia="Calibri" w:hAnsi="GHEA Grapalat" w:cs="Sylfaen"/>
          <w:bCs/>
          <w:lang w:val="hy-AM" w:eastAsia="en-US"/>
        </w:rPr>
        <w:t xml:space="preserve">Վարչապետի աշխատակազմի Քաղաքացիական ծառայության գրասենյակի </w:t>
      </w:r>
      <w:r w:rsidRPr="00762E6D">
        <w:rPr>
          <w:rFonts w:ascii="GHEA Grapalat" w:eastAsia="Calibri" w:hAnsi="GHEA Grapalat" w:cs="Sylfaen"/>
          <w:bCs/>
          <w:lang w:val="lt-LT" w:eastAsia="en-US"/>
        </w:rPr>
        <w:t>կողմից</w:t>
      </w:r>
      <w:r w:rsidR="00B30B59">
        <w:rPr>
          <w:rFonts w:ascii="GHEA Grapalat" w:eastAsia="Calibri" w:hAnsi="GHEA Grapalat" w:cs="Sylfaen"/>
          <w:bCs/>
          <w:lang w:val="hy-AM" w:eastAsia="en-US"/>
        </w:rPr>
        <w:t xml:space="preserve"> համատեղ</w:t>
      </w:r>
      <w:r w:rsidRPr="00762E6D">
        <w:rPr>
          <w:rFonts w:ascii="GHEA Grapalat" w:eastAsia="Calibri" w:hAnsi="GHEA Grapalat" w:cs="Sylfaen"/>
          <w:bCs/>
          <w:lang w:val="lt-LT" w:eastAsia="en-US"/>
        </w:rPr>
        <w:t>:</w:t>
      </w:r>
    </w:p>
    <w:p w14:paraId="66B93075" w14:textId="77777777" w:rsidR="009D496C" w:rsidRPr="00762E6D" w:rsidRDefault="009D496C" w:rsidP="00B9449F">
      <w:pPr>
        <w:spacing w:line="360" w:lineRule="auto"/>
        <w:ind w:right="-15" w:firstLine="720"/>
        <w:jc w:val="both"/>
        <w:rPr>
          <w:rFonts w:ascii="GHEA Grapalat" w:eastAsia="Calibri" w:hAnsi="GHEA Grapalat" w:cs="Sylfaen"/>
          <w:bCs/>
          <w:lang w:val="lt-LT" w:eastAsia="en-US"/>
        </w:rPr>
      </w:pPr>
    </w:p>
    <w:p w14:paraId="27A66221" w14:textId="77777777" w:rsidR="00EC6787" w:rsidRPr="00762E6D" w:rsidRDefault="00A7319E" w:rsidP="00B9449F">
      <w:pPr>
        <w:spacing w:line="360" w:lineRule="auto"/>
        <w:ind w:right="-270" w:firstLine="720"/>
        <w:jc w:val="both"/>
        <w:rPr>
          <w:rFonts w:ascii="GHEA Grapalat" w:eastAsia="Calibri" w:hAnsi="GHEA Grapalat" w:cs="Sylfaen"/>
          <w:b/>
          <w:bCs/>
          <w:lang w:val="lt-LT" w:eastAsia="en-US"/>
        </w:rPr>
      </w:pPr>
      <w:r w:rsidRPr="00762E6D">
        <w:rPr>
          <w:rFonts w:ascii="GHEA Grapalat" w:eastAsia="Calibri" w:hAnsi="GHEA Grapalat" w:cs="Sylfaen"/>
          <w:b/>
          <w:bCs/>
          <w:lang w:val="hy-AM" w:eastAsia="en-US"/>
        </w:rPr>
        <w:t>6</w:t>
      </w:r>
      <w:r w:rsidR="00EC6787" w:rsidRPr="00762E6D">
        <w:rPr>
          <w:rFonts w:ascii="GHEA Grapalat" w:eastAsia="Calibri" w:hAnsi="GHEA Grapalat" w:cs="Sylfaen"/>
          <w:b/>
          <w:bCs/>
          <w:lang w:val="hy-AM" w:eastAsia="en-US"/>
        </w:rPr>
        <w:t xml:space="preserve">. </w:t>
      </w:r>
      <w:r w:rsidR="00EC6787" w:rsidRPr="00762E6D">
        <w:rPr>
          <w:rFonts w:ascii="GHEA Grapalat" w:eastAsia="Calibri" w:hAnsi="GHEA Grapalat" w:cs="Sylfaen"/>
          <w:b/>
          <w:bCs/>
          <w:lang w:val="lt-LT" w:eastAsia="en-US"/>
        </w:rPr>
        <w:t>Ակնկալվող արդյունքը</w:t>
      </w:r>
    </w:p>
    <w:p w14:paraId="0FC75F9F" w14:textId="62EB0B5C" w:rsidR="00736380" w:rsidRPr="00762E6D" w:rsidRDefault="00A7319E" w:rsidP="00736380">
      <w:pPr>
        <w:spacing w:line="360" w:lineRule="auto"/>
        <w:ind w:firstLine="708"/>
        <w:jc w:val="both"/>
        <w:rPr>
          <w:rFonts w:ascii="GHEA Grapalat" w:hAnsi="GHEA Grapalat" w:cs="AK Courier"/>
          <w:lang w:val="hy-AM"/>
        </w:rPr>
      </w:pPr>
      <w:r w:rsidRPr="00762E6D">
        <w:rPr>
          <w:rFonts w:ascii="GHEA Grapalat" w:hAnsi="GHEA Grapalat"/>
          <w:bCs/>
          <w:shd w:val="clear" w:color="auto" w:fill="FFFFFF"/>
          <w:lang w:val="hy-AM"/>
        </w:rPr>
        <w:t>Նախագծի ընդունման արդյունքում</w:t>
      </w:r>
      <w:r w:rsidR="00736380">
        <w:rPr>
          <w:rFonts w:ascii="GHEA Grapalat" w:hAnsi="GHEA Grapalat"/>
          <w:bCs/>
          <w:shd w:val="clear" w:color="auto" w:fill="FFFFFF"/>
          <w:lang w:val="hy-AM"/>
        </w:rPr>
        <w:t xml:space="preserve"> համապատասխան</w:t>
      </w:r>
      <w:r w:rsidRPr="00762E6D">
        <w:rPr>
          <w:rFonts w:ascii="GHEA Grapalat" w:hAnsi="GHEA Grapalat"/>
          <w:bCs/>
          <w:shd w:val="clear" w:color="auto" w:fill="FFFFFF"/>
          <w:lang w:val="hy-AM"/>
        </w:rPr>
        <w:t xml:space="preserve"> </w:t>
      </w:r>
      <w:r w:rsidR="00736380">
        <w:rPr>
          <w:rFonts w:ascii="GHEA Grapalat" w:hAnsi="GHEA Grapalat"/>
          <w:bCs/>
          <w:shd w:val="clear" w:color="auto" w:fill="FFFFFF"/>
          <w:lang w:val="hy-AM" w:eastAsia="en-US"/>
        </w:rPr>
        <w:t xml:space="preserve">փոփոխություններ կկատարվեն </w:t>
      </w:r>
      <w:r w:rsidR="00736380" w:rsidRPr="00F66A14">
        <w:rPr>
          <w:rFonts w:ascii="GHEA Grapalat" w:eastAsia="Calibri" w:hAnsi="GHEA Grapalat"/>
          <w:bCs/>
          <w:lang w:val="hy-AM"/>
        </w:rPr>
        <w:t>ՀՀ կառավարության 2018 թվականի դեկտեմբերի 27-ի</w:t>
      </w:r>
      <w:r w:rsidR="00736380" w:rsidRPr="00F66A14">
        <w:rPr>
          <w:rFonts w:ascii="Arial" w:hAnsi="Arial" w:cs="Arial"/>
          <w:color w:val="333333"/>
          <w:shd w:val="clear" w:color="auto" w:fill="FFFFFF"/>
          <w:lang w:val="hy-AM"/>
        </w:rPr>
        <w:t xml:space="preserve"> </w:t>
      </w:r>
      <w:r w:rsidR="00736380" w:rsidRPr="00F66A14">
        <w:rPr>
          <w:rFonts w:ascii="GHEA Grapalat" w:eastAsia="Calibri" w:hAnsi="GHEA Grapalat"/>
          <w:bCs/>
          <w:lang w:val="hy-AM"/>
        </w:rPr>
        <w:t>N 1520-Ն, 2018 թվականի հուլիսի 10-ի N 792-Ն, 2018 թվականի դեկտեմբերի 27-ի N 1554-Ն, 2018 թվականի  նոյեմբերի 15 N 1287-Ն և 2019 թվականի  հունվարի 31-ի  N 73-Ն որոշումներում</w:t>
      </w:r>
      <w:r w:rsidR="00736380">
        <w:rPr>
          <w:rFonts w:ascii="GHEA Grapalat" w:eastAsia="Calibri" w:hAnsi="GHEA Grapalat"/>
          <w:bCs/>
          <w:lang w:val="hy-AM"/>
        </w:rPr>
        <w:t xml:space="preserve">՝ </w:t>
      </w:r>
      <w:r w:rsidR="00431052">
        <w:rPr>
          <w:rFonts w:ascii="GHEA Grapalat" w:eastAsia="Calibri" w:hAnsi="GHEA Grapalat"/>
          <w:bCs/>
          <w:lang w:val="hy-AM"/>
        </w:rPr>
        <w:t>պայմանավոր</w:t>
      </w:r>
      <w:r w:rsidR="00736380">
        <w:rPr>
          <w:rFonts w:ascii="GHEA Grapalat" w:eastAsia="Calibri" w:hAnsi="GHEA Grapalat"/>
          <w:bCs/>
          <w:lang w:val="hy-AM"/>
        </w:rPr>
        <w:t xml:space="preserve">ված </w:t>
      </w:r>
      <w:r w:rsidR="00736380" w:rsidRPr="00762E6D">
        <w:rPr>
          <w:rFonts w:ascii="GHEA Grapalat" w:hAnsi="GHEA Grapalat"/>
          <w:lang w:val="fr-FR" w:eastAsia="en-US"/>
        </w:rPr>
        <w:t>«</w:t>
      </w:r>
      <w:r w:rsidR="00736380" w:rsidRPr="00762E6D">
        <w:rPr>
          <w:rFonts w:ascii="GHEA Grapalat" w:hAnsi="GHEA Grapalat"/>
          <w:lang w:val="hy-AM" w:eastAsia="en-US"/>
        </w:rPr>
        <w:t>Քաղաքացիական</w:t>
      </w:r>
      <w:r w:rsidR="00736380" w:rsidRPr="00762E6D">
        <w:rPr>
          <w:rFonts w:ascii="GHEA Grapalat" w:hAnsi="GHEA Grapalat"/>
          <w:lang w:val="fr-FR" w:eastAsia="en-US"/>
        </w:rPr>
        <w:t xml:space="preserve"> </w:t>
      </w:r>
      <w:r w:rsidR="00736380" w:rsidRPr="00762E6D">
        <w:rPr>
          <w:rFonts w:ascii="GHEA Grapalat" w:hAnsi="GHEA Grapalat"/>
          <w:lang w:val="hy-AM" w:eastAsia="en-US"/>
        </w:rPr>
        <w:t>ծառայության</w:t>
      </w:r>
      <w:r w:rsidR="00736380" w:rsidRPr="00762E6D">
        <w:rPr>
          <w:rFonts w:ascii="GHEA Grapalat" w:hAnsi="GHEA Grapalat"/>
          <w:lang w:val="fr-FR" w:eastAsia="en-US"/>
        </w:rPr>
        <w:t xml:space="preserve"> </w:t>
      </w:r>
      <w:r w:rsidR="00736380" w:rsidRPr="00762E6D">
        <w:rPr>
          <w:rFonts w:ascii="GHEA Grapalat" w:hAnsi="GHEA Grapalat"/>
          <w:lang w:val="hy-AM" w:eastAsia="en-US"/>
        </w:rPr>
        <w:t>մասին</w:t>
      </w:r>
      <w:r w:rsidR="00736380" w:rsidRPr="00762E6D">
        <w:rPr>
          <w:rFonts w:ascii="GHEA Grapalat" w:hAnsi="GHEA Grapalat"/>
          <w:lang w:val="fr-FR" w:eastAsia="en-US"/>
        </w:rPr>
        <w:t xml:space="preserve">» </w:t>
      </w:r>
      <w:r w:rsidR="00736380" w:rsidRPr="00762E6D">
        <w:rPr>
          <w:rFonts w:ascii="GHEA Grapalat" w:hAnsi="GHEA Grapalat"/>
          <w:lang w:val="hy-AM" w:eastAsia="en-US"/>
        </w:rPr>
        <w:t>օրենքում</w:t>
      </w:r>
      <w:r w:rsidR="00736380" w:rsidRPr="00762E6D">
        <w:rPr>
          <w:rFonts w:ascii="GHEA Grapalat" w:hAnsi="GHEA Grapalat"/>
          <w:lang w:val="fr-FR" w:eastAsia="en-US"/>
        </w:rPr>
        <w:t xml:space="preserve"> </w:t>
      </w:r>
      <w:r w:rsidR="00736380" w:rsidRPr="00762E6D">
        <w:rPr>
          <w:rFonts w:ascii="GHEA Grapalat" w:hAnsi="GHEA Grapalat"/>
          <w:lang w:val="hy-AM" w:eastAsia="en-US"/>
        </w:rPr>
        <w:t>փոփոխություններ</w:t>
      </w:r>
      <w:r w:rsidR="00736380" w:rsidRPr="00762E6D">
        <w:rPr>
          <w:rFonts w:ascii="GHEA Grapalat" w:hAnsi="GHEA Grapalat"/>
          <w:lang w:val="fr-FR" w:eastAsia="en-US"/>
        </w:rPr>
        <w:t xml:space="preserve"> </w:t>
      </w:r>
      <w:r w:rsidR="00736380" w:rsidRPr="00762E6D">
        <w:rPr>
          <w:rFonts w:ascii="GHEA Grapalat" w:hAnsi="GHEA Grapalat"/>
          <w:lang w:val="hy-AM" w:eastAsia="en-US"/>
        </w:rPr>
        <w:t>կատարելու</w:t>
      </w:r>
      <w:r w:rsidR="00736380" w:rsidRPr="00762E6D">
        <w:rPr>
          <w:rFonts w:ascii="GHEA Grapalat" w:hAnsi="GHEA Grapalat"/>
          <w:lang w:val="fr-FR" w:eastAsia="en-US"/>
        </w:rPr>
        <w:t xml:space="preserve"> </w:t>
      </w:r>
      <w:r w:rsidR="00736380" w:rsidRPr="00762E6D">
        <w:rPr>
          <w:rFonts w:ascii="GHEA Grapalat" w:hAnsi="GHEA Grapalat"/>
          <w:lang w:val="hy-AM" w:eastAsia="en-US"/>
        </w:rPr>
        <w:t>մասին</w:t>
      </w:r>
      <w:r w:rsidR="00736380" w:rsidRPr="00762E6D">
        <w:rPr>
          <w:rFonts w:ascii="GHEA Grapalat" w:hAnsi="GHEA Grapalat"/>
          <w:lang w:val="fr-FR" w:eastAsia="en-US"/>
        </w:rPr>
        <w:t xml:space="preserve">» 2026 </w:t>
      </w:r>
      <w:r w:rsidR="00736380" w:rsidRPr="00762E6D">
        <w:rPr>
          <w:rFonts w:ascii="GHEA Grapalat" w:hAnsi="GHEA Grapalat"/>
          <w:lang w:val="hy-AM" w:eastAsia="en-US"/>
        </w:rPr>
        <w:t>թվականի</w:t>
      </w:r>
      <w:r w:rsidR="00736380" w:rsidRPr="00762E6D">
        <w:rPr>
          <w:rFonts w:ascii="GHEA Grapalat" w:hAnsi="GHEA Grapalat"/>
          <w:lang w:val="fr-FR" w:eastAsia="en-US"/>
        </w:rPr>
        <w:t xml:space="preserve"> </w:t>
      </w:r>
      <w:r w:rsidR="00736380" w:rsidRPr="00762E6D">
        <w:rPr>
          <w:rFonts w:ascii="GHEA Grapalat" w:hAnsi="GHEA Grapalat"/>
          <w:lang w:val="hy-AM" w:eastAsia="en-US"/>
        </w:rPr>
        <w:t>մայիսի</w:t>
      </w:r>
      <w:r w:rsidR="00736380" w:rsidRPr="00762E6D">
        <w:rPr>
          <w:rFonts w:ascii="GHEA Grapalat" w:hAnsi="GHEA Grapalat"/>
          <w:lang w:val="fr-FR" w:eastAsia="en-US"/>
        </w:rPr>
        <w:t xml:space="preserve"> 7-</w:t>
      </w:r>
      <w:r w:rsidR="00736380" w:rsidRPr="00762E6D">
        <w:rPr>
          <w:rFonts w:ascii="GHEA Grapalat" w:hAnsi="GHEA Grapalat"/>
          <w:lang w:val="hy-AM" w:eastAsia="en-US"/>
        </w:rPr>
        <w:t>ի</w:t>
      </w:r>
      <w:r w:rsidR="00736380" w:rsidRPr="00762E6D">
        <w:rPr>
          <w:rFonts w:ascii="GHEA Grapalat" w:hAnsi="GHEA Grapalat"/>
          <w:lang w:val="fr-FR" w:eastAsia="en-US"/>
        </w:rPr>
        <w:t xml:space="preserve"> </w:t>
      </w:r>
      <w:r w:rsidR="00736380" w:rsidRPr="00762E6D">
        <w:rPr>
          <w:rFonts w:ascii="GHEA Grapalat" w:hAnsi="GHEA Grapalat"/>
          <w:lang w:val="hy-AM" w:eastAsia="en-US"/>
        </w:rPr>
        <w:t>ՀՕ</w:t>
      </w:r>
      <w:r w:rsidR="00736380" w:rsidRPr="00762E6D">
        <w:rPr>
          <w:rFonts w:ascii="GHEA Grapalat" w:hAnsi="GHEA Grapalat"/>
          <w:lang w:val="fr-FR" w:eastAsia="en-US"/>
        </w:rPr>
        <w:t>-182-</w:t>
      </w:r>
      <w:r w:rsidR="00736380" w:rsidRPr="00762E6D">
        <w:rPr>
          <w:rFonts w:ascii="GHEA Grapalat" w:hAnsi="GHEA Grapalat"/>
          <w:lang w:val="hy-AM" w:eastAsia="en-US"/>
        </w:rPr>
        <w:t>Ն</w:t>
      </w:r>
      <w:r w:rsidR="00736380">
        <w:rPr>
          <w:rFonts w:ascii="GHEA Grapalat" w:hAnsi="GHEA Grapalat"/>
          <w:lang w:val="hy-AM" w:eastAsia="en-US"/>
        </w:rPr>
        <w:t xml:space="preserve"> օրենքի ընդունմամբ</w:t>
      </w:r>
      <w:r w:rsidR="00736380" w:rsidRPr="00762E6D">
        <w:rPr>
          <w:rFonts w:ascii="GHEA Grapalat" w:hAnsi="GHEA Grapalat" w:cs="AK Courier"/>
          <w:lang w:val="hy-AM"/>
        </w:rPr>
        <w:t>:</w:t>
      </w:r>
    </w:p>
    <w:p w14:paraId="2A692BB3" w14:textId="24FCC2BC" w:rsidR="00064B58" w:rsidRPr="00736380" w:rsidRDefault="00064B58" w:rsidP="00810238">
      <w:pPr>
        <w:spacing w:line="360" w:lineRule="auto"/>
        <w:ind w:firstLine="708"/>
        <w:jc w:val="both"/>
        <w:rPr>
          <w:rFonts w:ascii="GHEA Grapalat" w:eastAsia="Calibri" w:hAnsi="GHEA Grapalat"/>
          <w:lang w:val="hy-AM" w:eastAsia="en-US"/>
        </w:rPr>
      </w:pPr>
    </w:p>
    <w:sectPr w:rsidR="00064B58" w:rsidRPr="00736380" w:rsidSect="00810238">
      <w:headerReference w:type="first" r:id="rId8"/>
      <w:pgSz w:w="11906" w:h="16838" w:code="9"/>
      <w:pgMar w:top="540" w:right="926" w:bottom="810" w:left="994" w:header="274" w:footer="31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B8CF20" w14:textId="77777777" w:rsidR="002700CC" w:rsidRDefault="002700CC">
      <w:r>
        <w:separator/>
      </w:r>
    </w:p>
  </w:endnote>
  <w:endnote w:type="continuationSeparator" w:id="0">
    <w:p w14:paraId="6ABCD861" w14:textId="77777777" w:rsidR="002700CC" w:rsidRDefault="00270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altName w:val="Yu Gothic"/>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0EFF22" w14:textId="77777777" w:rsidR="002700CC" w:rsidRDefault="002700CC">
      <w:r>
        <w:separator/>
      </w:r>
    </w:p>
  </w:footnote>
  <w:footnote w:type="continuationSeparator" w:id="0">
    <w:p w14:paraId="28211ADA" w14:textId="77777777" w:rsidR="002700CC" w:rsidRDefault="002700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C7803" w14:textId="77777777" w:rsidR="00D705E5" w:rsidRPr="0072559B" w:rsidRDefault="00D705E5" w:rsidP="00BB5332">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0EE645B"/>
    <w:multiLevelType w:val="hybridMultilevel"/>
    <w:tmpl w:val="72302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23D1B13"/>
    <w:multiLevelType w:val="hybridMultilevel"/>
    <w:tmpl w:val="B824BC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5646AD"/>
    <w:multiLevelType w:val="hybridMultilevel"/>
    <w:tmpl w:val="52E0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092542"/>
    <w:multiLevelType w:val="hybridMultilevel"/>
    <w:tmpl w:val="C010CE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15282E"/>
    <w:multiLevelType w:val="hybridMultilevel"/>
    <w:tmpl w:val="411C3D9C"/>
    <w:lvl w:ilvl="0" w:tplc="E4E0EE4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0D8D151B"/>
    <w:multiLevelType w:val="hybridMultilevel"/>
    <w:tmpl w:val="9DC28DE2"/>
    <w:lvl w:ilvl="0" w:tplc="C8B2FEFE">
      <w:start w:val="10"/>
      <w:numFmt w:val="bullet"/>
      <w:lvlText w:val="-"/>
      <w:lvlJc w:val="left"/>
      <w:pPr>
        <w:ind w:left="720" w:hanging="360"/>
      </w:pPr>
      <w:rPr>
        <w:rFonts w:ascii="GHEA Grapalat" w:eastAsia="Calibri" w:hAnsi="GHEA Grapalat" w:cs="Arial" w:hint="default"/>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F7E050A"/>
    <w:multiLevelType w:val="hybridMultilevel"/>
    <w:tmpl w:val="50F64966"/>
    <w:lvl w:ilvl="0" w:tplc="53E00A44">
      <w:start w:val="1"/>
      <w:numFmt w:val="decimal"/>
      <w:lvlText w:val="%1."/>
      <w:lvlJc w:val="left"/>
      <w:pPr>
        <w:tabs>
          <w:tab w:val="num" w:pos="1125"/>
        </w:tabs>
        <w:ind w:left="1125" w:hanging="420"/>
      </w:pPr>
      <w:rPr>
        <w:rFonts w:ascii="GHEA Grapalat" w:eastAsia="Times New Roman" w:hAnsi="GHEA Grapalat" w:cs="Times New Roman"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8" w15:restartNumberingAfterBreak="0">
    <w:nsid w:val="155E75F0"/>
    <w:multiLevelType w:val="hybridMultilevel"/>
    <w:tmpl w:val="8E9ED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AB79A1"/>
    <w:multiLevelType w:val="hybridMultilevel"/>
    <w:tmpl w:val="A1C2F7A8"/>
    <w:lvl w:ilvl="0" w:tplc="704EE3DC">
      <w:start w:val="1"/>
      <w:numFmt w:val="decimal"/>
      <w:lvlText w:val="%1."/>
      <w:lvlJc w:val="lef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6D7F48"/>
    <w:multiLevelType w:val="hybridMultilevel"/>
    <w:tmpl w:val="6BA29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DA08F6"/>
    <w:multiLevelType w:val="hybridMultilevel"/>
    <w:tmpl w:val="AFD03EB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2BAB7D80"/>
    <w:multiLevelType w:val="hybridMultilevel"/>
    <w:tmpl w:val="E0301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FC7228"/>
    <w:multiLevelType w:val="hybridMultilevel"/>
    <w:tmpl w:val="29CE4F96"/>
    <w:lvl w:ilvl="0" w:tplc="E02EE86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331D2972"/>
    <w:multiLevelType w:val="hybridMultilevel"/>
    <w:tmpl w:val="7A26A440"/>
    <w:lvl w:ilvl="0" w:tplc="286E8D2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363E344A"/>
    <w:multiLevelType w:val="hybridMultilevel"/>
    <w:tmpl w:val="3F9239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DC4062"/>
    <w:multiLevelType w:val="hybridMultilevel"/>
    <w:tmpl w:val="27CE5EE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F625C64"/>
    <w:multiLevelType w:val="hybridMultilevel"/>
    <w:tmpl w:val="863AE882"/>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9" w15:restartNumberingAfterBreak="0">
    <w:nsid w:val="41522A16"/>
    <w:multiLevelType w:val="hybridMultilevel"/>
    <w:tmpl w:val="B1AE0BE4"/>
    <w:lvl w:ilvl="0" w:tplc="0419000D">
      <w:start w:val="1"/>
      <w:numFmt w:val="bullet"/>
      <w:lvlText w:val=""/>
      <w:lvlJc w:val="left"/>
      <w:pPr>
        <w:ind w:left="781" w:hanging="360"/>
      </w:pPr>
      <w:rPr>
        <w:rFonts w:ascii="Wingdings" w:hAnsi="Wingdings"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20" w15:restartNumberingAfterBreak="0">
    <w:nsid w:val="484250B5"/>
    <w:multiLevelType w:val="hybridMultilevel"/>
    <w:tmpl w:val="F26A5B38"/>
    <w:lvl w:ilvl="0" w:tplc="04190001">
      <w:start w:val="1"/>
      <w:numFmt w:val="bullet"/>
      <w:lvlText w:val=""/>
      <w:lvlJc w:val="left"/>
      <w:pPr>
        <w:ind w:left="1014" w:hanging="360"/>
      </w:pPr>
      <w:rPr>
        <w:rFonts w:ascii="Symbol" w:hAnsi="Symbol" w:hint="default"/>
      </w:rPr>
    </w:lvl>
    <w:lvl w:ilvl="1" w:tplc="04190003" w:tentative="1">
      <w:start w:val="1"/>
      <w:numFmt w:val="bullet"/>
      <w:lvlText w:val="o"/>
      <w:lvlJc w:val="left"/>
      <w:pPr>
        <w:ind w:left="1734" w:hanging="360"/>
      </w:pPr>
      <w:rPr>
        <w:rFonts w:ascii="Courier New" w:hAnsi="Courier New" w:cs="Courier New" w:hint="default"/>
      </w:rPr>
    </w:lvl>
    <w:lvl w:ilvl="2" w:tplc="04190005" w:tentative="1">
      <w:start w:val="1"/>
      <w:numFmt w:val="bullet"/>
      <w:lvlText w:val=""/>
      <w:lvlJc w:val="left"/>
      <w:pPr>
        <w:ind w:left="2454" w:hanging="360"/>
      </w:pPr>
      <w:rPr>
        <w:rFonts w:ascii="Wingdings" w:hAnsi="Wingdings" w:hint="default"/>
      </w:rPr>
    </w:lvl>
    <w:lvl w:ilvl="3" w:tplc="04190001" w:tentative="1">
      <w:start w:val="1"/>
      <w:numFmt w:val="bullet"/>
      <w:lvlText w:val=""/>
      <w:lvlJc w:val="left"/>
      <w:pPr>
        <w:ind w:left="3174" w:hanging="360"/>
      </w:pPr>
      <w:rPr>
        <w:rFonts w:ascii="Symbol" w:hAnsi="Symbol" w:hint="default"/>
      </w:rPr>
    </w:lvl>
    <w:lvl w:ilvl="4" w:tplc="04190003" w:tentative="1">
      <w:start w:val="1"/>
      <w:numFmt w:val="bullet"/>
      <w:lvlText w:val="o"/>
      <w:lvlJc w:val="left"/>
      <w:pPr>
        <w:ind w:left="3894" w:hanging="360"/>
      </w:pPr>
      <w:rPr>
        <w:rFonts w:ascii="Courier New" w:hAnsi="Courier New" w:cs="Courier New" w:hint="default"/>
      </w:rPr>
    </w:lvl>
    <w:lvl w:ilvl="5" w:tplc="04190005" w:tentative="1">
      <w:start w:val="1"/>
      <w:numFmt w:val="bullet"/>
      <w:lvlText w:val=""/>
      <w:lvlJc w:val="left"/>
      <w:pPr>
        <w:ind w:left="4614" w:hanging="360"/>
      </w:pPr>
      <w:rPr>
        <w:rFonts w:ascii="Wingdings" w:hAnsi="Wingdings" w:hint="default"/>
      </w:rPr>
    </w:lvl>
    <w:lvl w:ilvl="6" w:tplc="04190001" w:tentative="1">
      <w:start w:val="1"/>
      <w:numFmt w:val="bullet"/>
      <w:lvlText w:val=""/>
      <w:lvlJc w:val="left"/>
      <w:pPr>
        <w:ind w:left="5334" w:hanging="360"/>
      </w:pPr>
      <w:rPr>
        <w:rFonts w:ascii="Symbol" w:hAnsi="Symbol" w:hint="default"/>
      </w:rPr>
    </w:lvl>
    <w:lvl w:ilvl="7" w:tplc="04190003" w:tentative="1">
      <w:start w:val="1"/>
      <w:numFmt w:val="bullet"/>
      <w:lvlText w:val="o"/>
      <w:lvlJc w:val="left"/>
      <w:pPr>
        <w:ind w:left="6054" w:hanging="360"/>
      </w:pPr>
      <w:rPr>
        <w:rFonts w:ascii="Courier New" w:hAnsi="Courier New" w:cs="Courier New" w:hint="default"/>
      </w:rPr>
    </w:lvl>
    <w:lvl w:ilvl="8" w:tplc="04190005" w:tentative="1">
      <w:start w:val="1"/>
      <w:numFmt w:val="bullet"/>
      <w:lvlText w:val=""/>
      <w:lvlJc w:val="left"/>
      <w:pPr>
        <w:ind w:left="6774" w:hanging="360"/>
      </w:pPr>
      <w:rPr>
        <w:rFonts w:ascii="Wingdings" w:hAnsi="Wingdings" w:hint="default"/>
      </w:rPr>
    </w:lvl>
  </w:abstractNum>
  <w:abstractNum w:abstractNumId="21" w15:restartNumberingAfterBreak="0">
    <w:nsid w:val="4FBC18F3"/>
    <w:multiLevelType w:val="hybridMultilevel"/>
    <w:tmpl w:val="CE38E640"/>
    <w:lvl w:ilvl="0" w:tplc="0409000F">
      <w:start w:val="1"/>
      <w:numFmt w:val="decimal"/>
      <w:lvlText w:val="%1."/>
      <w:lvlJc w:val="left"/>
      <w:pPr>
        <w:ind w:left="36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22" w15:restartNumberingAfterBreak="0">
    <w:nsid w:val="59AF45E1"/>
    <w:multiLevelType w:val="hybridMultilevel"/>
    <w:tmpl w:val="8AB0F886"/>
    <w:lvl w:ilvl="0" w:tplc="04090011">
      <w:start w:val="1"/>
      <w:numFmt w:val="decimal"/>
      <w:lvlText w:val="%1)"/>
      <w:lvlJc w:val="left"/>
      <w:pPr>
        <w:ind w:left="1725" w:hanging="100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15:restartNumberingAfterBreak="0">
    <w:nsid w:val="638E0C18"/>
    <w:multiLevelType w:val="hybridMultilevel"/>
    <w:tmpl w:val="7688D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1816F9"/>
    <w:multiLevelType w:val="hybridMultilevel"/>
    <w:tmpl w:val="FC0E53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71F585D"/>
    <w:multiLevelType w:val="hybridMultilevel"/>
    <w:tmpl w:val="5D34E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DD56AF"/>
    <w:multiLevelType w:val="hybridMultilevel"/>
    <w:tmpl w:val="7034D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042572"/>
    <w:multiLevelType w:val="hybridMultilevel"/>
    <w:tmpl w:val="AE8CCB1A"/>
    <w:lvl w:ilvl="0" w:tplc="5E20688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4F7681C"/>
    <w:multiLevelType w:val="hybridMultilevel"/>
    <w:tmpl w:val="375AFC22"/>
    <w:lvl w:ilvl="0" w:tplc="6E02D7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2"/>
  </w:num>
  <w:num w:numId="3">
    <w:abstractNumId w:val="7"/>
  </w:num>
  <w:num w:numId="4">
    <w:abstractNumId w:val="24"/>
  </w:num>
  <w:num w:numId="5">
    <w:abstractNumId w:val="25"/>
  </w:num>
  <w:num w:numId="6">
    <w:abstractNumId w:val="4"/>
  </w:num>
  <w:num w:numId="7">
    <w:abstractNumId w:val="9"/>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3"/>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1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26"/>
  </w:num>
  <w:num w:numId="20">
    <w:abstractNumId w:val="16"/>
  </w:num>
  <w:num w:numId="21">
    <w:abstractNumId w:val="28"/>
  </w:num>
  <w:num w:numId="22">
    <w:abstractNumId w:val="1"/>
  </w:num>
  <w:num w:numId="23">
    <w:abstractNumId w:val="1"/>
  </w:num>
  <w:num w:numId="24">
    <w:abstractNumId w:val="18"/>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19"/>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13"/>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activeWritingStyle w:appName="MSWord" w:lang="fr-F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1E6"/>
    <w:rsid w:val="00000B32"/>
    <w:rsid w:val="0000180C"/>
    <w:rsid w:val="00001A09"/>
    <w:rsid w:val="0000251D"/>
    <w:rsid w:val="0000549C"/>
    <w:rsid w:val="000059EF"/>
    <w:rsid w:val="00006AB5"/>
    <w:rsid w:val="00010464"/>
    <w:rsid w:val="000105E7"/>
    <w:rsid w:val="00010F0F"/>
    <w:rsid w:val="00012E71"/>
    <w:rsid w:val="00014513"/>
    <w:rsid w:val="000156A9"/>
    <w:rsid w:val="00015895"/>
    <w:rsid w:val="000159B5"/>
    <w:rsid w:val="00016068"/>
    <w:rsid w:val="00016A89"/>
    <w:rsid w:val="00016CDC"/>
    <w:rsid w:val="0002013F"/>
    <w:rsid w:val="000203FA"/>
    <w:rsid w:val="0002045E"/>
    <w:rsid w:val="00020ADD"/>
    <w:rsid w:val="0002120E"/>
    <w:rsid w:val="00021622"/>
    <w:rsid w:val="00021A6D"/>
    <w:rsid w:val="00021A6F"/>
    <w:rsid w:val="00021B1B"/>
    <w:rsid w:val="00023197"/>
    <w:rsid w:val="000232F5"/>
    <w:rsid w:val="00024629"/>
    <w:rsid w:val="000255EF"/>
    <w:rsid w:val="0002560E"/>
    <w:rsid w:val="00025826"/>
    <w:rsid w:val="0002726C"/>
    <w:rsid w:val="000302AC"/>
    <w:rsid w:val="00031083"/>
    <w:rsid w:val="00032601"/>
    <w:rsid w:val="0003357E"/>
    <w:rsid w:val="00034303"/>
    <w:rsid w:val="0003473F"/>
    <w:rsid w:val="000359FC"/>
    <w:rsid w:val="00035DBE"/>
    <w:rsid w:val="00037E75"/>
    <w:rsid w:val="00040A14"/>
    <w:rsid w:val="00040B1C"/>
    <w:rsid w:val="00042143"/>
    <w:rsid w:val="00042BD7"/>
    <w:rsid w:val="00043944"/>
    <w:rsid w:val="00043AFA"/>
    <w:rsid w:val="00043E8D"/>
    <w:rsid w:val="00044C9F"/>
    <w:rsid w:val="000453C8"/>
    <w:rsid w:val="0004575E"/>
    <w:rsid w:val="00045C46"/>
    <w:rsid w:val="000469CC"/>
    <w:rsid w:val="00047563"/>
    <w:rsid w:val="00053192"/>
    <w:rsid w:val="000539D7"/>
    <w:rsid w:val="000545CD"/>
    <w:rsid w:val="0005564C"/>
    <w:rsid w:val="00055FAE"/>
    <w:rsid w:val="0005790C"/>
    <w:rsid w:val="00057C64"/>
    <w:rsid w:val="0006336B"/>
    <w:rsid w:val="00064B58"/>
    <w:rsid w:val="00066231"/>
    <w:rsid w:val="0007080A"/>
    <w:rsid w:val="0007279B"/>
    <w:rsid w:val="000728B9"/>
    <w:rsid w:val="00072994"/>
    <w:rsid w:val="00073C5F"/>
    <w:rsid w:val="00074942"/>
    <w:rsid w:val="00074EBF"/>
    <w:rsid w:val="00075233"/>
    <w:rsid w:val="000752AF"/>
    <w:rsid w:val="0007562D"/>
    <w:rsid w:val="0007580C"/>
    <w:rsid w:val="00076A2E"/>
    <w:rsid w:val="00080C97"/>
    <w:rsid w:val="000812DC"/>
    <w:rsid w:val="00081D6C"/>
    <w:rsid w:val="00082FDE"/>
    <w:rsid w:val="0008302D"/>
    <w:rsid w:val="000832FC"/>
    <w:rsid w:val="00085317"/>
    <w:rsid w:val="00086CB6"/>
    <w:rsid w:val="0008777C"/>
    <w:rsid w:val="00087F3D"/>
    <w:rsid w:val="00090F29"/>
    <w:rsid w:val="00090F61"/>
    <w:rsid w:val="0009136D"/>
    <w:rsid w:val="00092B33"/>
    <w:rsid w:val="000932C6"/>
    <w:rsid w:val="00094565"/>
    <w:rsid w:val="00094BD4"/>
    <w:rsid w:val="0009503E"/>
    <w:rsid w:val="000950A5"/>
    <w:rsid w:val="000A0756"/>
    <w:rsid w:val="000A08EC"/>
    <w:rsid w:val="000A1D98"/>
    <w:rsid w:val="000A23EB"/>
    <w:rsid w:val="000A2437"/>
    <w:rsid w:val="000A5117"/>
    <w:rsid w:val="000A58D5"/>
    <w:rsid w:val="000A6426"/>
    <w:rsid w:val="000A7F67"/>
    <w:rsid w:val="000B0F5F"/>
    <w:rsid w:val="000B15D2"/>
    <w:rsid w:val="000B1B03"/>
    <w:rsid w:val="000B259D"/>
    <w:rsid w:val="000B29DB"/>
    <w:rsid w:val="000B32B8"/>
    <w:rsid w:val="000B3565"/>
    <w:rsid w:val="000B3995"/>
    <w:rsid w:val="000B5F9B"/>
    <w:rsid w:val="000B65C2"/>
    <w:rsid w:val="000B77EC"/>
    <w:rsid w:val="000C146D"/>
    <w:rsid w:val="000C15CB"/>
    <w:rsid w:val="000C36FE"/>
    <w:rsid w:val="000D0398"/>
    <w:rsid w:val="000D1FCA"/>
    <w:rsid w:val="000D2045"/>
    <w:rsid w:val="000D31A3"/>
    <w:rsid w:val="000D4DA1"/>
    <w:rsid w:val="000D6123"/>
    <w:rsid w:val="000D651A"/>
    <w:rsid w:val="000D6DB0"/>
    <w:rsid w:val="000D6EC2"/>
    <w:rsid w:val="000D7EEE"/>
    <w:rsid w:val="000E07B3"/>
    <w:rsid w:val="000E0BEB"/>
    <w:rsid w:val="000E1980"/>
    <w:rsid w:val="000E19A8"/>
    <w:rsid w:val="000E1F2A"/>
    <w:rsid w:val="000E3C92"/>
    <w:rsid w:val="000E4275"/>
    <w:rsid w:val="000E4A93"/>
    <w:rsid w:val="000E5AF4"/>
    <w:rsid w:val="000E62F7"/>
    <w:rsid w:val="000E76F7"/>
    <w:rsid w:val="000E7B3D"/>
    <w:rsid w:val="000F1C2A"/>
    <w:rsid w:val="000F2008"/>
    <w:rsid w:val="000F2561"/>
    <w:rsid w:val="000F2623"/>
    <w:rsid w:val="000F3E5A"/>
    <w:rsid w:val="000F3FF8"/>
    <w:rsid w:val="000F65FD"/>
    <w:rsid w:val="000F76CB"/>
    <w:rsid w:val="00101740"/>
    <w:rsid w:val="001022C8"/>
    <w:rsid w:val="00104394"/>
    <w:rsid w:val="0010489A"/>
    <w:rsid w:val="0010647B"/>
    <w:rsid w:val="00107602"/>
    <w:rsid w:val="00111FA3"/>
    <w:rsid w:val="00114B40"/>
    <w:rsid w:val="00116B5D"/>
    <w:rsid w:val="00117305"/>
    <w:rsid w:val="001204EA"/>
    <w:rsid w:val="001215B3"/>
    <w:rsid w:val="001219BA"/>
    <w:rsid w:val="00122544"/>
    <w:rsid w:val="00123112"/>
    <w:rsid w:val="00123497"/>
    <w:rsid w:val="00123E49"/>
    <w:rsid w:val="001240F8"/>
    <w:rsid w:val="001260F7"/>
    <w:rsid w:val="00126F4A"/>
    <w:rsid w:val="00127128"/>
    <w:rsid w:val="0012748B"/>
    <w:rsid w:val="00127880"/>
    <w:rsid w:val="00127EA4"/>
    <w:rsid w:val="00130464"/>
    <w:rsid w:val="0013046F"/>
    <w:rsid w:val="001307DC"/>
    <w:rsid w:val="00130FE8"/>
    <w:rsid w:val="0013156D"/>
    <w:rsid w:val="001318EB"/>
    <w:rsid w:val="00132839"/>
    <w:rsid w:val="00133E5D"/>
    <w:rsid w:val="00134023"/>
    <w:rsid w:val="001348B7"/>
    <w:rsid w:val="00135ABD"/>
    <w:rsid w:val="00136FCE"/>
    <w:rsid w:val="001424ED"/>
    <w:rsid w:val="00142DC8"/>
    <w:rsid w:val="0014310C"/>
    <w:rsid w:val="0014340C"/>
    <w:rsid w:val="001437E0"/>
    <w:rsid w:val="00143903"/>
    <w:rsid w:val="00143DF4"/>
    <w:rsid w:val="0014483D"/>
    <w:rsid w:val="00144CE1"/>
    <w:rsid w:val="00146163"/>
    <w:rsid w:val="001467D7"/>
    <w:rsid w:val="00146F69"/>
    <w:rsid w:val="00147882"/>
    <w:rsid w:val="001503C2"/>
    <w:rsid w:val="00150A8A"/>
    <w:rsid w:val="00150EF9"/>
    <w:rsid w:val="001511ED"/>
    <w:rsid w:val="00151AA4"/>
    <w:rsid w:val="001520FD"/>
    <w:rsid w:val="001534F5"/>
    <w:rsid w:val="00156BC5"/>
    <w:rsid w:val="00157619"/>
    <w:rsid w:val="001578FE"/>
    <w:rsid w:val="00160DC0"/>
    <w:rsid w:val="00160FE7"/>
    <w:rsid w:val="00162A38"/>
    <w:rsid w:val="00163728"/>
    <w:rsid w:val="001662A5"/>
    <w:rsid w:val="001668BF"/>
    <w:rsid w:val="00166AA0"/>
    <w:rsid w:val="00167104"/>
    <w:rsid w:val="0017005D"/>
    <w:rsid w:val="00170E1B"/>
    <w:rsid w:val="00173248"/>
    <w:rsid w:val="001743E0"/>
    <w:rsid w:val="00174C78"/>
    <w:rsid w:val="0017522A"/>
    <w:rsid w:val="00175669"/>
    <w:rsid w:val="0017719E"/>
    <w:rsid w:val="00177377"/>
    <w:rsid w:val="0017799F"/>
    <w:rsid w:val="001810E5"/>
    <w:rsid w:val="00181218"/>
    <w:rsid w:val="001816A1"/>
    <w:rsid w:val="00182868"/>
    <w:rsid w:val="001832E0"/>
    <w:rsid w:val="001840F3"/>
    <w:rsid w:val="00184CAD"/>
    <w:rsid w:val="00185970"/>
    <w:rsid w:val="00186427"/>
    <w:rsid w:val="00186632"/>
    <w:rsid w:val="001879B4"/>
    <w:rsid w:val="00191274"/>
    <w:rsid w:val="00193643"/>
    <w:rsid w:val="00195F29"/>
    <w:rsid w:val="00196E71"/>
    <w:rsid w:val="001978C5"/>
    <w:rsid w:val="001A17BE"/>
    <w:rsid w:val="001A47D1"/>
    <w:rsid w:val="001A5537"/>
    <w:rsid w:val="001A7143"/>
    <w:rsid w:val="001A7900"/>
    <w:rsid w:val="001B0389"/>
    <w:rsid w:val="001B09C4"/>
    <w:rsid w:val="001B1292"/>
    <w:rsid w:val="001B13ED"/>
    <w:rsid w:val="001B1D0A"/>
    <w:rsid w:val="001B2386"/>
    <w:rsid w:val="001B2968"/>
    <w:rsid w:val="001B304E"/>
    <w:rsid w:val="001B3174"/>
    <w:rsid w:val="001B34EE"/>
    <w:rsid w:val="001B4774"/>
    <w:rsid w:val="001B4E17"/>
    <w:rsid w:val="001B6B0D"/>
    <w:rsid w:val="001B6F28"/>
    <w:rsid w:val="001B7304"/>
    <w:rsid w:val="001B7C26"/>
    <w:rsid w:val="001C013C"/>
    <w:rsid w:val="001C131F"/>
    <w:rsid w:val="001C1742"/>
    <w:rsid w:val="001C18B9"/>
    <w:rsid w:val="001C2F67"/>
    <w:rsid w:val="001C36F2"/>
    <w:rsid w:val="001C65ED"/>
    <w:rsid w:val="001C7310"/>
    <w:rsid w:val="001C7433"/>
    <w:rsid w:val="001C7658"/>
    <w:rsid w:val="001C7D0B"/>
    <w:rsid w:val="001D02F5"/>
    <w:rsid w:val="001D0C3A"/>
    <w:rsid w:val="001D1528"/>
    <w:rsid w:val="001D2897"/>
    <w:rsid w:val="001D2CB6"/>
    <w:rsid w:val="001D2FDF"/>
    <w:rsid w:val="001D3D11"/>
    <w:rsid w:val="001D3DB9"/>
    <w:rsid w:val="001D6920"/>
    <w:rsid w:val="001D7551"/>
    <w:rsid w:val="001E04E9"/>
    <w:rsid w:val="001E0830"/>
    <w:rsid w:val="001E0E76"/>
    <w:rsid w:val="001E1960"/>
    <w:rsid w:val="001E3471"/>
    <w:rsid w:val="001E35C5"/>
    <w:rsid w:val="001E511B"/>
    <w:rsid w:val="001E63DB"/>
    <w:rsid w:val="001E73C3"/>
    <w:rsid w:val="001F1094"/>
    <w:rsid w:val="001F23A3"/>
    <w:rsid w:val="001F3564"/>
    <w:rsid w:val="001F3BF3"/>
    <w:rsid w:val="001F4652"/>
    <w:rsid w:val="001F4D29"/>
    <w:rsid w:val="001F620D"/>
    <w:rsid w:val="001F64B1"/>
    <w:rsid w:val="0020081C"/>
    <w:rsid w:val="00200F85"/>
    <w:rsid w:val="0020115A"/>
    <w:rsid w:val="002029F9"/>
    <w:rsid w:val="0020337D"/>
    <w:rsid w:val="00203D07"/>
    <w:rsid w:val="002060CC"/>
    <w:rsid w:val="0020629D"/>
    <w:rsid w:val="002062F5"/>
    <w:rsid w:val="00206485"/>
    <w:rsid w:val="0021057C"/>
    <w:rsid w:val="00211B29"/>
    <w:rsid w:val="002125BD"/>
    <w:rsid w:val="002125C0"/>
    <w:rsid w:val="00212A02"/>
    <w:rsid w:val="00213410"/>
    <w:rsid w:val="00216ACF"/>
    <w:rsid w:val="002173AA"/>
    <w:rsid w:val="00217DDD"/>
    <w:rsid w:val="00217ED8"/>
    <w:rsid w:val="00221780"/>
    <w:rsid w:val="002217A7"/>
    <w:rsid w:val="0022403E"/>
    <w:rsid w:val="00227273"/>
    <w:rsid w:val="00227537"/>
    <w:rsid w:val="00230087"/>
    <w:rsid w:val="00232887"/>
    <w:rsid w:val="002355E2"/>
    <w:rsid w:val="002360ED"/>
    <w:rsid w:val="0023650E"/>
    <w:rsid w:val="00236AC9"/>
    <w:rsid w:val="00236E67"/>
    <w:rsid w:val="00236FFF"/>
    <w:rsid w:val="002372A1"/>
    <w:rsid w:val="00237834"/>
    <w:rsid w:val="00237D19"/>
    <w:rsid w:val="0024033C"/>
    <w:rsid w:val="00240637"/>
    <w:rsid w:val="002412CC"/>
    <w:rsid w:val="00242CB7"/>
    <w:rsid w:val="00243E01"/>
    <w:rsid w:val="00244336"/>
    <w:rsid w:val="00244382"/>
    <w:rsid w:val="00244C8F"/>
    <w:rsid w:val="00245451"/>
    <w:rsid w:val="00246512"/>
    <w:rsid w:val="00246E56"/>
    <w:rsid w:val="0025048E"/>
    <w:rsid w:val="00251CE5"/>
    <w:rsid w:val="002535E4"/>
    <w:rsid w:val="00253AB0"/>
    <w:rsid w:val="00254572"/>
    <w:rsid w:val="00255111"/>
    <w:rsid w:val="002556AA"/>
    <w:rsid w:val="00255AEA"/>
    <w:rsid w:val="00256491"/>
    <w:rsid w:val="00260483"/>
    <w:rsid w:val="0026061F"/>
    <w:rsid w:val="00261659"/>
    <w:rsid w:val="0026250F"/>
    <w:rsid w:val="002627CB"/>
    <w:rsid w:val="002627D6"/>
    <w:rsid w:val="00262C38"/>
    <w:rsid w:val="00263361"/>
    <w:rsid w:val="002643F7"/>
    <w:rsid w:val="002671DD"/>
    <w:rsid w:val="0026759F"/>
    <w:rsid w:val="002700CC"/>
    <w:rsid w:val="0027089B"/>
    <w:rsid w:val="00270B33"/>
    <w:rsid w:val="00270D6B"/>
    <w:rsid w:val="002715DA"/>
    <w:rsid w:val="0027162F"/>
    <w:rsid w:val="0027296C"/>
    <w:rsid w:val="00272FF6"/>
    <w:rsid w:val="00273027"/>
    <w:rsid w:val="00273068"/>
    <w:rsid w:val="002738CF"/>
    <w:rsid w:val="002738D1"/>
    <w:rsid w:val="00273D5C"/>
    <w:rsid w:val="00273DF7"/>
    <w:rsid w:val="00275D03"/>
    <w:rsid w:val="00276074"/>
    <w:rsid w:val="00276C60"/>
    <w:rsid w:val="00277113"/>
    <w:rsid w:val="002804E6"/>
    <w:rsid w:val="0028068E"/>
    <w:rsid w:val="002807B8"/>
    <w:rsid w:val="00280B33"/>
    <w:rsid w:val="00281DFE"/>
    <w:rsid w:val="00282AF6"/>
    <w:rsid w:val="00283A28"/>
    <w:rsid w:val="0028581C"/>
    <w:rsid w:val="0029234F"/>
    <w:rsid w:val="00292F6B"/>
    <w:rsid w:val="00293D5A"/>
    <w:rsid w:val="002978DA"/>
    <w:rsid w:val="00297D39"/>
    <w:rsid w:val="00297DB2"/>
    <w:rsid w:val="002A07B5"/>
    <w:rsid w:val="002A0BA5"/>
    <w:rsid w:val="002A242E"/>
    <w:rsid w:val="002A30EB"/>
    <w:rsid w:val="002A3174"/>
    <w:rsid w:val="002A3473"/>
    <w:rsid w:val="002A5340"/>
    <w:rsid w:val="002A594E"/>
    <w:rsid w:val="002A61C6"/>
    <w:rsid w:val="002A73FF"/>
    <w:rsid w:val="002A74F7"/>
    <w:rsid w:val="002A772A"/>
    <w:rsid w:val="002B04C2"/>
    <w:rsid w:val="002B4081"/>
    <w:rsid w:val="002B605F"/>
    <w:rsid w:val="002B6DB7"/>
    <w:rsid w:val="002B79AF"/>
    <w:rsid w:val="002C1FC4"/>
    <w:rsid w:val="002C38A2"/>
    <w:rsid w:val="002C47ED"/>
    <w:rsid w:val="002C69DA"/>
    <w:rsid w:val="002C7E68"/>
    <w:rsid w:val="002D0CE8"/>
    <w:rsid w:val="002D0F52"/>
    <w:rsid w:val="002D1CDE"/>
    <w:rsid w:val="002D23CA"/>
    <w:rsid w:val="002D2963"/>
    <w:rsid w:val="002D3658"/>
    <w:rsid w:val="002D4164"/>
    <w:rsid w:val="002D4561"/>
    <w:rsid w:val="002D6A79"/>
    <w:rsid w:val="002D7543"/>
    <w:rsid w:val="002D7613"/>
    <w:rsid w:val="002E03DA"/>
    <w:rsid w:val="002E12CD"/>
    <w:rsid w:val="002E41DD"/>
    <w:rsid w:val="002E440D"/>
    <w:rsid w:val="002E4733"/>
    <w:rsid w:val="002E7846"/>
    <w:rsid w:val="002F01DB"/>
    <w:rsid w:val="002F04E1"/>
    <w:rsid w:val="002F0931"/>
    <w:rsid w:val="002F334F"/>
    <w:rsid w:val="002F3A8F"/>
    <w:rsid w:val="002F545A"/>
    <w:rsid w:val="002F664C"/>
    <w:rsid w:val="002F771E"/>
    <w:rsid w:val="003014C8"/>
    <w:rsid w:val="00302BC9"/>
    <w:rsid w:val="00303D0F"/>
    <w:rsid w:val="00303FD1"/>
    <w:rsid w:val="00304161"/>
    <w:rsid w:val="003069F4"/>
    <w:rsid w:val="0031034E"/>
    <w:rsid w:val="00311462"/>
    <w:rsid w:val="00311BF1"/>
    <w:rsid w:val="0031226A"/>
    <w:rsid w:val="00312A63"/>
    <w:rsid w:val="00313D6B"/>
    <w:rsid w:val="00313FF5"/>
    <w:rsid w:val="003153C6"/>
    <w:rsid w:val="00316808"/>
    <w:rsid w:val="00316E48"/>
    <w:rsid w:val="00317500"/>
    <w:rsid w:val="00317769"/>
    <w:rsid w:val="00317CAE"/>
    <w:rsid w:val="0032082C"/>
    <w:rsid w:val="003208E3"/>
    <w:rsid w:val="003219A4"/>
    <w:rsid w:val="00322475"/>
    <w:rsid w:val="0032308F"/>
    <w:rsid w:val="00326D67"/>
    <w:rsid w:val="003276C3"/>
    <w:rsid w:val="00335270"/>
    <w:rsid w:val="00335DE8"/>
    <w:rsid w:val="00336C2D"/>
    <w:rsid w:val="00336CF2"/>
    <w:rsid w:val="0033784B"/>
    <w:rsid w:val="00337EC1"/>
    <w:rsid w:val="003406F3"/>
    <w:rsid w:val="00341984"/>
    <w:rsid w:val="00342024"/>
    <w:rsid w:val="00342CDD"/>
    <w:rsid w:val="00343DE7"/>
    <w:rsid w:val="003440E0"/>
    <w:rsid w:val="00344714"/>
    <w:rsid w:val="0034531E"/>
    <w:rsid w:val="00345EC5"/>
    <w:rsid w:val="003468EA"/>
    <w:rsid w:val="00347700"/>
    <w:rsid w:val="0034795A"/>
    <w:rsid w:val="0035118E"/>
    <w:rsid w:val="003511D0"/>
    <w:rsid w:val="003515AA"/>
    <w:rsid w:val="0035162B"/>
    <w:rsid w:val="0035231B"/>
    <w:rsid w:val="0035262A"/>
    <w:rsid w:val="00353152"/>
    <w:rsid w:val="00353DFA"/>
    <w:rsid w:val="00354ED1"/>
    <w:rsid w:val="003552CF"/>
    <w:rsid w:val="003562B0"/>
    <w:rsid w:val="003562D4"/>
    <w:rsid w:val="00356883"/>
    <w:rsid w:val="00356DF9"/>
    <w:rsid w:val="003571E9"/>
    <w:rsid w:val="0035760A"/>
    <w:rsid w:val="00360C3B"/>
    <w:rsid w:val="003612F9"/>
    <w:rsid w:val="00361ECB"/>
    <w:rsid w:val="003622C3"/>
    <w:rsid w:val="003630A0"/>
    <w:rsid w:val="00363D54"/>
    <w:rsid w:val="00363FD0"/>
    <w:rsid w:val="003640C6"/>
    <w:rsid w:val="00364472"/>
    <w:rsid w:val="00365B6E"/>
    <w:rsid w:val="003661E6"/>
    <w:rsid w:val="00366A7A"/>
    <w:rsid w:val="00370271"/>
    <w:rsid w:val="00372096"/>
    <w:rsid w:val="0037250A"/>
    <w:rsid w:val="00373221"/>
    <w:rsid w:val="00373638"/>
    <w:rsid w:val="00375934"/>
    <w:rsid w:val="00375B15"/>
    <w:rsid w:val="00377338"/>
    <w:rsid w:val="00377EE3"/>
    <w:rsid w:val="00380632"/>
    <w:rsid w:val="003817DD"/>
    <w:rsid w:val="00381DDF"/>
    <w:rsid w:val="0038242C"/>
    <w:rsid w:val="00382450"/>
    <w:rsid w:val="0038249E"/>
    <w:rsid w:val="003836D4"/>
    <w:rsid w:val="00383C7E"/>
    <w:rsid w:val="00385904"/>
    <w:rsid w:val="00385E5B"/>
    <w:rsid w:val="003862A4"/>
    <w:rsid w:val="0038760D"/>
    <w:rsid w:val="00387F05"/>
    <w:rsid w:val="00391C32"/>
    <w:rsid w:val="0039207B"/>
    <w:rsid w:val="00392E48"/>
    <w:rsid w:val="0039351B"/>
    <w:rsid w:val="00394546"/>
    <w:rsid w:val="00395354"/>
    <w:rsid w:val="00395A7F"/>
    <w:rsid w:val="00396D67"/>
    <w:rsid w:val="00396EE7"/>
    <w:rsid w:val="00397125"/>
    <w:rsid w:val="003A084B"/>
    <w:rsid w:val="003A095F"/>
    <w:rsid w:val="003A0A5B"/>
    <w:rsid w:val="003A33DA"/>
    <w:rsid w:val="003A3610"/>
    <w:rsid w:val="003A3BEB"/>
    <w:rsid w:val="003A53CB"/>
    <w:rsid w:val="003A5A4A"/>
    <w:rsid w:val="003A620C"/>
    <w:rsid w:val="003B07BD"/>
    <w:rsid w:val="003B1860"/>
    <w:rsid w:val="003B1C0F"/>
    <w:rsid w:val="003B21EA"/>
    <w:rsid w:val="003B2EF3"/>
    <w:rsid w:val="003B30E6"/>
    <w:rsid w:val="003B4281"/>
    <w:rsid w:val="003B498B"/>
    <w:rsid w:val="003B531D"/>
    <w:rsid w:val="003B6F56"/>
    <w:rsid w:val="003C0A67"/>
    <w:rsid w:val="003C0B2F"/>
    <w:rsid w:val="003C15A0"/>
    <w:rsid w:val="003C4CE0"/>
    <w:rsid w:val="003C5382"/>
    <w:rsid w:val="003C6217"/>
    <w:rsid w:val="003C668D"/>
    <w:rsid w:val="003C668F"/>
    <w:rsid w:val="003C7CC9"/>
    <w:rsid w:val="003C7EA4"/>
    <w:rsid w:val="003D1973"/>
    <w:rsid w:val="003D3762"/>
    <w:rsid w:val="003D42E2"/>
    <w:rsid w:val="003D4C8E"/>
    <w:rsid w:val="003D5234"/>
    <w:rsid w:val="003D533F"/>
    <w:rsid w:val="003D59F7"/>
    <w:rsid w:val="003D5F6F"/>
    <w:rsid w:val="003D60FA"/>
    <w:rsid w:val="003E076C"/>
    <w:rsid w:val="003E0A10"/>
    <w:rsid w:val="003E0C60"/>
    <w:rsid w:val="003E16FF"/>
    <w:rsid w:val="003E2F4D"/>
    <w:rsid w:val="003E3A17"/>
    <w:rsid w:val="003E4875"/>
    <w:rsid w:val="003E4B35"/>
    <w:rsid w:val="003E54A0"/>
    <w:rsid w:val="003E5BBF"/>
    <w:rsid w:val="003E65B8"/>
    <w:rsid w:val="003E7EFA"/>
    <w:rsid w:val="003F05E0"/>
    <w:rsid w:val="003F0AFA"/>
    <w:rsid w:val="003F218D"/>
    <w:rsid w:val="003F2789"/>
    <w:rsid w:val="003F3474"/>
    <w:rsid w:val="003F52F4"/>
    <w:rsid w:val="003F5A55"/>
    <w:rsid w:val="003F73BC"/>
    <w:rsid w:val="00400CAD"/>
    <w:rsid w:val="00402083"/>
    <w:rsid w:val="00402369"/>
    <w:rsid w:val="00402CF2"/>
    <w:rsid w:val="00403113"/>
    <w:rsid w:val="0040311C"/>
    <w:rsid w:val="00403A66"/>
    <w:rsid w:val="0040487A"/>
    <w:rsid w:val="004063AD"/>
    <w:rsid w:val="0040666E"/>
    <w:rsid w:val="00407B38"/>
    <w:rsid w:val="00407F8E"/>
    <w:rsid w:val="00410951"/>
    <w:rsid w:val="00410D67"/>
    <w:rsid w:val="00410F0E"/>
    <w:rsid w:val="00412FCA"/>
    <w:rsid w:val="00417B3E"/>
    <w:rsid w:val="0042044D"/>
    <w:rsid w:val="00420887"/>
    <w:rsid w:val="00420CA9"/>
    <w:rsid w:val="00421852"/>
    <w:rsid w:val="0042479A"/>
    <w:rsid w:val="00426465"/>
    <w:rsid w:val="004264DB"/>
    <w:rsid w:val="00426D15"/>
    <w:rsid w:val="00431052"/>
    <w:rsid w:val="00431CCB"/>
    <w:rsid w:val="0043257F"/>
    <w:rsid w:val="0043272B"/>
    <w:rsid w:val="00433001"/>
    <w:rsid w:val="0043386A"/>
    <w:rsid w:val="00433C7F"/>
    <w:rsid w:val="00434F59"/>
    <w:rsid w:val="00442F54"/>
    <w:rsid w:val="004435E8"/>
    <w:rsid w:val="0044361E"/>
    <w:rsid w:val="00444F86"/>
    <w:rsid w:val="00445B27"/>
    <w:rsid w:val="00447137"/>
    <w:rsid w:val="004477C6"/>
    <w:rsid w:val="00447ECE"/>
    <w:rsid w:val="00450C2A"/>
    <w:rsid w:val="00453EF6"/>
    <w:rsid w:val="004546A2"/>
    <w:rsid w:val="00454D3D"/>
    <w:rsid w:val="00455023"/>
    <w:rsid w:val="00455C2C"/>
    <w:rsid w:val="00457851"/>
    <w:rsid w:val="0046170A"/>
    <w:rsid w:val="00463F08"/>
    <w:rsid w:val="0046417E"/>
    <w:rsid w:val="0046430B"/>
    <w:rsid w:val="004645EF"/>
    <w:rsid w:val="00465CEC"/>
    <w:rsid w:val="004675D3"/>
    <w:rsid w:val="00467F24"/>
    <w:rsid w:val="004712FC"/>
    <w:rsid w:val="00474655"/>
    <w:rsid w:val="00474763"/>
    <w:rsid w:val="00474B5A"/>
    <w:rsid w:val="00474E38"/>
    <w:rsid w:val="004751A1"/>
    <w:rsid w:val="00475222"/>
    <w:rsid w:val="00475837"/>
    <w:rsid w:val="00476ECD"/>
    <w:rsid w:val="00477106"/>
    <w:rsid w:val="00480422"/>
    <w:rsid w:val="00480BF1"/>
    <w:rsid w:val="004827B0"/>
    <w:rsid w:val="0048387A"/>
    <w:rsid w:val="00483C61"/>
    <w:rsid w:val="00485465"/>
    <w:rsid w:val="0049114F"/>
    <w:rsid w:val="00491776"/>
    <w:rsid w:val="00491D65"/>
    <w:rsid w:val="00492EA4"/>
    <w:rsid w:val="00494104"/>
    <w:rsid w:val="00494A52"/>
    <w:rsid w:val="004976F2"/>
    <w:rsid w:val="004A06BD"/>
    <w:rsid w:val="004A0DA6"/>
    <w:rsid w:val="004A1976"/>
    <w:rsid w:val="004A2532"/>
    <w:rsid w:val="004A539D"/>
    <w:rsid w:val="004A7C89"/>
    <w:rsid w:val="004B09AA"/>
    <w:rsid w:val="004B0F71"/>
    <w:rsid w:val="004B25BF"/>
    <w:rsid w:val="004B276A"/>
    <w:rsid w:val="004B28F8"/>
    <w:rsid w:val="004B3884"/>
    <w:rsid w:val="004B39B7"/>
    <w:rsid w:val="004B4319"/>
    <w:rsid w:val="004B50A8"/>
    <w:rsid w:val="004B57C7"/>
    <w:rsid w:val="004B63CC"/>
    <w:rsid w:val="004B72C5"/>
    <w:rsid w:val="004B74A5"/>
    <w:rsid w:val="004C11E0"/>
    <w:rsid w:val="004C15C2"/>
    <w:rsid w:val="004C1633"/>
    <w:rsid w:val="004C1901"/>
    <w:rsid w:val="004C268C"/>
    <w:rsid w:val="004C3043"/>
    <w:rsid w:val="004C30BB"/>
    <w:rsid w:val="004C7AD2"/>
    <w:rsid w:val="004D047C"/>
    <w:rsid w:val="004D20FB"/>
    <w:rsid w:val="004D2D0C"/>
    <w:rsid w:val="004D30A0"/>
    <w:rsid w:val="004D4329"/>
    <w:rsid w:val="004D50A0"/>
    <w:rsid w:val="004D5CFF"/>
    <w:rsid w:val="004D61F4"/>
    <w:rsid w:val="004D6E2C"/>
    <w:rsid w:val="004D7FD6"/>
    <w:rsid w:val="004E028B"/>
    <w:rsid w:val="004E043C"/>
    <w:rsid w:val="004E0AC0"/>
    <w:rsid w:val="004E0CFA"/>
    <w:rsid w:val="004E1524"/>
    <w:rsid w:val="004E1AD4"/>
    <w:rsid w:val="004E2188"/>
    <w:rsid w:val="004E2FB6"/>
    <w:rsid w:val="004E3FFC"/>
    <w:rsid w:val="004E4842"/>
    <w:rsid w:val="004E4ABC"/>
    <w:rsid w:val="004E52C1"/>
    <w:rsid w:val="004E5CA4"/>
    <w:rsid w:val="004E5D8C"/>
    <w:rsid w:val="004E65BD"/>
    <w:rsid w:val="004E77CC"/>
    <w:rsid w:val="004F028F"/>
    <w:rsid w:val="004F0B03"/>
    <w:rsid w:val="004F20E9"/>
    <w:rsid w:val="004F2530"/>
    <w:rsid w:val="004F444D"/>
    <w:rsid w:val="004F4756"/>
    <w:rsid w:val="004F48A2"/>
    <w:rsid w:val="004F4B68"/>
    <w:rsid w:val="004F5E9A"/>
    <w:rsid w:val="004F6B6D"/>
    <w:rsid w:val="004F713C"/>
    <w:rsid w:val="004F726B"/>
    <w:rsid w:val="005000D5"/>
    <w:rsid w:val="005006A4"/>
    <w:rsid w:val="005015B7"/>
    <w:rsid w:val="00502672"/>
    <w:rsid w:val="005052DF"/>
    <w:rsid w:val="005059F1"/>
    <w:rsid w:val="005068B8"/>
    <w:rsid w:val="005076B6"/>
    <w:rsid w:val="005106BF"/>
    <w:rsid w:val="0051192D"/>
    <w:rsid w:val="00511DB7"/>
    <w:rsid w:val="0051318F"/>
    <w:rsid w:val="0051460D"/>
    <w:rsid w:val="005158E7"/>
    <w:rsid w:val="00516A81"/>
    <w:rsid w:val="0051702E"/>
    <w:rsid w:val="00521C3C"/>
    <w:rsid w:val="00522F6E"/>
    <w:rsid w:val="0052353E"/>
    <w:rsid w:val="00526FB5"/>
    <w:rsid w:val="00527175"/>
    <w:rsid w:val="00530264"/>
    <w:rsid w:val="00530586"/>
    <w:rsid w:val="005305A0"/>
    <w:rsid w:val="005306BE"/>
    <w:rsid w:val="005307F8"/>
    <w:rsid w:val="005351C9"/>
    <w:rsid w:val="005352EA"/>
    <w:rsid w:val="00537ED6"/>
    <w:rsid w:val="00541CD2"/>
    <w:rsid w:val="0054306D"/>
    <w:rsid w:val="005446AF"/>
    <w:rsid w:val="00544BAE"/>
    <w:rsid w:val="005451C8"/>
    <w:rsid w:val="0054544F"/>
    <w:rsid w:val="00546155"/>
    <w:rsid w:val="00546F83"/>
    <w:rsid w:val="005501FF"/>
    <w:rsid w:val="005510B5"/>
    <w:rsid w:val="00551C59"/>
    <w:rsid w:val="00552C26"/>
    <w:rsid w:val="00552CFE"/>
    <w:rsid w:val="005536D2"/>
    <w:rsid w:val="00554FB4"/>
    <w:rsid w:val="0055592D"/>
    <w:rsid w:val="00556DC2"/>
    <w:rsid w:val="00557850"/>
    <w:rsid w:val="00557C29"/>
    <w:rsid w:val="00561A34"/>
    <w:rsid w:val="005620BE"/>
    <w:rsid w:val="0056317F"/>
    <w:rsid w:val="005642E2"/>
    <w:rsid w:val="00564ACF"/>
    <w:rsid w:val="00565380"/>
    <w:rsid w:val="00566B4D"/>
    <w:rsid w:val="0056700F"/>
    <w:rsid w:val="0056780C"/>
    <w:rsid w:val="005679B0"/>
    <w:rsid w:val="005703DA"/>
    <w:rsid w:val="0057269D"/>
    <w:rsid w:val="005736DA"/>
    <w:rsid w:val="00573F0E"/>
    <w:rsid w:val="0057423F"/>
    <w:rsid w:val="00574671"/>
    <w:rsid w:val="00577B9A"/>
    <w:rsid w:val="00577F7E"/>
    <w:rsid w:val="00580172"/>
    <w:rsid w:val="005808DD"/>
    <w:rsid w:val="005809B2"/>
    <w:rsid w:val="005818C1"/>
    <w:rsid w:val="00581E60"/>
    <w:rsid w:val="00582BC8"/>
    <w:rsid w:val="00583B09"/>
    <w:rsid w:val="005846B6"/>
    <w:rsid w:val="00584828"/>
    <w:rsid w:val="00584C9D"/>
    <w:rsid w:val="00585FB8"/>
    <w:rsid w:val="005868A9"/>
    <w:rsid w:val="00591EA8"/>
    <w:rsid w:val="00591F09"/>
    <w:rsid w:val="00592C92"/>
    <w:rsid w:val="00592DB4"/>
    <w:rsid w:val="00593562"/>
    <w:rsid w:val="005943B2"/>
    <w:rsid w:val="005948DB"/>
    <w:rsid w:val="00594BA5"/>
    <w:rsid w:val="00595896"/>
    <w:rsid w:val="005A0A52"/>
    <w:rsid w:val="005A1006"/>
    <w:rsid w:val="005A2262"/>
    <w:rsid w:val="005A2AAA"/>
    <w:rsid w:val="005A4687"/>
    <w:rsid w:val="005A539E"/>
    <w:rsid w:val="005A5DE7"/>
    <w:rsid w:val="005A62A4"/>
    <w:rsid w:val="005A726D"/>
    <w:rsid w:val="005B2785"/>
    <w:rsid w:val="005B28B1"/>
    <w:rsid w:val="005B337B"/>
    <w:rsid w:val="005B3652"/>
    <w:rsid w:val="005B4AFD"/>
    <w:rsid w:val="005B4F7E"/>
    <w:rsid w:val="005B661E"/>
    <w:rsid w:val="005B68A2"/>
    <w:rsid w:val="005B7570"/>
    <w:rsid w:val="005C000B"/>
    <w:rsid w:val="005C197E"/>
    <w:rsid w:val="005C200B"/>
    <w:rsid w:val="005C3BAA"/>
    <w:rsid w:val="005C3E35"/>
    <w:rsid w:val="005C5879"/>
    <w:rsid w:val="005C5C8A"/>
    <w:rsid w:val="005C68C1"/>
    <w:rsid w:val="005C7167"/>
    <w:rsid w:val="005C7328"/>
    <w:rsid w:val="005C7F01"/>
    <w:rsid w:val="005D02EC"/>
    <w:rsid w:val="005D1502"/>
    <w:rsid w:val="005D21F3"/>
    <w:rsid w:val="005D3190"/>
    <w:rsid w:val="005D3CA1"/>
    <w:rsid w:val="005D46A5"/>
    <w:rsid w:val="005D46D1"/>
    <w:rsid w:val="005D4A9E"/>
    <w:rsid w:val="005D52C3"/>
    <w:rsid w:val="005D71CD"/>
    <w:rsid w:val="005E12D9"/>
    <w:rsid w:val="005E13FE"/>
    <w:rsid w:val="005E3EF8"/>
    <w:rsid w:val="005E5499"/>
    <w:rsid w:val="005E5637"/>
    <w:rsid w:val="005E5AD8"/>
    <w:rsid w:val="005E6586"/>
    <w:rsid w:val="005E77F0"/>
    <w:rsid w:val="005F03B2"/>
    <w:rsid w:val="005F05EE"/>
    <w:rsid w:val="005F0780"/>
    <w:rsid w:val="005F1136"/>
    <w:rsid w:val="005F2844"/>
    <w:rsid w:val="005F446D"/>
    <w:rsid w:val="005F491B"/>
    <w:rsid w:val="005F656F"/>
    <w:rsid w:val="005F65E8"/>
    <w:rsid w:val="0060088B"/>
    <w:rsid w:val="00601810"/>
    <w:rsid w:val="00602555"/>
    <w:rsid w:val="00602736"/>
    <w:rsid w:val="00604EC0"/>
    <w:rsid w:val="0060666E"/>
    <w:rsid w:val="006069E0"/>
    <w:rsid w:val="00606F8C"/>
    <w:rsid w:val="00607106"/>
    <w:rsid w:val="00607D06"/>
    <w:rsid w:val="00607E3A"/>
    <w:rsid w:val="006101DB"/>
    <w:rsid w:val="00610EE6"/>
    <w:rsid w:val="00613015"/>
    <w:rsid w:val="006136C5"/>
    <w:rsid w:val="006140EA"/>
    <w:rsid w:val="00615555"/>
    <w:rsid w:val="006169B7"/>
    <w:rsid w:val="00616B87"/>
    <w:rsid w:val="006179D6"/>
    <w:rsid w:val="00617D06"/>
    <w:rsid w:val="006204D6"/>
    <w:rsid w:val="006209A4"/>
    <w:rsid w:val="00620C0F"/>
    <w:rsid w:val="00621885"/>
    <w:rsid w:val="00622E18"/>
    <w:rsid w:val="00622F0E"/>
    <w:rsid w:val="00623C53"/>
    <w:rsid w:val="00623D69"/>
    <w:rsid w:val="00624D80"/>
    <w:rsid w:val="00625129"/>
    <w:rsid w:val="00627970"/>
    <w:rsid w:val="00630328"/>
    <w:rsid w:val="006313FC"/>
    <w:rsid w:val="0063313F"/>
    <w:rsid w:val="00633178"/>
    <w:rsid w:val="006352D4"/>
    <w:rsid w:val="006361CB"/>
    <w:rsid w:val="006404FF"/>
    <w:rsid w:val="00640BAD"/>
    <w:rsid w:val="00643831"/>
    <w:rsid w:val="0064408D"/>
    <w:rsid w:val="0064426F"/>
    <w:rsid w:val="006442D9"/>
    <w:rsid w:val="00644E58"/>
    <w:rsid w:val="00646351"/>
    <w:rsid w:val="006468ED"/>
    <w:rsid w:val="00650250"/>
    <w:rsid w:val="00651540"/>
    <w:rsid w:val="00652DEF"/>
    <w:rsid w:val="00653073"/>
    <w:rsid w:val="00653098"/>
    <w:rsid w:val="00653A92"/>
    <w:rsid w:val="006548EC"/>
    <w:rsid w:val="006552C7"/>
    <w:rsid w:val="00655774"/>
    <w:rsid w:val="0065592E"/>
    <w:rsid w:val="006562CE"/>
    <w:rsid w:val="0066086B"/>
    <w:rsid w:val="00661624"/>
    <w:rsid w:val="0066238D"/>
    <w:rsid w:val="00662587"/>
    <w:rsid w:val="006628D1"/>
    <w:rsid w:val="00664E8B"/>
    <w:rsid w:val="006670C0"/>
    <w:rsid w:val="00670008"/>
    <w:rsid w:val="00670AD1"/>
    <w:rsid w:val="00672587"/>
    <w:rsid w:val="0067449F"/>
    <w:rsid w:val="00674C19"/>
    <w:rsid w:val="00674E9F"/>
    <w:rsid w:val="00675393"/>
    <w:rsid w:val="00675728"/>
    <w:rsid w:val="006773A0"/>
    <w:rsid w:val="006777FD"/>
    <w:rsid w:val="00677BD0"/>
    <w:rsid w:val="006807DF"/>
    <w:rsid w:val="00681151"/>
    <w:rsid w:val="00681EB0"/>
    <w:rsid w:val="00681F4A"/>
    <w:rsid w:val="00682F20"/>
    <w:rsid w:val="00683F57"/>
    <w:rsid w:val="00684861"/>
    <w:rsid w:val="00684BEC"/>
    <w:rsid w:val="00687E8D"/>
    <w:rsid w:val="00687FC3"/>
    <w:rsid w:val="006913FD"/>
    <w:rsid w:val="00691585"/>
    <w:rsid w:val="00692289"/>
    <w:rsid w:val="00692FC7"/>
    <w:rsid w:val="006930C9"/>
    <w:rsid w:val="00693CDE"/>
    <w:rsid w:val="00694684"/>
    <w:rsid w:val="00695AE6"/>
    <w:rsid w:val="00696482"/>
    <w:rsid w:val="006A0037"/>
    <w:rsid w:val="006A0AFB"/>
    <w:rsid w:val="006A12F4"/>
    <w:rsid w:val="006A31E3"/>
    <w:rsid w:val="006A34FC"/>
    <w:rsid w:val="006A3A0A"/>
    <w:rsid w:val="006A479F"/>
    <w:rsid w:val="006A520F"/>
    <w:rsid w:val="006A5C48"/>
    <w:rsid w:val="006A6E6E"/>
    <w:rsid w:val="006A70A7"/>
    <w:rsid w:val="006A7732"/>
    <w:rsid w:val="006B01AE"/>
    <w:rsid w:val="006B0F79"/>
    <w:rsid w:val="006B3DC8"/>
    <w:rsid w:val="006B4194"/>
    <w:rsid w:val="006B4361"/>
    <w:rsid w:val="006B438D"/>
    <w:rsid w:val="006B5CE5"/>
    <w:rsid w:val="006B74DA"/>
    <w:rsid w:val="006C1C6E"/>
    <w:rsid w:val="006C3E45"/>
    <w:rsid w:val="006C40DB"/>
    <w:rsid w:val="006C42D9"/>
    <w:rsid w:val="006C45B9"/>
    <w:rsid w:val="006C4623"/>
    <w:rsid w:val="006C4B36"/>
    <w:rsid w:val="006C4D0E"/>
    <w:rsid w:val="006C5A7A"/>
    <w:rsid w:val="006C609B"/>
    <w:rsid w:val="006D00E0"/>
    <w:rsid w:val="006D0B8C"/>
    <w:rsid w:val="006D1280"/>
    <w:rsid w:val="006D1803"/>
    <w:rsid w:val="006D22C8"/>
    <w:rsid w:val="006D45E2"/>
    <w:rsid w:val="006D58D5"/>
    <w:rsid w:val="006D5C04"/>
    <w:rsid w:val="006D718A"/>
    <w:rsid w:val="006D777C"/>
    <w:rsid w:val="006D7CF3"/>
    <w:rsid w:val="006E3D97"/>
    <w:rsid w:val="006E511C"/>
    <w:rsid w:val="006E73E2"/>
    <w:rsid w:val="006E7D02"/>
    <w:rsid w:val="006F1A2A"/>
    <w:rsid w:val="006F27C0"/>
    <w:rsid w:val="006F389D"/>
    <w:rsid w:val="006F3E1F"/>
    <w:rsid w:val="006F4844"/>
    <w:rsid w:val="006F61B3"/>
    <w:rsid w:val="006F6512"/>
    <w:rsid w:val="006F66C0"/>
    <w:rsid w:val="006F6C98"/>
    <w:rsid w:val="007005B3"/>
    <w:rsid w:val="00702884"/>
    <w:rsid w:val="007031AA"/>
    <w:rsid w:val="007032E2"/>
    <w:rsid w:val="00703CF7"/>
    <w:rsid w:val="00705E91"/>
    <w:rsid w:val="00706184"/>
    <w:rsid w:val="0070672B"/>
    <w:rsid w:val="007068A2"/>
    <w:rsid w:val="00706E1C"/>
    <w:rsid w:val="0071082C"/>
    <w:rsid w:val="00711FA5"/>
    <w:rsid w:val="00712327"/>
    <w:rsid w:val="007136C5"/>
    <w:rsid w:val="00713DDD"/>
    <w:rsid w:val="00714576"/>
    <w:rsid w:val="00714B13"/>
    <w:rsid w:val="00714CDF"/>
    <w:rsid w:val="0071543D"/>
    <w:rsid w:val="0071589D"/>
    <w:rsid w:val="007162BF"/>
    <w:rsid w:val="00716F35"/>
    <w:rsid w:val="00717D9E"/>
    <w:rsid w:val="00720534"/>
    <w:rsid w:val="00720ABE"/>
    <w:rsid w:val="00721050"/>
    <w:rsid w:val="00721995"/>
    <w:rsid w:val="00721D55"/>
    <w:rsid w:val="00723427"/>
    <w:rsid w:val="00724037"/>
    <w:rsid w:val="00724530"/>
    <w:rsid w:val="00724D56"/>
    <w:rsid w:val="0072580F"/>
    <w:rsid w:val="00727DD4"/>
    <w:rsid w:val="00731801"/>
    <w:rsid w:val="00731D46"/>
    <w:rsid w:val="007320FE"/>
    <w:rsid w:val="007325D5"/>
    <w:rsid w:val="00732B13"/>
    <w:rsid w:val="00733364"/>
    <w:rsid w:val="007340FE"/>
    <w:rsid w:val="00736380"/>
    <w:rsid w:val="00736557"/>
    <w:rsid w:val="0073695B"/>
    <w:rsid w:val="00736ADA"/>
    <w:rsid w:val="00737151"/>
    <w:rsid w:val="00740613"/>
    <w:rsid w:val="00741D12"/>
    <w:rsid w:val="00742651"/>
    <w:rsid w:val="007432E9"/>
    <w:rsid w:val="007434EC"/>
    <w:rsid w:val="00745918"/>
    <w:rsid w:val="0074614B"/>
    <w:rsid w:val="00746B2A"/>
    <w:rsid w:val="007543B9"/>
    <w:rsid w:val="007558D3"/>
    <w:rsid w:val="00755C87"/>
    <w:rsid w:val="007573F8"/>
    <w:rsid w:val="007603C4"/>
    <w:rsid w:val="00761CB6"/>
    <w:rsid w:val="00762458"/>
    <w:rsid w:val="00762E6D"/>
    <w:rsid w:val="00764BB8"/>
    <w:rsid w:val="00765328"/>
    <w:rsid w:val="00767EEE"/>
    <w:rsid w:val="007715DD"/>
    <w:rsid w:val="00773670"/>
    <w:rsid w:val="00773BB7"/>
    <w:rsid w:val="00773E6C"/>
    <w:rsid w:val="007746E3"/>
    <w:rsid w:val="00776941"/>
    <w:rsid w:val="007779D2"/>
    <w:rsid w:val="00777EED"/>
    <w:rsid w:val="00782624"/>
    <w:rsid w:val="00782D26"/>
    <w:rsid w:val="007837D2"/>
    <w:rsid w:val="00783830"/>
    <w:rsid w:val="00783ADF"/>
    <w:rsid w:val="00783AF4"/>
    <w:rsid w:val="007845B1"/>
    <w:rsid w:val="007858DD"/>
    <w:rsid w:val="00786898"/>
    <w:rsid w:val="00786DA5"/>
    <w:rsid w:val="00792FC5"/>
    <w:rsid w:val="00793408"/>
    <w:rsid w:val="00794659"/>
    <w:rsid w:val="0079560A"/>
    <w:rsid w:val="007963E4"/>
    <w:rsid w:val="00796B11"/>
    <w:rsid w:val="00796C96"/>
    <w:rsid w:val="007A0E18"/>
    <w:rsid w:val="007A1EAF"/>
    <w:rsid w:val="007A21A0"/>
    <w:rsid w:val="007A2B2B"/>
    <w:rsid w:val="007A2E16"/>
    <w:rsid w:val="007A3793"/>
    <w:rsid w:val="007A44CB"/>
    <w:rsid w:val="007A5C3F"/>
    <w:rsid w:val="007A7232"/>
    <w:rsid w:val="007A73B6"/>
    <w:rsid w:val="007A7755"/>
    <w:rsid w:val="007A787B"/>
    <w:rsid w:val="007B0C3B"/>
    <w:rsid w:val="007B176C"/>
    <w:rsid w:val="007B1AA3"/>
    <w:rsid w:val="007B209F"/>
    <w:rsid w:val="007B37B5"/>
    <w:rsid w:val="007B3F49"/>
    <w:rsid w:val="007B43A4"/>
    <w:rsid w:val="007B4DDB"/>
    <w:rsid w:val="007B5EDD"/>
    <w:rsid w:val="007B6E88"/>
    <w:rsid w:val="007B71EA"/>
    <w:rsid w:val="007B7B19"/>
    <w:rsid w:val="007C3E82"/>
    <w:rsid w:val="007C3FC0"/>
    <w:rsid w:val="007C4BCF"/>
    <w:rsid w:val="007C4DEB"/>
    <w:rsid w:val="007C4ED9"/>
    <w:rsid w:val="007C54AD"/>
    <w:rsid w:val="007D0BEB"/>
    <w:rsid w:val="007D0F05"/>
    <w:rsid w:val="007D13BF"/>
    <w:rsid w:val="007D2210"/>
    <w:rsid w:val="007D51AC"/>
    <w:rsid w:val="007E082B"/>
    <w:rsid w:val="007E3571"/>
    <w:rsid w:val="007E4E78"/>
    <w:rsid w:val="007E5676"/>
    <w:rsid w:val="007E6419"/>
    <w:rsid w:val="007F08F0"/>
    <w:rsid w:val="007F0C58"/>
    <w:rsid w:val="007F0FB8"/>
    <w:rsid w:val="007F1A53"/>
    <w:rsid w:val="007F2145"/>
    <w:rsid w:val="007F2A03"/>
    <w:rsid w:val="007F2F8D"/>
    <w:rsid w:val="007F48D8"/>
    <w:rsid w:val="007F4A16"/>
    <w:rsid w:val="007F5119"/>
    <w:rsid w:val="007F582F"/>
    <w:rsid w:val="007F5B9E"/>
    <w:rsid w:val="007F6DE6"/>
    <w:rsid w:val="007F6FDA"/>
    <w:rsid w:val="00800A6F"/>
    <w:rsid w:val="00801585"/>
    <w:rsid w:val="008022DE"/>
    <w:rsid w:val="008038E1"/>
    <w:rsid w:val="00804A73"/>
    <w:rsid w:val="00804EFF"/>
    <w:rsid w:val="00805EB2"/>
    <w:rsid w:val="00810238"/>
    <w:rsid w:val="0081073C"/>
    <w:rsid w:val="00812EC9"/>
    <w:rsid w:val="008130A9"/>
    <w:rsid w:val="008140B4"/>
    <w:rsid w:val="00815D1E"/>
    <w:rsid w:val="00817702"/>
    <w:rsid w:val="00817B78"/>
    <w:rsid w:val="008205AB"/>
    <w:rsid w:val="0082192C"/>
    <w:rsid w:val="008224B8"/>
    <w:rsid w:val="0082279B"/>
    <w:rsid w:val="00822E18"/>
    <w:rsid w:val="00823F0E"/>
    <w:rsid w:val="00824D54"/>
    <w:rsid w:val="00826EA3"/>
    <w:rsid w:val="00826EF4"/>
    <w:rsid w:val="008279F2"/>
    <w:rsid w:val="008300B6"/>
    <w:rsid w:val="008303E6"/>
    <w:rsid w:val="008306AC"/>
    <w:rsid w:val="00830809"/>
    <w:rsid w:val="0083107A"/>
    <w:rsid w:val="00832783"/>
    <w:rsid w:val="008358D0"/>
    <w:rsid w:val="00836356"/>
    <w:rsid w:val="00836572"/>
    <w:rsid w:val="008365B4"/>
    <w:rsid w:val="00836B5D"/>
    <w:rsid w:val="00837998"/>
    <w:rsid w:val="00837A54"/>
    <w:rsid w:val="00837BE9"/>
    <w:rsid w:val="008417E6"/>
    <w:rsid w:val="00842DF7"/>
    <w:rsid w:val="008431F6"/>
    <w:rsid w:val="00844D01"/>
    <w:rsid w:val="008455F5"/>
    <w:rsid w:val="00846793"/>
    <w:rsid w:val="00846D48"/>
    <w:rsid w:val="00850885"/>
    <w:rsid w:val="00850B4E"/>
    <w:rsid w:val="00851E5C"/>
    <w:rsid w:val="008535AD"/>
    <w:rsid w:val="00854940"/>
    <w:rsid w:val="00855113"/>
    <w:rsid w:val="008551E4"/>
    <w:rsid w:val="008559E1"/>
    <w:rsid w:val="00855D3E"/>
    <w:rsid w:val="00857585"/>
    <w:rsid w:val="008607B3"/>
    <w:rsid w:val="0086081B"/>
    <w:rsid w:val="00861CC3"/>
    <w:rsid w:val="00862DA5"/>
    <w:rsid w:val="0086352B"/>
    <w:rsid w:val="0086357D"/>
    <w:rsid w:val="00863835"/>
    <w:rsid w:val="008645CA"/>
    <w:rsid w:val="00865A6A"/>
    <w:rsid w:val="00866808"/>
    <w:rsid w:val="00866D93"/>
    <w:rsid w:val="008703B6"/>
    <w:rsid w:val="00870F14"/>
    <w:rsid w:val="00871AC0"/>
    <w:rsid w:val="008742E8"/>
    <w:rsid w:val="00875E6D"/>
    <w:rsid w:val="00876DCD"/>
    <w:rsid w:val="00877E53"/>
    <w:rsid w:val="00880F5B"/>
    <w:rsid w:val="00881917"/>
    <w:rsid w:val="00883724"/>
    <w:rsid w:val="00887552"/>
    <w:rsid w:val="00891676"/>
    <w:rsid w:val="008922BA"/>
    <w:rsid w:val="00893D59"/>
    <w:rsid w:val="00894471"/>
    <w:rsid w:val="00894C3B"/>
    <w:rsid w:val="00894EA7"/>
    <w:rsid w:val="00895769"/>
    <w:rsid w:val="00895889"/>
    <w:rsid w:val="008960F6"/>
    <w:rsid w:val="008A0435"/>
    <w:rsid w:val="008A0A13"/>
    <w:rsid w:val="008A2128"/>
    <w:rsid w:val="008A3875"/>
    <w:rsid w:val="008A3E25"/>
    <w:rsid w:val="008A3EF9"/>
    <w:rsid w:val="008A4641"/>
    <w:rsid w:val="008A5C35"/>
    <w:rsid w:val="008A6D1F"/>
    <w:rsid w:val="008B5A24"/>
    <w:rsid w:val="008B74B8"/>
    <w:rsid w:val="008C08F7"/>
    <w:rsid w:val="008C194E"/>
    <w:rsid w:val="008C2826"/>
    <w:rsid w:val="008C35EF"/>
    <w:rsid w:val="008C4118"/>
    <w:rsid w:val="008C448B"/>
    <w:rsid w:val="008C6045"/>
    <w:rsid w:val="008D04DE"/>
    <w:rsid w:val="008D2630"/>
    <w:rsid w:val="008D2963"/>
    <w:rsid w:val="008D346E"/>
    <w:rsid w:val="008D3EB3"/>
    <w:rsid w:val="008D4564"/>
    <w:rsid w:val="008D5272"/>
    <w:rsid w:val="008D54C4"/>
    <w:rsid w:val="008D5CCC"/>
    <w:rsid w:val="008D6D35"/>
    <w:rsid w:val="008D7319"/>
    <w:rsid w:val="008D7572"/>
    <w:rsid w:val="008E1B8E"/>
    <w:rsid w:val="008E4839"/>
    <w:rsid w:val="008E57AF"/>
    <w:rsid w:val="008E728C"/>
    <w:rsid w:val="008E7290"/>
    <w:rsid w:val="008E7779"/>
    <w:rsid w:val="008F2C78"/>
    <w:rsid w:val="008F3585"/>
    <w:rsid w:val="008F4013"/>
    <w:rsid w:val="008F4469"/>
    <w:rsid w:val="008F4C63"/>
    <w:rsid w:val="008F5A97"/>
    <w:rsid w:val="008F75BE"/>
    <w:rsid w:val="00900286"/>
    <w:rsid w:val="0090189E"/>
    <w:rsid w:val="00903D8F"/>
    <w:rsid w:val="00903EEE"/>
    <w:rsid w:val="009063C4"/>
    <w:rsid w:val="009069CA"/>
    <w:rsid w:val="00907DCE"/>
    <w:rsid w:val="00910504"/>
    <w:rsid w:val="0091183E"/>
    <w:rsid w:val="0091480D"/>
    <w:rsid w:val="0091583A"/>
    <w:rsid w:val="00916358"/>
    <w:rsid w:val="00916993"/>
    <w:rsid w:val="00916E7E"/>
    <w:rsid w:val="009179B2"/>
    <w:rsid w:val="00917C8B"/>
    <w:rsid w:val="00920020"/>
    <w:rsid w:val="00920BD9"/>
    <w:rsid w:val="00921796"/>
    <w:rsid w:val="009220B1"/>
    <w:rsid w:val="009233F1"/>
    <w:rsid w:val="0092532E"/>
    <w:rsid w:val="00925AF2"/>
    <w:rsid w:val="009264AD"/>
    <w:rsid w:val="009275D3"/>
    <w:rsid w:val="009276B0"/>
    <w:rsid w:val="0092773C"/>
    <w:rsid w:val="009277A7"/>
    <w:rsid w:val="0093221D"/>
    <w:rsid w:val="00932D77"/>
    <w:rsid w:val="009335BD"/>
    <w:rsid w:val="00933944"/>
    <w:rsid w:val="0093438E"/>
    <w:rsid w:val="00935452"/>
    <w:rsid w:val="00940565"/>
    <w:rsid w:val="00941BCE"/>
    <w:rsid w:val="00941C97"/>
    <w:rsid w:val="0094285A"/>
    <w:rsid w:val="00943828"/>
    <w:rsid w:val="00945AC4"/>
    <w:rsid w:val="009470C5"/>
    <w:rsid w:val="009541B8"/>
    <w:rsid w:val="00954CCB"/>
    <w:rsid w:val="009554F7"/>
    <w:rsid w:val="0095778C"/>
    <w:rsid w:val="009612AC"/>
    <w:rsid w:val="009614E7"/>
    <w:rsid w:val="00961ADF"/>
    <w:rsid w:val="00962635"/>
    <w:rsid w:val="00963EE3"/>
    <w:rsid w:val="00964ACE"/>
    <w:rsid w:val="009670BC"/>
    <w:rsid w:val="00967710"/>
    <w:rsid w:val="00967987"/>
    <w:rsid w:val="00967FE8"/>
    <w:rsid w:val="009708D6"/>
    <w:rsid w:val="00971371"/>
    <w:rsid w:val="009718F6"/>
    <w:rsid w:val="00973122"/>
    <w:rsid w:val="0097318C"/>
    <w:rsid w:val="00973464"/>
    <w:rsid w:val="009744FA"/>
    <w:rsid w:val="00977437"/>
    <w:rsid w:val="00977C1C"/>
    <w:rsid w:val="009807EB"/>
    <w:rsid w:val="00980ACA"/>
    <w:rsid w:val="00981AC3"/>
    <w:rsid w:val="00982CB5"/>
    <w:rsid w:val="00982E2D"/>
    <w:rsid w:val="00984BAD"/>
    <w:rsid w:val="009872C2"/>
    <w:rsid w:val="00990015"/>
    <w:rsid w:val="009901AE"/>
    <w:rsid w:val="00990DF3"/>
    <w:rsid w:val="00991358"/>
    <w:rsid w:val="0099150C"/>
    <w:rsid w:val="009916EE"/>
    <w:rsid w:val="009918DD"/>
    <w:rsid w:val="0099230E"/>
    <w:rsid w:val="0099242E"/>
    <w:rsid w:val="00993031"/>
    <w:rsid w:val="009939F1"/>
    <w:rsid w:val="00994854"/>
    <w:rsid w:val="00995265"/>
    <w:rsid w:val="009964C9"/>
    <w:rsid w:val="00997CB4"/>
    <w:rsid w:val="009A0DEA"/>
    <w:rsid w:val="009A1B8D"/>
    <w:rsid w:val="009A316C"/>
    <w:rsid w:val="009A406C"/>
    <w:rsid w:val="009A59FB"/>
    <w:rsid w:val="009A5FC1"/>
    <w:rsid w:val="009A6E9E"/>
    <w:rsid w:val="009A7DAA"/>
    <w:rsid w:val="009B0DE3"/>
    <w:rsid w:val="009B298E"/>
    <w:rsid w:val="009B3DF0"/>
    <w:rsid w:val="009B441C"/>
    <w:rsid w:val="009B4DDC"/>
    <w:rsid w:val="009B500C"/>
    <w:rsid w:val="009B55BC"/>
    <w:rsid w:val="009B5B74"/>
    <w:rsid w:val="009B6CDD"/>
    <w:rsid w:val="009B6E2F"/>
    <w:rsid w:val="009B70A3"/>
    <w:rsid w:val="009B7E2C"/>
    <w:rsid w:val="009C1500"/>
    <w:rsid w:val="009C2355"/>
    <w:rsid w:val="009C236A"/>
    <w:rsid w:val="009C46B6"/>
    <w:rsid w:val="009C64A2"/>
    <w:rsid w:val="009C7442"/>
    <w:rsid w:val="009D1198"/>
    <w:rsid w:val="009D1686"/>
    <w:rsid w:val="009D36E4"/>
    <w:rsid w:val="009D3CE4"/>
    <w:rsid w:val="009D496C"/>
    <w:rsid w:val="009D4BF9"/>
    <w:rsid w:val="009D56B8"/>
    <w:rsid w:val="009D5C85"/>
    <w:rsid w:val="009D7936"/>
    <w:rsid w:val="009D7BA0"/>
    <w:rsid w:val="009E05CF"/>
    <w:rsid w:val="009E0FCC"/>
    <w:rsid w:val="009E17D9"/>
    <w:rsid w:val="009E1949"/>
    <w:rsid w:val="009E2057"/>
    <w:rsid w:val="009E3D22"/>
    <w:rsid w:val="009F0232"/>
    <w:rsid w:val="009F0A08"/>
    <w:rsid w:val="009F1041"/>
    <w:rsid w:val="009F1260"/>
    <w:rsid w:val="009F193E"/>
    <w:rsid w:val="009F1A1C"/>
    <w:rsid w:val="009F6079"/>
    <w:rsid w:val="009F6AD3"/>
    <w:rsid w:val="009F6D09"/>
    <w:rsid w:val="009F77F7"/>
    <w:rsid w:val="00A0023F"/>
    <w:rsid w:val="00A00707"/>
    <w:rsid w:val="00A04075"/>
    <w:rsid w:val="00A07EEB"/>
    <w:rsid w:val="00A103EC"/>
    <w:rsid w:val="00A11751"/>
    <w:rsid w:val="00A125DB"/>
    <w:rsid w:val="00A12A6A"/>
    <w:rsid w:val="00A12D85"/>
    <w:rsid w:val="00A132B0"/>
    <w:rsid w:val="00A13F04"/>
    <w:rsid w:val="00A142FA"/>
    <w:rsid w:val="00A1562A"/>
    <w:rsid w:val="00A163DB"/>
    <w:rsid w:val="00A21369"/>
    <w:rsid w:val="00A21A32"/>
    <w:rsid w:val="00A21D9B"/>
    <w:rsid w:val="00A2271D"/>
    <w:rsid w:val="00A228D9"/>
    <w:rsid w:val="00A22EF2"/>
    <w:rsid w:val="00A23C3D"/>
    <w:rsid w:val="00A24D1F"/>
    <w:rsid w:val="00A26683"/>
    <w:rsid w:val="00A3066E"/>
    <w:rsid w:val="00A308CF"/>
    <w:rsid w:val="00A31568"/>
    <w:rsid w:val="00A316C5"/>
    <w:rsid w:val="00A3288E"/>
    <w:rsid w:val="00A32A58"/>
    <w:rsid w:val="00A34232"/>
    <w:rsid w:val="00A350DE"/>
    <w:rsid w:val="00A3516A"/>
    <w:rsid w:val="00A36865"/>
    <w:rsid w:val="00A401F7"/>
    <w:rsid w:val="00A4023A"/>
    <w:rsid w:val="00A41162"/>
    <w:rsid w:val="00A412F0"/>
    <w:rsid w:val="00A42B85"/>
    <w:rsid w:val="00A4454E"/>
    <w:rsid w:val="00A44685"/>
    <w:rsid w:val="00A44F97"/>
    <w:rsid w:val="00A460FD"/>
    <w:rsid w:val="00A46F57"/>
    <w:rsid w:val="00A47E1D"/>
    <w:rsid w:val="00A5025B"/>
    <w:rsid w:val="00A50AB2"/>
    <w:rsid w:val="00A50D87"/>
    <w:rsid w:val="00A51F8E"/>
    <w:rsid w:val="00A52315"/>
    <w:rsid w:val="00A529AA"/>
    <w:rsid w:val="00A5508F"/>
    <w:rsid w:val="00A556BE"/>
    <w:rsid w:val="00A55C48"/>
    <w:rsid w:val="00A5745B"/>
    <w:rsid w:val="00A67642"/>
    <w:rsid w:val="00A67FF3"/>
    <w:rsid w:val="00A71678"/>
    <w:rsid w:val="00A719C0"/>
    <w:rsid w:val="00A71BD0"/>
    <w:rsid w:val="00A72BCF"/>
    <w:rsid w:val="00A7319E"/>
    <w:rsid w:val="00A749B2"/>
    <w:rsid w:val="00A7603C"/>
    <w:rsid w:val="00A76C36"/>
    <w:rsid w:val="00A76E74"/>
    <w:rsid w:val="00A80650"/>
    <w:rsid w:val="00A80A10"/>
    <w:rsid w:val="00A84ED0"/>
    <w:rsid w:val="00A84FBB"/>
    <w:rsid w:val="00A86E8B"/>
    <w:rsid w:val="00A9050A"/>
    <w:rsid w:val="00A91233"/>
    <w:rsid w:val="00A9224C"/>
    <w:rsid w:val="00A93530"/>
    <w:rsid w:val="00A95F5F"/>
    <w:rsid w:val="00A96ACB"/>
    <w:rsid w:val="00AA06FF"/>
    <w:rsid w:val="00AA5D7F"/>
    <w:rsid w:val="00AA64C3"/>
    <w:rsid w:val="00AA6D9C"/>
    <w:rsid w:val="00AB05AE"/>
    <w:rsid w:val="00AB161A"/>
    <w:rsid w:val="00AB21CF"/>
    <w:rsid w:val="00AB2D36"/>
    <w:rsid w:val="00AB3220"/>
    <w:rsid w:val="00AB3947"/>
    <w:rsid w:val="00AB3ED3"/>
    <w:rsid w:val="00AB465B"/>
    <w:rsid w:val="00AB5600"/>
    <w:rsid w:val="00AB56F4"/>
    <w:rsid w:val="00AB7750"/>
    <w:rsid w:val="00AB77C0"/>
    <w:rsid w:val="00AC03FE"/>
    <w:rsid w:val="00AC0D28"/>
    <w:rsid w:val="00AC1996"/>
    <w:rsid w:val="00AC301B"/>
    <w:rsid w:val="00AC3C81"/>
    <w:rsid w:val="00AC70D1"/>
    <w:rsid w:val="00AD0882"/>
    <w:rsid w:val="00AD088D"/>
    <w:rsid w:val="00AD0C27"/>
    <w:rsid w:val="00AD0DEB"/>
    <w:rsid w:val="00AD165D"/>
    <w:rsid w:val="00AD26A6"/>
    <w:rsid w:val="00AD2EA8"/>
    <w:rsid w:val="00AD2F32"/>
    <w:rsid w:val="00AD42C1"/>
    <w:rsid w:val="00AD4EE3"/>
    <w:rsid w:val="00AD5F91"/>
    <w:rsid w:val="00AD614F"/>
    <w:rsid w:val="00AD645B"/>
    <w:rsid w:val="00AD6B95"/>
    <w:rsid w:val="00AE0144"/>
    <w:rsid w:val="00AE0E19"/>
    <w:rsid w:val="00AE1279"/>
    <w:rsid w:val="00AE17AE"/>
    <w:rsid w:val="00AE1A82"/>
    <w:rsid w:val="00AE2385"/>
    <w:rsid w:val="00AE546B"/>
    <w:rsid w:val="00AE5EE7"/>
    <w:rsid w:val="00AE6EDA"/>
    <w:rsid w:val="00AF012E"/>
    <w:rsid w:val="00AF1AE1"/>
    <w:rsid w:val="00AF1C73"/>
    <w:rsid w:val="00AF255C"/>
    <w:rsid w:val="00AF2C66"/>
    <w:rsid w:val="00AF3905"/>
    <w:rsid w:val="00AF3BCC"/>
    <w:rsid w:val="00AF499B"/>
    <w:rsid w:val="00AF5D9B"/>
    <w:rsid w:val="00AF6F78"/>
    <w:rsid w:val="00B0127C"/>
    <w:rsid w:val="00B01D18"/>
    <w:rsid w:val="00B02068"/>
    <w:rsid w:val="00B0217E"/>
    <w:rsid w:val="00B026D2"/>
    <w:rsid w:val="00B049C9"/>
    <w:rsid w:val="00B0509E"/>
    <w:rsid w:val="00B06638"/>
    <w:rsid w:val="00B07307"/>
    <w:rsid w:val="00B10676"/>
    <w:rsid w:val="00B13742"/>
    <w:rsid w:val="00B143A2"/>
    <w:rsid w:val="00B160A6"/>
    <w:rsid w:val="00B16A99"/>
    <w:rsid w:val="00B206AA"/>
    <w:rsid w:val="00B20C46"/>
    <w:rsid w:val="00B222F8"/>
    <w:rsid w:val="00B23226"/>
    <w:rsid w:val="00B2344B"/>
    <w:rsid w:val="00B25628"/>
    <w:rsid w:val="00B272AB"/>
    <w:rsid w:val="00B27C30"/>
    <w:rsid w:val="00B3000F"/>
    <w:rsid w:val="00B30B59"/>
    <w:rsid w:val="00B3197C"/>
    <w:rsid w:val="00B33E71"/>
    <w:rsid w:val="00B34AB4"/>
    <w:rsid w:val="00B34BBA"/>
    <w:rsid w:val="00B35619"/>
    <w:rsid w:val="00B35FEA"/>
    <w:rsid w:val="00B365D7"/>
    <w:rsid w:val="00B36B7F"/>
    <w:rsid w:val="00B3768D"/>
    <w:rsid w:val="00B37A6B"/>
    <w:rsid w:val="00B40834"/>
    <w:rsid w:val="00B41F30"/>
    <w:rsid w:val="00B4258B"/>
    <w:rsid w:val="00B4373B"/>
    <w:rsid w:val="00B4463A"/>
    <w:rsid w:val="00B44A9E"/>
    <w:rsid w:val="00B44B1D"/>
    <w:rsid w:val="00B46986"/>
    <w:rsid w:val="00B5052F"/>
    <w:rsid w:val="00B50B69"/>
    <w:rsid w:val="00B511C5"/>
    <w:rsid w:val="00B52631"/>
    <w:rsid w:val="00B53D0D"/>
    <w:rsid w:val="00B559A9"/>
    <w:rsid w:val="00B56046"/>
    <w:rsid w:val="00B56C1A"/>
    <w:rsid w:val="00B56D6C"/>
    <w:rsid w:val="00B61036"/>
    <w:rsid w:val="00B64D80"/>
    <w:rsid w:val="00B705B4"/>
    <w:rsid w:val="00B70D3D"/>
    <w:rsid w:val="00B70D6A"/>
    <w:rsid w:val="00B726AC"/>
    <w:rsid w:val="00B745B7"/>
    <w:rsid w:val="00B74CA0"/>
    <w:rsid w:val="00B74E46"/>
    <w:rsid w:val="00B75E0E"/>
    <w:rsid w:val="00B761A7"/>
    <w:rsid w:val="00B82BE7"/>
    <w:rsid w:val="00B82E19"/>
    <w:rsid w:val="00B83169"/>
    <w:rsid w:val="00B845AA"/>
    <w:rsid w:val="00B853D3"/>
    <w:rsid w:val="00B86022"/>
    <w:rsid w:val="00B86452"/>
    <w:rsid w:val="00B8770F"/>
    <w:rsid w:val="00B91F15"/>
    <w:rsid w:val="00B926DF"/>
    <w:rsid w:val="00B93577"/>
    <w:rsid w:val="00B93E59"/>
    <w:rsid w:val="00B9449F"/>
    <w:rsid w:val="00B95FEA"/>
    <w:rsid w:val="00B9712E"/>
    <w:rsid w:val="00B97E86"/>
    <w:rsid w:val="00BA0C83"/>
    <w:rsid w:val="00BA27B3"/>
    <w:rsid w:val="00BA394D"/>
    <w:rsid w:val="00BA3A18"/>
    <w:rsid w:val="00BA3F87"/>
    <w:rsid w:val="00BA4535"/>
    <w:rsid w:val="00BA51D9"/>
    <w:rsid w:val="00BA5818"/>
    <w:rsid w:val="00BA6367"/>
    <w:rsid w:val="00BA6503"/>
    <w:rsid w:val="00BA79DA"/>
    <w:rsid w:val="00BA7A7E"/>
    <w:rsid w:val="00BB3D9C"/>
    <w:rsid w:val="00BB47EB"/>
    <w:rsid w:val="00BB4E61"/>
    <w:rsid w:val="00BB5332"/>
    <w:rsid w:val="00BB7049"/>
    <w:rsid w:val="00BC199B"/>
    <w:rsid w:val="00BC1D78"/>
    <w:rsid w:val="00BC2D2A"/>
    <w:rsid w:val="00BC478C"/>
    <w:rsid w:val="00BC50D2"/>
    <w:rsid w:val="00BC7AB2"/>
    <w:rsid w:val="00BD174C"/>
    <w:rsid w:val="00BD1C02"/>
    <w:rsid w:val="00BD1F19"/>
    <w:rsid w:val="00BD258F"/>
    <w:rsid w:val="00BD2CC9"/>
    <w:rsid w:val="00BD5739"/>
    <w:rsid w:val="00BD74FC"/>
    <w:rsid w:val="00BE00C6"/>
    <w:rsid w:val="00BE1458"/>
    <w:rsid w:val="00BE17C5"/>
    <w:rsid w:val="00BE1D28"/>
    <w:rsid w:val="00BE4BF4"/>
    <w:rsid w:val="00BE5849"/>
    <w:rsid w:val="00BE5CBD"/>
    <w:rsid w:val="00BE70B9"/>
    <w:rsid w:val="00BE71D8"/>
    <w:rsid w:val="00BE7858"/>
    <w:rsid w:val="00BF1734"/>
    <w:rsid w:val="00BF23F1"/>
    <w:rsid w:val="00BF2F07"/>
    <w:rsid w:val="00BF326D"/>
    <w:rsid w:val="00BF42D9"/>
    <w:rsid w:val="00BF462B"/>
    <w:rsid w:val="00BF4D89"/>
    <w:rsid w:val="00BF559D"/>
    <w:rsid w:val="00BF574B"/>
    <w:rsid w:val="00BF630C"/>
    <w:rsid w:val="00BF6DFF"/>
    <w:rsid w:val="00BF7748"/>
    <w:rsid w:val="00BF7A7D"/>
    <w:rsid w:val="00C01573"/>
    <w:rsid w:val="00C023B1"/>
    <w:rsid w:val="00C023F2"/>
    <w:rsid w:val="00C02D8E"/>
    <w:rsid w:val="00C02E25"/>
    <w:rsid w:val="00C03298"/>
    <w:rsid w:val="00C0662A"/>
    <w:rsid w:val="00C06690"/>
    <w:rsid w:val="00C07488"/>
    <w:rsid w:val="00C100AD"/>
    <w:rsid w:val="00C117D6"/>
    <w:rsid w:val="00C14440"/>
    <w:rsid w:val="00C16527"/>
    <w:rsid w:val="00C1733A"/>
    <w:rsid w:val="00C17FB6"/>
    <w:rsid w:val="00C207AE"/>
    <w:rsid w:val="00C207EB"/>
    <w:rsid w:val="00C20E01"/>
    <w:rsid w:val="00C21CE5"/>
    <w:rsid w:val="00C22463"/>
    <w:rsid w:val="00C2378B"/>
    <w:rsid w:val="00C2654B"/>
    <w:rsid w:val="00C26CD3"/>
    <w:rsid w:val="00C27071"/>
    <w:rsid w:val="00C27374"/>
    <w:rsid w:val="00C30A1E"/>
    <w:rsid w:val="00C32342"/>
    <w:rsid w:val="00C32B62"/>
    <w:rsid w:val="00C334B7"/>
    <w:rsid w:val="00C339B4"/>
    <w:rsid w:val="00C35DEE"/>
    <w:rsid w:val="00C367AC"/>
    <w:rsid w:val="00C36AD3"/>
    <w:rsid w:val="00C36BB9"/>
    <w:rsid w:val="00C40EAB"/>
    <w:rsid w:val="00C4183A"/>
    <w:rsid w:val="00C43740"/>
    <w:rsid w:val="00C439B5"/>
    <w:rsid w:val="00C45D98"/>
    <w:rsid w:val="00C503A1"/>
    <w:rsid w:val="00C50726"/>
    <w:rsid w:val="00C54784"/>
    <w:rsid w:val="00C547E3"/>
    <w:rsid w:val="00C55470"/>
    <w:rsid w:val="00C60C54"/>
    <w:rsid w:val="00C612E3"/>
    <w:rsid w:val="00C61F23"/>
    <w:rsid w:val="00C62443"/>
    <w:rsid w:val="00C63B4C"/>
    <w:rsid w:val="00C63CA8"/>
    <w:rsid w:val="00C648C5"/>
    <w:rsid w:val="00C64A0C"/>
    <w:rsid w:val="00C64C96"/>
    <w:rsid w:val="00C66CA7"/>
    <w:rsid w:val="00C6730E"/>
    <w:rsid w:val="00C6770E"/>
    <w:rsid w:val="00C70981"/>
    <w:rsid w:val="00C72199"/>
    <w:rsid w:val="00C72B7B"/>
    <w:rsid w:val="00C75532"/>
    <w:rsid w:val="00C76827"/>
    <w:rsid w:val="00C77066"/>
    <w:rsid w:val="00C77F74"/>
    <w:rsid w:val="00C80930"/>
    <w:rsid w:val="00C84FC7"/>
    <w:rsid w:val="00C91147"/>
    <w:rsid w:val="00C91175"/>
    <w:rsid w:val="00C9159E"/>
    <w:rsid w:val="00C916D2"/>
    <w:rsid w:val="00C91D5B"/>
    <w:rsid w:val="00C91D99"/>
    <w:rsid w:val="00C91E44"/>
    <w:rsid w:val="00C94276"/>
    <w:rsid w:val="00C951A0"/>
    <w:rsid w:val="00C96357"/>
    <w:rsid w:val="00C96F5B"/>
    <w:rsid w:val="00C97687"/>
    <w:rsid w:val="00C97D1A"/>
    <w:rsid w:val="00CA0247"/>
    <w:rsid w:val="00CA03A1"/>
    <w:rsid w:val="00CA0FF4"/>
    <w:rsid w:val="00CA1671"/>
    <w:rsid w:val="00CA3F28"/>
    <w:rsid w:val="00CA4248"/>
    <w:rsid w:val="00CA4BF2"/>
    <w:rsid w:val="00CA5194"/>
    <w:rsid w:val="00CA53B0"/>
    <w:rsid w:val="00CA6550"/>
    <w:rsid w:val="00CA7EF9"/>
    <w:rsid w:val="00CB0366"/>
    <w:rsid w:val="00CB0B87"/>
    <w:rsid w:val="00CB16BE"/>
    <w:rsid w:val="00CB178D"/>
    <w:rsid w:val="00CB1A2E"/>
    <w:rsid w:val="00CB26E7"/>
    <w:rsid w:val="00CB35E6"/>
    <w:rsid w:val="00CB45B2"/>
    <w:rsid w:val="00CB61CF"/>
    <w:rsid w:val="00CB6AD7"/>
    <w:rsid w:val="00CB7104"/>
    <w:rsid w:val="00CB7495"/>
    <w:rsid w:val="00CC030D"/>
    <w:rsid w:val="00CC037C"/>
    <w:rsid w:val="00CC12F5"/>
    <w:rsid w:val="00CC1B30"/>
    <w:rsid w:val="00CC329A"/>
    <w:rsid w:val="00CC3A1D"/>
    <w:rsid w:val="00CC4858"/>
    <w:rsid w:val="00CC530A"/>
    <w:rsid w:val="00CC7B3B"/>
    <w:rsid w:val="00CC7CC9"/>
    <w:rsid w:val="00CD22EE"/>
    <w:rsid w:val="00CD49EE"/>
    <w:rsid w:val="00CD542C"/>
    <w:rsid w:val="00CD5A09"/>
    <w:rsid w:val="00CD6405"/>
    <w:rsid w:val="00CD65BE"/>
    <w:rsid w:val="00CD68C2"/>
    <w:rsid w:val="00CE2CB1"/>
    <w:rsid w:val="00CE2E94"/>
    <w:rsid w:val="00CE76DD"/>
    <w:rsid w:val="00CF0DEB"/>
    <w:rsid w:val="00CF0FBE"/>
    <w:rsid w:val="00CF1DC1"/>
    <w:rsid w:val="00CF4259"/>
    <w:rsid w:val="00D000B8"/>
    <w:rsid w:val="00D01BFC"/>
    <w:rsid w:val="00D021F8"/>
    <w:rsid w:val="00D03976"/>
    <w:rsid w:val="00D04B9C"/>
    <w:rsid w:val="00D05DF3"/>
    <w:rsid w:val="00D06823"/>
    <w:rsid w:val="00D07BD3"/>
    <w:rsid w:val="00D07BF7"/>
    <w:rsid w:val="00D1028E"/>
    <w:rsid w:val="00D108C2"/>
    <w:rsid w:val="00D12CE7"/>
    <w:rsid w:val="00D14868"/>
    <w:rsid w:val="00D14ADB"/>
    <w:rsid w:val="00D161B9"/>
    <w:rsid w:val="00D168AD"/>
    <w:rsid w:val="00D17C4E"/>
    <w:rsid w:val="00D219A1"/>
    <w:rsid w:val="00D22156"/>
    <w:rsid w:val="00D22888"/>
    <w:rsid w:val="00D228CA"/>
    <w:rsid w:val="00D22C66"/>
    <w:rsid w:val="00D23288"/>
    <w:rsid w:val="00D24406"/>
    <w:rsid w:val="00D26709"/>
    <w:rsid w:val="00D321BF"/>
    <w:rsid w:val="00D323D2"/>
    <w:rsid w:val="00D33633"/>
    <w:rsid w:val="00D35E20"/>
    <w:rsid w:val="00D35F81"/>
    <w:rsid w:val="00D36045"/>
    <w:rsid w:val="00D36732"/>
    <w:rsid w:val="00D36920"/>
    <w:rsid w:val="00D36F9A"/>
    <w:rsid w:val="00D40907"/>
    <w:rsid w:val="00D40927"/>
    <w:rsid w:val="00D411FD"/>
    <w:rsid w:val="00D42139"/>
    <w:rsid w:val="00D4637D"/>
    <w:rsid w:val="00D46570"/>
    <w:rsid w:val="00D46982"/>
    <w:rsid w:val="00D47103"/>
    <w:rsid w:val="00D47CFA"/>
    <w:rsid w:val="00D5055C"/>
    <w:rsid w:val="00D50A3F"/>
    <w:rsid w:val="00D50F58"/>
    <w:rsid w:val="00D51053"/>
    <w:rsid w:val="00D51E28"/>
    <w:rsid w:val="00D533DF"/>
    <w:rsid w:val="00D538F7"/>
    <w:rsid w:val="00D55D1C"/>
    <w:rsid w:val="00D560FB"/>
    <w:rsid w:val="00D56BF1"/>
    <w:rsid w:val="00D600A4"/>
    <w:rsid w:val="00D6045D"/>
    <w:rsid w:val="00D614FB"/>
    <w:rsid w:val="00D61CDE"/>
    <w:rsid w:val="00D61DAA"/>
    <w:rsid w:val="00D63C00"/>
    <w:rsid w:val="00D6499E"/>
    <w:rsid w:val="00D65737"/>
    <w:rsid w:val="00D65CE9"/>
    <w:rsid w:val="00D67D12"/>
    <w:rsid w:val="00D70057"/>
    <w:rsid w:val="00D704CC"/>
    <w:rsid w:val="00D705E5"/>
    <w:rsid w:val="00D726A5"/>
    <w:rsid w:val="00D73DD9"/>
    <w:rsid w:val="00D74086"/>
    <w:rsid w:val="00D74146"/>
    <w:rsid w:val="00D74377"/>
    <w:rsid w:val="00D75EB5"/>
    <w:rsid w:val="00D76FA6"/>
    <w:rsid w:val="00D8084A"/>
    <w:rsid w:val="00D80995"/>
    <w:rsid w:val="00D8183A"/>
    <w:rsid w:val="00D82219"/>
    <w:rsid w:val="00D8276A"/>
    <w:rsid w:val="00D8373D"/>
    <w:rsid w:val="00D85085"/>
    <w:rsid w:val="00D85BFF"/>
    <w:rsid w:val="00D85E0C"/>
    <w:rsid w:val="00D863D0"/>
    <w:rsid w:val="00D87B9C"/>
    <w:rsid w:val="00D91B2F"/>
    <w:rsid w:val="00D9278D"/>
    <w:rsid w:val="00D95387"/>
    <w:rsid w:val="00D957A5"/>
    <w:rsid w:val="00D95C36"/>
    <w:rsid w:val="00D95C3F"/>
    <w:rsid w:val="00D9666A"/>
    <w:rsid w:val="00D97660"/>
    <w:rsid w:val="00D97EE5"/>
    <w:rsid w:val="00DA0E5C"/>
    <w:rsid w:val="00DA1CDF"/>
    <w:rsid w:val="00DA1F92"/>
    <w:rsid w:val="00DA2438"/>
    <w:rsid w:val="00DA2D12"/>
    <w:rsid w:val="00DA44CA"/>
    <w:rsid w:val="00DA683D"/>
    <w:rsid w:val="00DA7021"/>
    <w:rsid w:val="00DA7267"/>
    <w:rsid w:val="00DB0779"/>
    <w:rsid w:val="00DB1F3A"/>
    <w:rsid w:val="00DB2094"/>
    <w:rsid w:val="00DB27C8"/>
    <w:rsid w:val="00DB2976"/>
    <w:rsid w:val="00DB34FE"/>
    <w:rsid w:val="00DB3A0A"/>
    <w:rsid w:val="00DB3A85"/>
    <w:rsid w:val="00DB4800"/>
    <w:rsid w:val="00DB4974"/>
    <w:rsid w:val="00DB4AE7"/>
    <w:rsid w:val="00DB5C1C"/>
    <w:rsid w:val="00DB7D8B"/>
    <w:rsid w:val="00DC139A"/>
    <w:rsid w:val="00DC20A7"/>
    <w:rsid w:val="00DC22A3"/>
    <w:rsid w:val="00DC294C"/>
    <w:rsid w:val="00DC49D1"/>
    <w:rsid w:val="00DC5C5A"/>
    <w:rsid w:val="00DC618B"/>
    <w:rsid w:val="00DD090D"/>
    <w:rsid w:val="00DD39D9"/>
    <w:rsid w:val="00DD503A"/>
    <w:rsid w:val="00DD702D"/>
    <w:rsid w:val="00DD793C"/>
    <w:rsid w:val="00DD7CF7"/>
    <w:rsid w:val="00DE0F36"/>
    <w:rsid w:val="00DE1875"/>
    <w:rsid w:val="00DE33EE"/>
    <w:rsid w:val="00DE3886"/>
    <w:rsid w:val="00DE4123"/>
    <w:rsid w:val="00DE4A58"/>
    <w:rsid w:val="00DE4A81"/>
    <w:rsid w:val="00DE56FC"/>
    <w:rsid w:val="00DE7DE2"/>
    <w:rsid w:val="00DF0960"/>
    <w:rsid w:val="00DF16B2"/>
    <w:rsid w:val="00DF3774"/>
    <w:rsid w:val="00DF3C4C"/>
    <w:rsid w:val="00DF40C6"/>
    <w:rsid w:val="00DF461A"/>
    <w:rsid w:val="00DF5F59"/>
    <w:rsid w:val="00DF6C51"/>
    <w:rsid w:val="00DF7B4D"/>
    <w:rsid w:val="00E02321"/>
    <w:rsid w:val="00E04A10"/>
    <w:rsid w:val="00E05822"/>
    <w:rsid w:val="00E05D33"/>
    <w:rsid w:val="00E07049"/>
    <w:rsid w:val="00E129A9"/>
    <w:rsid w:val="00E12C7F"/>
    <w:rsid w:val="00E1333C"/>
    <w:rsid w:val="00E1363A"/>
    <w:rsid w:val="00E13B69"/>
    <w:rsid w:val="00E13DE5"/>
    <w:rsid w:val="00E144EB"/>
    <w:rsid w:val="00E15A13"/>
    <w:rsid w:val="00E15AAE"/>
    <w:rsid w:val="00E17144"/>
    <w:rsid w:val="00E20269"/>
    <w:rsid w:val="00E2056D"/>
    <w:rsid w:val="00E20B4F"/>
    <w:rsid w:val="00E2163D"/>
    <w:rsid w:val="00E219A9"/>
    <w:rsid w:val="00E223DB"/>
    <w:rsid w:val="00E24B6A"/>
    <w:rsid w:val="00E24DAC"/>
    <w:rsid w:val="00E3227E"/>
    <w:rsid w:val="00E32711"/>
    <w:rsid w:val="00E32F80"/>
    <w:rsid w:val="00E33275"/>
    <w:rsid w:val="00E33619"/>
    <w:rsid w:val="00E336F0"/>
    <w:rsid w:val="00E35529"/>
    <w:rsid w:val="00E36E3A"/>
    <w:rsid w:val="00E371AA"/>
    <w:rsid w:val="00E41A47"/>
    <w:rsid w:val="00E41F92"/>
    <w:rsid w:val="00E42EC6"/>
    <w:rsid w:val="00E43742"/>
    <w:rsid w:val="00E4504C"/>
    <w:rsid w:val="00E45415"/>
    <w:rsid w:val="00E47A20"/>
    <w:rsid w:val="00E5125E"/>
    <w:rsid w:val="00E51EB9"/>
    <w:rsid w:val="00E52D98"/>
    <w:rsid w:val="00E53A65"/>
    <w:rsid w:val="00E55D44"/>
    <w:rsid w:val="00E566C0"/>
    <w:rsid w:val="00E572CF"/>
    <w:rsid w:val="00E57E8B"/>
    <w:rsid w:val="00E60309"/>
    <w:rsid w:val="00E60322"/>
    <w:rsid w:val="00E6141C"/>
    <w:rsid w:val="00E617CC"/>
    <w:rsid w:val="00E622D0"/>
    <w:rsid w:val="00E6293D"/>
    <w:rsid w:val="00E635D1"/>
    <w:rsid w:val="00E63712"/>
    <w:rsid w:val="00E64F76"/>
    <w:rsid w:val="00E660B8"/>
    <w:rsid w:val="00E676E5"/>
    <w:rsid w:val="00E677B7"/>
    <w:rsid w:val="00E67BBE"/>
    <w:rsid w:val="00E70D7C"/>
    <w:rsid w:val="00E71C57"/>
    <w:rsid w:val="00E71C85"/>
    <w:rsid w:val="00E72261"/>
    <w:rsid w:val="00E72837"/>
    <w:rsid w:val="00E7441D"/>
    <w:rsid w:val="00E75D64"/>
    <w:rsid w:val="00E77051"/>
    <w:rsid w:val="00E774A3"/>
    <w:rsid w:val="00E77CD0"/>
    <w:rsid w:val="00E80833"/>
    <w:rsid w:val="00E82177"/>
    <w:rsid w:val="00E82A87"/>
    <w:rsid w:val="00E83A72"/>
    <w:rsid w:val="00E8432C"/>
    <w:rsid w:val="00E909E2"/>
    <w:rsid w:val="00E91941"/>
    <w:rsid w:val="00E91C6D"/>
    <w:rsid w:val="00E93C63"/>
    <w:rsid w:val="00E94A00"/>
    <w:rsid w:val="00E94D12"/>
    <w:rsid w:val="00E95748"/>
    <w:rsid w:val="00E9634F"/>
    <w:rsid w:val="00E970F6"/>
    <w:rsid w:val="00E97D2B"/>
    <w:rsid w:val="00EA03DC"/>
    <w:rsid w:val="00EA1AE3"/>
    <w:rsid w:val="00EA3BBF"/>
    <w:rsid w:val="00EA403B"/>
    <w:rsid w:val="00EA4712"/>
    <w:rsid w:val="00EA49EB"/>
    <w:rsid w:val="00EA6760"/>
    <w:rsid w:val="00EA7025"/>
    <w:rsid w:val="00EA7C67"/>
    <w:rsid w:val="00EB002D"/>
    <w:rsid w:val="00EB0F80"/>
    <w:rsid w:val="00EB1D9A"/>
    <w:rsid w:val="00EB2D48"/>
    <w:rsid w:val="00EB2F1C"/>
    <w:rsid w:val="00EB7C47"/>
    <w:rsid w:val="00EC076E"/>
    <w:rsid w:val="00EC15CE"/>
    <w:rsid w:val="00EC1C3E"/>
    <w:rsid w:val="00EC2493"/>
    <w:rsid w:val="00EC34E6"/>
    <w:rsid w:val="00EC3EB0"/>
    <w:rsid w:val="00EC468A"/>
    <w:rsid w:val="00EC48EC"/>
    <w:rsid w:val="00EC534D"/>
    <w:rsid w:val="00EC6787"/>
    <w:rsid w:val="00EC6F04"/>
    <w:rsid w:val="00EC7D48"/>
    <w:rsid w:val="00EC7DA0"/>
    <w:rsid w:val="00ED2AED"/>
    <w:rsid w:val="00ED459C"/>
    <w:rsid w:val="00ED6254"/>
    <w:rsid w:val="00ED6BB6"/>
    <w:rsid w:val="00ED70C0"/>
    <w:rsid w:val="00ED72B4"/>
    <w:rsid w:val="00ED74D7"/>
    <w:rsid w:val="00ED7DF5"/>
    <w:rsid w:val="00EE0B4F"/>
    <w:rsid w:val="00EE0D35"/>
    <w:rsid w:val="00EE1E30"/>
    <w:rsid w:val="00EE29F1"/>
    <w:rsid w:val="00EE2FE5"/>
    <w:rsid w:val="00EE44AF"/>
    <w:rsid w:val="00EE7329"/>
    <w:rsid w:val="00EE7623"/>
    <w:rsid w:val="00EE7A39"/>
    <w:rsid w:val="00EF196E"/>
    <w:rsid w:val="00EF2A89"/>
    <w:rsid w:val="00EF2EFB"/>
    <w:rsid w:val="00EF37E2"/>
    <w:rsid w:val="00EF3FFB"/>
    <w:rsid w:val="00EF4B8B"/>
    <w:rsid w:val="00EF5219"/>
    <w:rsid w:val="00EF578F"/>
    <w:rsid w:val="00EF5C4B"/>
    <w:rsid w:val="00EF5F34"/>
    <w:rsid w:val="00EF6AA7"/>
    <w:rsid w:val="00EF6FFE"/>
    <w:rsid w:val="00EF71F1"/>
    <w:rsid w:val="00EF75EA"/>
    <w:rsid w:val="00F018C8"/>
    <w:rsid w:val="00F01DF9"/>
    <w:rsid w:val="00F02849"/>
    <w:rsid w:val="00F03F12"/>
    <w:rsid w:val="00F05104"/>
    <w:rsid w:val="00F063D5"/>
    <w:rsid w:val="00F10E2F"/>
    <w:rsid w:val="00F13A1B"/>
    <w:rsid w:val="00F14A40"/>
    <w:rsid w:val="00F17917"/>
    <w:rsid w:val="00F215A5"/>
    <w:rsid w:val="00F220AA"/>
    <w:rsid w:val="00F234E2"/>
    <w:rsid w:val="00F24057"/>
    <w:rsid w:val="00F2425D"/>
    <w:rsid w:val="00F245F8"/>
    <w:rsid w:val="00F24FC2"/>
    <w:rsid w:val="00F2530B"/>
    <w:rsid w:val="00F25B5F"/>
    <w:rsid w:val="00F26493"/>
    <w:rsid w:val="00F27E5A"/>
    <w:rsid w:val="00F30211"/>
    <w:rsid w:val="00F30A91"/>
    <w:rsid w:val="00F3164B"/>
    <w:rsid w:val="00F316D2"/>
    <w:rsid w:val="00F32F14"/>
    <w:rsid w:val="00F34D56"/>
    <w:rsid w:val="00F35AAC"/>
    <w:rsid w:val="00F35D95"/>
    <w:rsid w:val="00F35D9E"/>
    <w:rsid w:val="00F36119"/>
    <w:rsid w:val="00F40ED8"/>
    <w:rsid w:val="00F412C7"/>
    <w:rsid w:val="00F413C8"/>
    <w:rsid w:val="00F41B44"/>
    <w:rsid w:val="00F43C9E"/>
    <w:rsid w:val="00F44B3D"/>
    <w:rsid w:val="00F4517C"/>
    <w:rsid w:val="00F45F4A"/>
    <w:rsid w:val="00F479C6"/>
    <w:rsid w:val="00F506FE"/>
    <w:rsid w:val="00F534F6"/>
    <w:rsid w:val="00F55421"/>
    <w:rsid w:val="00F55732"/>
    <w:rsid w:val="00F558C8"/>
    <w:rsid w:val="00F5590A"/>
    <w:rsid w:val="00F56363"/>
    <w:rsid w:val="00F56484"/>
    <w:rsid w:val="00F56606"/>
    <w:rsid w:val="00F567B6"/>
    <w:rsid w:val="00F5762B"/>
    <w:rsid w:val="00F57B3F"/>
    <w:rsid w:val="00F6076C"/>
    <w:rsid w:val="00F60B18"/>
    <w:rsid w:val="00F63BF3"/>
    <w:rsid w:val="00F63F12"/>
    <w:rsid w:val="00F640E3"/>
    <w:rsid w:val="00F64E12"/>
    <w:rsid w:val="00F654F6"/>
    <w:rsid w:val="00F66055"/>
    <w:rsid w:val="00F66361"/>
    <w:rsid w:val="00F663FA"/>
    <w:rsid w:val="00F66A14"/>
    <w:rsid w:val="00F66C91"/>
    <w:rsid w:val="00F7383E"/>
    <w:rsid w:val="00F73DF5"/>
    <w:rsid w:val="00F764FA"/>
    <w:rsid w:val="00F7650E"/>
    <w:rsid w:val="00F76E1C"/>
    <w:rsid w:val="00F77BB8"/>
    <w:rsid w:val="00F8097A"/>
    <w:rsid w:val="00F811BA"/>
    <w:rsid w:val="00F818AB"/>
    <w:rsid w:val="00F82D7E"/>
    <w:rsid w:val="00F82F06"/>
    <w:rsid w:val="00F8448A"/>
    <w:rsid w:val="00F86478"/>
    <w:rsid w:val="00F868CA"/>
    <w:rsid w:val="00F90527"/>
    <w:rsid w:val="00F908D7"/>
    <w:rsid w:val="00F914AE"/>
    <w:rsid w:val="00F91617"/>
    <w:rsid w:val="00F92C1A"/>
    <w:rsid w:val="00F93047"/>
    <w:rsid w:val="00F93A5E"/>
    <w:rsid w:val="00F9414E"/>
    <w:rsid w:val="00F95A41"/>
    <w:rsid w:val="00F970CF"/>
    <w:rsid w:val="00F97AE3"/>
    <w:rsid w:val="00FA050D"/>
    <w:rsid w:val="00FA108E"/>
    <w:rsid w:val="00FA1C21"/>
    <w:rsid w:val="00FA3CC1"/>
    <w:rsid w:val="00FA4B86"/>
    <w:rsid w:val="00FA595B"/>
    <w:rsid w:val="00FA6CE1"/>
    <w:rsid w:val="00FA7FCA"/>
    <w:rsid w:val="00FB1054"/>
    <w:rsid w:val="00FB15BC"/>
    <w:rsid w:val="00FB288C"/>
    <w:rsid w:val="00FB309A"/>
    <w:rsid w:val="00FB4630"/>
    <w:rsid w:val="00FB5318"/>
    <w:rsid w:val="00FB568D"/>
    <w:rsid w:val="00FB5FD1"/>
    <w:rsid w:val="00FB7130"/>
    <w:rsid w:val="00FB733B"/>
    <w:rsid w:val="00FB7FE8"/>
    <w:rsid w:val="00FC046E"/>
    <w:rsid w:val="00FC16BA"/>
    <w:rsid w:val="00FC1A46"/>
    <w:rsid w:val="00FC2687"/>
    <w:rsid w:val="00FC3D40"/>
    <w:rsid w:val="00FC4168"/>
    <w:rsid w:val="00FC4515"/>
    <w:rsid w:val="00FC4EA3"/>
    <w:rsid w:val="00FC543A"/>
    <w:rsid w:val="00FC5F61"/>
    <w:rsid w:val="00FC6B54"/>
    <w:rsid w:val="00FC7F52"/>
    <w:rsid w:val="00FD04DA"/>
    <w:rsid w:val="00FD1E65"/>
    <w:rsid w:val="00FD3318"/>
    <w:rsid w:val="00FD3C2D"/>
    <w:rsid w:val="00FD50DF"/>
    <w:rsid w:val="00FD64D6"/>
    <w:rsid w:val="00FD6A0C"/>
    <w:rsid w:val="00FD6B1A"/>
    <w:rsid w:val="00FD7690"/>
    <w:rsid w:val="00FE094D"/>
    <w:rsid w:val="00FE09E4"/>
    <w:rsid w:val="00FE0A5C"/>
    <w:rsid w:val="00FE0F97"/>
    <w:rsid w:val="00FE23B8"/>
    <w:rsid w:val="00FE253C"/>
    <w:rsid w:val="00FE2AD4"/>
    <w:rsid w:val="00FE3047"/>
    <w:rsid w:val="00FE42F2"/>
    <w:rsid w:val="00FE7051"/>
    <w:rsid w:val="00FF020E"/>
    <w:rsid w:val="00FF06F0"/>
    <w:rsid w:val="00FF0A49"/>
    <w:rsid w:val="00FF0D74"/>
    <w:rsid w:val="00FF12C2"/>
    <w:rsid w:val="00FF2C10"/>
    <w:rsid w:val="00FF35BC"/>
    <w:rsid w:val="00FF4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F1824C"/>
  <w15:docId w15:val="{6F6811CD-DED7-4FDE-AE44-7EF3F015A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4B86"/>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C1633"/>
    <w:pPr>
      <w:spacing w:after="200" w:line="276" w:lineRule="auto"/>
      <w:ind w:left="720"/>
    </w:pPr>
    <w:rPr>
      <w:rFonts w:ascii="Calibri" w:hAnsi="Calibri"/>
      <w:sz w:val="22"/>
      <w:szCs w:val="22"/>
      <w:lang w:val="en-US" w:eastAsia="en-US"/>
    </w:rPr>
  </w:style>
  <w:style w:type="paragraph" w:styleId="BalloonText">
    <w:name w:val="Balloon Text"/>
    <w:basedOn w:val="Normal"/>
    <w:link w:val="BalloonTextChar"/>
    <w:rsid w:val="007A1EAF"/>
    <w:rPr>
      <w:rFonts w:ascii="Tahoma" w:hAnsi="Tahoma" w:cs="Tahoma"/>
      <w:sz w:val="16"/>
      <w:szCs w:val="16"/>
    </w:rPr>
  </w:style>
  <w:style w:type="character" w:customStyle="1" w:styleId="BalloonTextChar">
    <w:name w:val="Balloon Text Char"/>
    <w:link w:val="BalloonText"/>
    <w:rsid w:val="007A1EAF"/>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 Char1,Char Char Char Char Char"/>
    <w:link w:val="NormalWeb"/>
    <w:uiPriority w:val="99"/>
    <w:locked/>
    <w:rsid w:val="009F193E"/>
    <w:rPr>
      <w:sz w:val="24"/>
      <w:szCs w:val="24"/>
      <w:lang w:val="ru-RU" w:eastAsia="ru-RU"/>
    </w:rPr>
  </w:style>
  <w:style w:type="paragraph" w:customStyle="1" w:styleId="CharCharCharCharCharCharCharCharCharCharCharChar">
    <w:name w:val="Char Char Char Char Char Char Char Char Char Char Char Char"/>
    <w:basedOn w:val="Normal"/>
    <w:rsid w:val="00BC1D78"/>
    <w:pPr>
      <w:spacing w:after="160" w:line="240" w:lineRule="exact"/>
    </w:pPr>
    <w:rPr>
      <w:rFonts w:ascii="Arial" w:hAnsi="Arial" w:cs="Arial"/>
      <w:sz w:val="20"/>
      <w:lang w:val="en-US" w:eastAsia="en-US"/>
    </w:rPr>
  </w:style>
  <w:style w:type="character" w:styleId="Emphasis">
    <w:name w:val="Emphasis"/>
    <w:basedOn w:val="DefaultParagraphFont"/>
    <w:uiPriority w:val="20"/>
    <w:qFormat/>
    <w:rsid w:val="00844D01"/>
    <w:rPr>
      <w:i/>
      <w:iCs/>
    </w:rPr>
  </w:style>
  <w:style w:type="paragraph" w:customStyle="1" w:styleId="norm">
    <w:name w:val="norm"/>
    <w:basedOn w:val="Normal"/>
    <w:rsid w:val="00F40ED8"/>
    <w:pPr>
      <w:spacing w:line="480" w:lineRule="auto"/>
      <w:ind w:firstLine="709"/>
      <w:jc w:val="both"/>
    </w:pPr>
    <w:rPr>
      <w:rFonts w:ascii="Arial Armenian" w:hAnsi="Arial Armenian"/>
      <w:sz w:val="22"/>
      <w:szCs w:val="20"/>
      <w:lang w:val="en-US"/>
    </w:rPr>
  </w:style>
  <w:style w:type="character" w:customStyle="1" w:styleId="textexposedshow">
    <w:name w:val="text_exposed_show"/>
    <w:basedOn w:val="DefaultParagraphFont"/>
    <w:rsid w:val="00EC6F04"/>
  </w:style>
  <w:style w:type="paragraph" w:styleId="PlainText">
    <w:name w:val="Plain Text"/>
    <w:basedOn w:val="Normal"/>
    <w:link w:val="PlainTextChar"/>
    <w:uiPriority w:val="99"/>
    <w:unhideWhenUsed/>
    <w:rsid w:val="00B52631"/>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rsid w:val="00B52631"/>
    <w:rPr>
      <w:rFonts w:ascii="Calibri" w:eastAsiaTheme="minorHAnsi" w:hAnsi="Calibri" w:cstheme="minorBidi"/>
      <w:sz w:val="22"/>
      <w:szCs w:val="21"/>
    </w:rPr>
  </w:style>
  <w:style w:type="character" w:styleId="CommentReference">
    <w:name w:val="annotation reference"/>
    <w:basedOn w:val="DefaultParagraphFont"/>
    <w:uiPriority w:val="99"/>
    <w:rsid w:val="006A0037"/>
    <w:rPr>
      <w:sz w:val="16"/>
      <w:szCs w:val="16"/>
    </w:rPr>
  </w:style>
  <w:style w:type="paragraph" w:styleId="CommentText">
    <w:name w:val="annotation text"/>
    <w:basedOn w:val="Normal"/>
    <w:link w:val="CommentTextChar"/>
    <w:rsid w:val="006A0037"/>
    <w:rPr>
      <w:sz w:val="20"/>
      <w:szCs w:val="20"/>
    </w:rPr>
  </w:style>
  <w:style w:type="character" w:customStyle="1" w:styleId="CommentTextChar">
    <w:name w:val="Comment Text Char"/>
    <w:basedOn w:val="DefaultParagraphFont"/>
    <w:link w:val="CommentText"/>
    <w:rsid w:val="006A0037"/>
    <w:rPr>
      <w:lang w:val="ru-RU" w:eastAsia="ru-RU"/>
    </w:rPr>
  </w:style>
  <w:style w:type="paragraph" w:styleId="CommentSubject">
    <w:name w:val="annotation subject"/>
    <w:basedOn w:val="CommentText"/>
    <w:next w:val="CommentText"/>
    <w:link w:val="CommentSubjectChar"/>
    <w:rsid w:val="006A0037"/>
    <w:rPr>
      <w:b/>
      <w:bCs/>
    </w:rPr>
  </w:style>
  <w:style w:type="character" w:customStyle="1" w:styleId="CommentSubjectChar">
    <w:name w:val="Comment Subject Char"/>
    <w:basedOn w:val="CommentTextChar"/>
    <w:link w:val="CommentSubject"/>
    <w:rsid w:val="006A0037"/>
    <w:rPr>
      <w:b/>
      <w:bCs/>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64B58"/>
    <w:rPr>
      <w:rFonts w:ascii="Calibri" w:hAnsi="Calibri"/>
      <w:sz w:val="22"/>
      <w:szCs w:val="22"/>
    </w:rPr>
  </w:style>
  <w:style w:type="paragraph" w:customStyle="1" w:styleId="file-name">
    <w:name w:val="file-name"/>
    <w:basedOn w:val="Normal"/>
    <w:uiPriority w:val="99"/>
    <w:qFormat/>
    <w:rsid w:val="00064B58"/>
    <w:pPr>
      <w:spacing w:before="100" w:beforeAutospacing="1" w:after="100" w:afterAutospacing="1"/>
    </w:pPr>
    <w:rPr>
      <w:lang w:val="en-US" w:eastAsia="en-US"/>
    </w:rPr>
  </w:style>
  <w:style w:type="character" w:styleId="FootnoteReference">
    <w:name w:val="footnote reference"/>
    <w:basedOn w:val="DefaultParagraphFont"/>
    <w:uiPriority w:val="99"/>
    <w:unhideWhenUsed/>
    <w:rsid w:val="00064B58"/>
    <w:rPr>
      <w:vertAlign w:val="superscript"/>
    </w:rPr>
  </w:style>
  <w:style w:type="table" w:styleId="TableGrid">
    <w:name w:val="Table Grid"/>
    <w:basedOn w:val="TableNormal"/>
    <w:uiPriority w:val="59"/>
    <w:rsid w:val="00064B5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668BF"/>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900">
      <w:bodyDiv w:val="1"/>
      <w:marLeft w:val="0"/>
      <w:marRight w:val="0"/>
      <w:marTop w:val="0"/>
      <w:marBottom w:val="0"/>
      <w:divBdr>
        <w:top w:val="none" w:sz="0" w:space="0" w:color="auto"/>
        <w:left w:val="none" w:sz="0" w:space="0" w:color="auto"/>
        <w:bottom w:val="none" w:sz="0" w:space="0" w:color="auto"/>
        <w:right w:val="none" w:sz="0" w:space="0" w:color="auto"/>
      </w:divBdr>
    </w:div>
    <w:div w:id="17435526">
      <w:bodyDiv w:val="1"/>
      <w:marLeft w:val="0"/>
      <w:marRight w:val="0"/>
      <w:marTop w:val="0"/>
      <w:marBottom w:val="0"/>
      <w:divBdr>
        <w:top w:val="none" w:sz="0" w:space="0" w:color="auto"/>
        <w:left w:val="none" w:sz="0" w:space="0" w:color="auto"/>
        <w:bottom w:val="none" w:sz="0" w:space="0" w:color="auto"/>
        <w:right w:val="none" w:sz="0" w:space="0" w:color="auto"/>
      </w:divBdr>
    </w:div>
    <w:div w:id="39669386">
      <w:bodyDiv w:val="1"/>
      <w:marLeft w:val="0"/>
      <w:marRight w:val="0"/>
      <w:marTop w:val="0"/>
      <w:marBottom w:val="0"/>
      <w:divBdr>
        <w:top w:val="none" w:sz="0" w:space="0" w:color="auto"/>
        <w:left w:val="none" w:sz="0" w:space="0" w:color="auto"/>
        <w:bottom w:val="none" w:sz="0" w:space="0" w:color="auto"/>
        <w:right w:val="none" w:sz="0" w:space="0" w:color="auto"/>
      </w:divBdr>
    </w:div>
    <w:div w:id="46494020">
      <w:bodyDiv w:val="1"/>
      <w:marLeft w:val="0"/>
      <w:marRight w:val="0"/>
      <w:marTop w:val="0"/>
      <w:marBottom w:val="0"/>
      <w:divBdr>
        <w:top w:val="none" w:sz="0" w:space="0" w:color="auto"/>
        <w:left w:val="none" w:sz="0" w:space="0" w:color="auto"/>
        <w:bottom w:val="none" w:sz="0" w:space="0" w:color="auto"/>
        <w:right w:val="none" w:sz="0" w:space="0" w:color="auto"/>
      </w:divBdr>
    </w:div>
    <w:div w:id="76362342">
      <w:bodyDiv w:val="1"/>
      <w:marLeft w:val="0"/>
      <w:marRight w:val="0"/>
      <w:marTop w:val="0"/>
      <w:marBottom w:val="0"/>
      <w:divBdr>
        <w:top w:val="none" w:sz="0" w:space="0" w:color="auto"/>
        <w:left w:val="none" w:sz="0" w:space="0" w:color="auto"/>
        <w:bottom w:val="none" w:sz="0" w:space="0" w:color="auto"/>
        <w:right w:val="none" w:sz="0" w:space="0" w:color="auto"/>
      </w:divBdr>
    </w:div>
    <w:div w:id="100074929">
      <w:bodyDiv w:val="1"/>
      <w:marLeft w:val="0"/>
      <w:marRight w:val="0"/>
      <w:marTop w:val="0"/>
      <w:marBottom w:val="0"/>
      <w:divBdr>
        <w:top w:val="none" w:sz="0" w:space="0" w:color="auto"/>
        <w:left w:val="none" w:sz="0" w:space="0" w:color="auto"/>
        <w:bottom w:val="none" w:sz="0" w:space="0" w:color="auto"/>
        <w:right w:val="none" w:sz="0" w:space="0" w:color="auto"/>
      </w:divBdr>
    </w:div>
    <w:div w:id="103422659">
      <w:bodyDiv w:val="1"/>
      <w:marLeft w:val="0"/>
      <w:marRight w:val="0"/>
      <w:marTop w:val="0"/>
      <w:marBottom w:val="0"/>
      <w:divBdr>
        <w:top w:val="none" w:sz="0" w:space="0" w:color="auto"/>
        <w:left w:val="none" w:sz="0" w:space="0" w:color="auto"/>
        <w:bottom w:val="none" w:sz="0" w:space="0" w:color="auto"/>
        <w:right w:val="none" w:sz="0" w:space="0" w:color="auto"/>
      </w:divBdr>
    </w:div>
    <w:div w:id="105464154">
      <w:bodyDiv w:val="1"/>
      <w:marLeft w:val="0"/>
      <w:marRight w:val="0"/>
      <w:marTop w:val="0"/>
      <w:marBottom w:val="0"/>
      <w:divBdr>
        <w:top w:val="none" w:sz="0" w:space="0" w:color="auto"/>
        <w:left w:val="none" w:sz="0" w:space="0" w:color="auto"/>
        <w:bottom w:val="none" w:sz="0" w:space="0" w:color="auto"/>
        <w:right w:val="none" w:sz="0" w:space="0" w:color="auto"/>
      </w:divBdr>
    </w:div>
    <w:div w:id="119540031">
      <w:bodyDiv w:val="1"/>
      <w:marLeft w:val="0"/>
      <w:marRight w:val="0"/>
      <w:marTop w:val="0"/>
      <w:marBottom w:val="0"/>
      <w:divBdr>
        <w:top w:val="none" w:sz="0" w:space="0" w:color="auto"/>
        <w:left w:val="none" w:sz="0" w:space="0" w:color="auto"/>
        <w:bottom w:val="none" w:sz="0" w:space="0" w:color="auto"/>
        <w:right w:val="none" w:sz="0" w:space="0" w:color="auto"/>
      </w:divBdr>
    </w:div>
    <w:div w:id="133452923">
      <w:bodyDiv w:val="1"/>
      <w:marLeft w:val="0"/>
      <w:marRight w:val="0"/>
      <w:marTop w:val="0"/>
      <w:marBottom w:val="0"/>
      <w:divBdr>
        <w:top w:val="none" w:sz="0" w:space="0" w:color="auto"/>
        <w:left w:val="none" w:sz="0" w:space="0" w:color="auto"/>
        <w:bottom w:val="none" w:sz="0" w:space="0" w:color="auto"/>
        <w:right w:val="none" w:sz="0" w:space="0" w:color="auto"/>
      </w:divBdr>
    </w:div>
    <w:div w:id="197160027">
      <w:bodyDiv w:val="1"/>
      <w:marLeft w:val="0"/>
      <w:marRight w:val="0"/>
      <w:marTop w:val="0"/>
      <w:marBottom w:val="0"/>
      <w:divBdr>
        <w:top w:val="none" w:sz="0" w:space="0" w:color="auto"/>
        <w:left w:val="none" w:sz="0" w:space="0" w:color="auto"/>
        <w:bottom w:val="none" w:sz="0" w:space="0" w:color="auto"/>
        <w:right w:val="none" w:sz="0" w:space="0" w:color="auto"/>
      </w:divBdr>
    </w:div>
    <w:div w:id="255214594">
      <w:bodyDiv w:val="1"/>
      <w:marLeft w:val="0"/>
      <w:marRight w:val="0"/>
      <w:marTop w:val="0"/>
      <w:marBottom w:val="0"/>
      <w:divBdr>
        <w:top w:val="none" w:sz="0" w:space="0" w:color="auto"/>
        <w:left w:val="none" w:sz="0" w:space="0" w:color="auto"/>
        <w:bottom w:val="none" w:sz="0" w:space="0" w:color="auto"/>
        <w:right w:val="none" w:sz="0" w:space="0" w:color="auto"/>
      </w:divBdr>
    </w:div>
    <w:div w:id="281427236">
      <w:bodyDiv w:val="1"/>
      <w:marLeft w:val="0"/>
      <w:marRight w:val="0"/>
      <w:marTop w:val="0"/>
      <w:marBottom w:val="0"/>
      <w:divBdr>
        <w:top w:val="none" w:sz="0" w:space="0" w:color="auto"/>
        <w:left w:val="none" w:sz="0" w:space="0" w:color="auto"/>
        <w:bottom w:val="none" w:sz="0" w:space="0" w:color="auto"/>
        <w:right w:val="none" w:sz="0" w:space="0" w:color="auto"/>
      </w:divBdr>
    </w:div>
    <w:div w:id="300352742">
      <w:bodyDiv w:val="1"/>
      <w:marLeft w:val="0"/>
      <w:marRight w:val="0"/>
      <w:marTop w:val="0"/>
      <w:marBottom w:val="0"/>
      <w:divBdr>
        <w:top w:val="none" w:sz="0" w:space="0" w:color="auto"/>
        <w:left w:val="none" w:sz="0" w:space="0" w:color="auto"/>
        <w:bottom w:val="none" w:sz="0" w:space="0" w:color="auto"/>
        <w:right w:val="none" w:sz="0" w:space="0" w:color="auto"/>
      </w:divBdr>
    </w:div>
    <w:div w:id="302733389">
      <w:bodyDiv w:val="1"/>
      <w:marLeft w:val="0"/>
      <w:marRight w:val="0"/>
      <w:marTop w:val="0"/>
      <w:marBottom w:val="0"/>
      <w:divBdr>
        <w:top w:val="none" w:sz="0" w:space="0" w:color="auto"/>
        <w:left w:val="none" w:sz="0" w:space="0" w:color="auto"/>
        <w:bottom w:val="none" w:sz="0" w:space="0" w:color="auto"/>
        <w:right w:val="none" w:sz="0" w:space="0" w:color="auto"/>
      </w:divBdr>
    </w:div>
    <w:div w:id="308558780">
      <w:bodyDiv w:val="1"/>
      <w:marLeft w:val="0"/>
      <w:marRight w:val="0"/>
      <w:marTop w:val="0"/>
      <w:marBottom w:val="0"/>
      <w:divBdr>
        <w:top w:val="none" w:sz="0" w:space="0" w:color="auto"/>
        <w:left w:val="none" w:sz="0" w:space="0" w:color="auto"/>
        <w:bottom w:val="none" w:sz="0" w:space="0" w:color="auto"/>
        <w:right w:val="none" w:sz="0" w:space="0" w:color="auto"/>
      </w:divBdr>
    </w:div>
    <w:div w:id="318071955">
      <w:bodyDiv w:val="1"/>
      <w:marLeft w:val="0"/>
      <w:marRight w:val="0"/>
      <w:marTop w:val="0"/>
      <w:marBottom w:val="0"/>
      <w:divBdr>
        <w:top w:val="none" w:sz="0" w:space="0" w:color="auto"/>
        <w:left w:val="none" w:sz="0" w:space="0" w:color="auto"/>
        <w:bottom w:val="none" w:sz="0" w:space="0" w:color="auto"/>
        <w:right w:val="none" w:sz="0" w:space="0" w:color="auto"/>
      </w:divBdr>
    </w:div>
    <w:div w:id="322972400">
      <w:bodyDiv w:val="1"/>
      <w:marLeft w:val="0"/>
      <w:marRight w:val="0"/>
      <w:marTop w:val="0"/>
      <w:marBottom w:val="0"/>
      <w:divBdr>
        <w:top w:val="none" w:sz="0" w:space="0" w:color="auto"/>
        <w:left w:val="none" w:sz="0" w:space="0" w:color="auto"/>
        <w:bottom w:val="none" w:sz="0" w:space="0" w:color="auto"/>
        <w:right w:val="none" w:sz="0" w:space="0" w:color="auto"/>
      </w:divBdr>
    </w:div>
    <w:div w:id="326519503">
      <w:bodyDiv w:val="1"/>
      <w:marLeft w:val="0"/>
      <w:marRight w:val="0"/>
      <w:marTop w:val="0"/>
      <w:marBottom w:val="0"/>
      <w:divBdr>
        <w:top w:val="none" w:sz="0" w:space="0" w:color="auto"/>
        <w:left w:val="none" w:sz="0" w:space="0" w:color="auto"/>
        <w:bottom w:val="none" w:sz="0" w:space="0" w:color="auto"/>
        <w:right w:val="none" w:sz="0" w:space="0" w:color="auto"/>
      </w:divBdr>
    </w:div>
    <w:div w:id="333387188">
      <w:bodyDiv w:val="1"/>
      <w:marLeft w:val="0"/>
      <w:marRight w:val="0"/>
      <w:marTop w:val="0"/>
      <w:marBottom w:val="0"/>
      <w:divBdr>
        <w:top w:val="none" w:sz="0" w:space="0" w:color="auto"/>
        <w:left w:val="none" w:sz="0" w:space="0" w:color="auto"/>
        <w:bottom w:val="none" w:sz="0" w:space="0" w:color="auto"/>
        <w:right w:val="none" w:sz="0" w:space="0" w:color="auto"/>
      </w:divBdr>
    </w:div>
    <w:div w:id="353844711">
      <w:bodyDiv w:val="1"/>
      <w:marLeft w:val="0"/>
      <w:marRight w:val="0"/>
      <w:marTop w:val="0"/>
      <w:marBottom w:val="0"/>
      <w:divBdr>
        <w:top w:val="none" w:sz="0" w:space="0" w:color="auto"/>
        <w:left w:val="none" w:sz="0" w:space="0" w:color="auto"/>
        <w:bottom w:val="none" w:sz="0" w:space="0" w:color="auto"/>
        <w:right w:val="none" w:sz="0" w:space="0" w:color="auto"/>
      </w:divBdr>
    </w:div>
    <w:div w:id="437145020">
      <w:bodyDiv w:val="1"/>
      <w:marLeft w:val="0"/>
      <w:marRight w:val="0"/>
      <w:marTop w:val="0"/>
      <w:marBottom w:val="0"/>
      <w:divBdr>
        <w:top w:val="none" w:sz="0" w:space="0" w:color="auto"/>
        <w:left w:val="none" w:sz="0" w:space="0" w:color="auto"/>
        <w:bottom w:val="none" w:sz="0" w:space="0" w:color="auto"/>
        <w:right w:val="none" w:sz="0" w:space="0" w:color="auto"/>
      </w:divBdr>
    </w:div>
    <w:div w:id="468978491">
      <w:bodyDiv w:val="1"/>
      <w:marLeft w:val="0"/>
      <w:marRight w:val="0"/>
      <w:marTop w:val="0"/>
      <w:marBottom w:val="0"/>
      <w:divBdr>
        <w:top w:val="none" w:sz="0" w:space="0" w:color="auto"/>
        <w:left w:val="none" w:sz="0" w:space="0" w:color="auto"/>
        <w:bottom w:val="none" w:sz="0" w:space="0" w:color="auto"/>
        <w:right w:val="none" w:sz="0" w:space="0" w:color="auto"/>
      </w:divBdr>
    </w:div>
    <w:div w:id="537620893">
      <w:bodyDiv w:val="1"/>
      <w:marLeft w:val="0"/>
      <w:marRight w:val="0"/>
      <w:marTop w:val="0"/>
      <w:marBottom w:val="0"/>
      <w:divBdr>
        <w:top w:val="none" w:sz="0" w:space="0" w:color="auto"/>
        <w:left w:val="none" w:sz="0" w:space="0" w:color="auto"/>
        <w:bottom w:val="none" w:sz="0" w:space="0" w:color="auto"/>
        <w:right w:val="none" w:sz="0" w:space="0" w:color="auto"/>
      </w:divBdr>
    </w:div>
    <w:div w:id="566889258">
      <w:bodyDiv w:val="1"/>
      <w:marLeft w:val="0"/>
      <w:marRight w:val="0"/>
      <w:marTop w:val="0"/>
      <w:marBottom w:val="0"/>
      <w:divBdr>
        <w:top w:val="none" w:sz="0" w:space="0" w:color="auto"/>
        <w:left w:val="none" w:sz="0" w:space="0" w:color="auto"/>
        <w:bottom w:val="none" w:sz="0" w:space="0" w:color="auto"/>
        <w:right w:val="none" w:sz="0" w:space="0" w:color="auto"/>
      </w:divBdr>
    </w:div>
    <w:div w:id="623998545">
      <w:bodyDiv w:val="1"/>
      <w:marLeft w:val="0"/>
      <w:marRight w:val="0"/>
      <w:marTop w:val="0"/>
      <w:marBottom w:val="0"/>
      <w:divBdr>
        <w:top w:val="none" w:sz="0" w:space="0" w:color="auto"/>
        <w:left w:val="none" w:sz="0" w:space="0" w:color="auto"/>
        <w:bottom w:val="none" w:sz="0" w:space="0" w:color="auto"/>
        <w:right w:val="none" w:sz="0" w:space="0" w:color="auto"/>
      </w:divBdr>
    </w:div>
    <w:div w:id="643434599">
      <w:bodyDiv w:val="1"/>
      <w:marLeft w:val="0"/>
      <w:marRight w:val="0"/>
      <w:marTop w:val="0"/>
      <w:marBottom w:val="0"/>
      <w:divBdr>
        <w:top w:val="none" w:sz="0" w:space="0" w:color="auto"/>
        <w:left w:val="none" w:sz="0" w:space="0" w:color="auto"/>
        <w:bottom w:val="none" w:sz="0" w:space="0" w:color="auto"/>
        <w:right w:val="none" w:sz="0" w:space="0" w:color="auto"/>
      </w:divBdr>
    </w:div>
    <w:div w:id="652636796">
      <w:bodyDiv w:val="1"/>
      <w:marLeft w:val="0"/>
      <w:marRight w:val="0"/>
      <w:marTop w:val="0"/>
      <w:marBottom w:val="0"/>
      <w:divBdr>
        <w:top w:val="none" w:sz="0" w:space="0" w:color="auto"/>
        <w:left w:val="none" w:sz="0" w:space="0" w:color="auto"/>
        <w:bottom w:val="none" w:sz="0" w:space="0" w:color="auto"/>
        <w:right w:val="none" w:sz="0" w:space="0" w:color="auto"/>
      </w:divBdr>
    </w:div>
    <w:div w:id="655107308">
      <w:bodyDiv w:val="1"/>
      <w:marLeft w:val="0"/>
      <w:marRight w:val="0"/>
      <w:marTop w:val="0"/>
      <w:marBottom w:val="0"/>
      <w:divBdr>
        <w:top w:val="none" w:sz="0" w:space="0" w:color="auto"/>
        <w:left w:val="none" w:sz="0" w:space="0" w:color="auto"/>
        <w:bottom w:val="none" w:sz="0" w:space="0" w:color="auto"/>
        <w:right w:val="none" w:sz="0" w:space="0" w:color="auto"/>
      </w:divBdr>
    </w:div>
    <w:div w:id="665328586">
      <w:bodyDiv w:val="1"/>
      <w:marLeft w:val="0"/>
      <w:marRight w:val="0"/>
      <w:marTop w:val="0"/>
      <w:marBottom w:val="0"/>
      <w:divBdr>
        <w:top w:val="none" w:sz="0" w:space="0" w:color="auto"/>
        <w:left w:val="none" w:sz="0" w:space="0" w:color="auto"/>
        <w:bottom w:val="none" w:sz="0" w:space="0" w:color="auto"/>
        <w:right w:val="none" w:sz="0" w:space="0" w:color="auto"/>
      </w:divBdr>
    </w:div>
    <w:div w:id="666861203">
      <w:bodyDiv w:val="1"/>
      <w:marLeft w:val="0"/>
      <w:marRight w:val="0"/>
      <w:marTop w:val="0"/>
      <w:marBottom w:val="0"/>
      <w:divBdr>
        <w:top w:val="none" w:sz="0" w:space="0" w:color="auto"/>
        <w:left w:val="none" w:sz="0" w:space="0" w:color="auto"/>
        <w:bottom w:val="none" w:sz="0" w:space="0" w:color="auto"/>
        <w:right w:val="none" w:sz="0" w:space="0" w:color="auto"/>
      </w:divBdr>
    </w:div>
    <w:div w:id="676811892">
      <w:bodyDiv w:val="1"/>
      <w:marLeft w:val="0"/>
      <w:marRight w:val="0"/>
      <w:marTop w:val="0"/>
      <w:marBottom w:val="0"/>
      <w:divBdr>
        <w:top w:val="none" w:sz="0" w:space="0" w:color="auto"/>
        <w:left w:val="none" w:sz="0" w:space="0" w:color="auto"/>
        <w:bottom w:val="none" w:sz="0" w:space="0" w:color="auto"/>
        <w:right w:val="none" w:sz="0" w:space="0" w:color="auto"/>
      </w:divBdr>
    </w:div>
    <w:div w:id="678657461">
      <w:bodyDiv w:val="1"/>
      <w:marLeft w:val="0"/>
      <w:marRight w:val="0"/>
      <w:marTop w:val="0"/>
      <w:marBottom w:val="0"/>
      <w:divBdr>
        <w:top w:val="none" w:sz="0" w:space="0" w:color="auto"/>
        <w:left w:val="none" w:sz="0" w:space="0" w:color="auto"/>
        <w:bottom w:val="none" w:sz="0" w:space="0" w:color="auto"/>
        <w:right w:val="none" w:sz="0" w:space="0" w:color="auto"/>
      </w:divBdr>
    </w:div>
    <w:div w:id="681395266">
      <w:bodyDiv w:val="1"/>
      <w:marLeft w:val="0"/>
      <w:marRight w:val="0"/>
      <w:marTop w:val="0"/>
      <w:marBottom w:val="0"/>
      <w:divBdr>
        <w:top w:val="none" w:sz="0" w:space="0" w:color="auto"/>
        <w:left w:val="none" w:sz="0" w:space="0" w:color="auto"/>
        <w:bottom w:val="none" w:sz="0" w:space="0" w:color="auto"/>
        <w:right w:val="none" w:sz="0" w:space="0" w:color="auto"/>
      </w:divBdr>
    </w:div>
    <w:div w:id="685402908">
      <w:bodyDiv w:val="1"/>
      <w:marLeft w:val="0"/>
      <w:marRight w:val="0"/>
      <w:marTop w:val="0"/>
      <w:marBottom w:val="0"/>
      <w:divBdr>
        <w:top w:val="none" w:sz="0" w:space="0" w:color="auto"/>
        <w:left w:val="none" w:sz="0" w:space="0" w:color="auto"/>
        <w:bottom w:val="none" w:sz="0" w:space="0" w:color="auto"/>
        <w:right w:val="none" w:sz="0" w:space="0" w:color="auto"/>
      </w:divBdr>
    </w:div>
    <w:div w:id="695815469">
      <w:bodyDiv w:val="1"/>
      <w:marLeft w:val="0"/>
      <w:marRight w:val="0"/>
      <w:marTop w:val="0"/>
      <w:marBottom w:val="0"/>
      <w:divBdr>
        <w:top w:val="none" w:sz="0" w:space="0" w:color="auto"/>
        <w:left w:val="none" w:sz="0" w:space="0" w:color="auto"/>
        <w:bottom w:val="none" w:sz="0" w:space="0" w:color="auto"/>
        <w:right w:val="none" w:sz="0" w:space="0" w:color="auto"/>
      </w:divBdr>
    </w:div>
    <w:div w:id="696272018">
      <w:bodyDiv w:val="1"/>
      <w:marLeft w:val="0"/>
      <w:marRight w:val="0"/>
      <w:marTop w:val="0"/>
      <w:marBottom w:val="0"/>
      <w:divBdr>
        <w:top w:val="none" w:sz="0" w:space="0" w:color="auto"/>
        <w:left w:val="none" w:sz="0" w:space="0" w:color="auto"/>
        <w:bottom w:val="none" w:sz="0" w:space="0" w:color="auto"/>
        <w:right w:val="none" w:sz="0" w:space="0" w:color="auto"/>
      </w:divBdr>
    </w:div>
    <w:div w:id="704643751">
      <w:bodyDiv w:val="1"/>
      <w:marLeft w:val="0"/>
      <w:marRight w:val="0"/>
      <w:marTop w:val="0"/>
      <w:marBottom w:val="0"/>
      <w:divBdr>
        <w:top w:val="none" w:sz="0" w:space="0" w:color="auto"/>
        <w:left w:val="none" w:sz="0" w:space="0" w:color="auto"/>
        <w:bottom w:val="none" w:sz="0" w:space="0" w:color="auto"/>
        <w:right w:val="none" w:sz="0" w:space="0" w:color="auto"/>
      </w:divBdr>
    </w:div>
    <w:div w:id="727725568">
      <w:bodyDiv w:val="1"/>
      <w:marLeft w:val="0"/>
      <w:marRight w:val="0"/>
      <w:marTop w:val="0"/>
      <w:marBottom w:val="0"/>
      <w:divBdr>
        <w:top w:val="none" w:sz="0" w:space="0" w:color="auto"/>
        <w:left w:val="none" w:sz="0" w:space="0" w:color="auto"/>
        <w:bottom w:val="none" w:sz="0" w:space="0" w:color="auto"/>
        <w:right w:val="none" w:sz="0" w:space="0" w:color="auto"/>
      </w:divBdr>
    </w:div>
    <w:div w:id="729227990">
      <w:bodyDiv w:val="1"/>
      <w:marLeft w:val="0"/>
      <w:marRight w:val="0"/>
      <w:marTop w:val="0"/>
      <w:marBottom w:val="0"/>
      <w:divBdr>
        <w:top w:val="none" w:sz="0" w:space="0" w:color="auto"/>
        <w:left w:val="none" w:sz="0" w:space="0" w:color="auto"/>
        <w:bottom w:val="none" w:sz="0" w:space="0" w:color="auto"/>
        <w:right w:val="none" w:sz="0" w:space="0" w:color="auto"/>
      </w:divBdr>
    </w:div>
    <w:div w:id="731195991">
      <w:bodyDiv w:val="1"/>
      <w:marLeft w:val="0"/>
      <w:marRight w:val="0"/>
      <w:marTop w:val="0"/>
      <w:marBottom w:val="0"/>
      <w:divBdr>
        <w:top w:val="none" w:sz="0" w:space="0" w:color="auto"/>
        <w:left w:val="none" w:sz="0" w:space="0" w:color="auto"/>
        <w:bottom w:val="none" w:sz="0" w:space="0" w:color="auto"/>
        <w:right w:val="none" w:sz="0" w:space="0" w:color="auto"/>
      </w:divBdr>
    </w:div>
    <w:div w:id="790630732">
      <w:bodyDiv w:val="1"/>
      <w:marLeft w:val="0"/>
      <w:marRight w:val="0"/>
      <w:marTop w:val="0"/>
      <w:marBottom w:val="0"/>
      <w:divBdr>
        <w:top w:val="none" w:sz="0" w:space="0" w:color="auto"/>
        <w:left w:val="none" w:sz="0" w:space="0" w:color="auto"/>
        <w:bottom w:val="none" w:sz="0" w:space="0" w:color="auto"/>
        <w:right w:val="none" w:sz="0" w:space="0" w:color="auto"/>
      </w:divBdr>
    </w:div>
    <w:div w:id="794375724">
      <w:bodyDiv w:val="1"/>
      <w:marLeft w:val="0"/>
      <w:marRight w:val="0"/>
      <w:marTop w:val="0"/>
      <w:marBottom w:val="0"/>
      <w:divBdr>
        <w:top w:val="none" w:sz="0" w:space="0" w:color="auto"/>
        <w:left w:val="none" w:sz="0" w:space="0" w:color="auto"/>
        <w:bottom w:val="none" w:sz="0" w:space="0" w:color="auto"/>
        <w:right w:val="none" w:sz="0" w:space="0" w:color="auto"/>
      </w:divBdr>
    </w:div>
    <w:div w:id="818889679">
      <w:bodyDiv w:val="1"/>
      <w:marLeft w:val="0"/>
      <w:marRight w:val="0"/>
      <w:marTop w:val="0"/>
      <w:marBottom w:val="0"/>
      <w:divBdr>
        <w:top w:val="none" w:sz="0" w:space="0" w:color="auto"/>
        <w:left w:val="none" w:sz="0" w:space="0" w:color="auto"/>
        <w:bottom w:val="none" w:sz="0" w:space="0" w:color="auto"/>
        <w:right w:val="none" w:sz="0" w:space="0" w:color="auto"/>
      </w:divBdr>
    </w:div>
    <w:div w:id="824977830">
      <w:bodyDiv w:val="1"/>
      <w:marLeft w:val="0"/>
      <w:marRight w:val="0"/>
      <w:marTop w:val="0"/>
      <w:marBottom w:val="0"/>
      <w:divBdr>
        <w:top w:val="none" w:sz="0" w:space="0" w:color="auto"/>
        <w:left w:val="none" w:sz="0" w:space="0" w:color="auto"/>
        <w:bottom w:val="none" w:sz="0" w:space="0" w:color="auto"/>
        <w:right w:val="none" w:sz="0" w:space="0" w:color="auto"/>
      </w:divBdr>
    </w:div>
    <w:div w:id="873811941">
      <w:bodyDiv w:val="1"/>
      <w:marLeft w:val="0"/>
      <w:marRight w:val="0"/>
      <w:marTop w:val="0"/>
      <w:marBottom w:val="0"/>
      <w:divBdr>
        <w:top w:val="none" w:sz="0" w:space="0" w:color="auto"/>
        <w:left w:val="none" w:sz="0" w:space="0" w:color="auto"/>
        <w:bottom w:val="none" w:sz="0" w:space="0" w:color="auto"/>
        <w:right w:val="none" w:sz="0" w:space="0" w:color="auto"/>
      </w:divBdr>
    </w:div>
    <w:div w:id="900601908">
      <w:bodyDiv w:val="1"/>
      <w:marLeft w:val="0"/>
      <w:marRight w:val="0"/>
      <w:marTop w:val="0"/>
      <w:marBottom w:val="0"/>
      <w:divBdr>
        <w:top w:val="none" w:sz="0" w:space="0" w:color="auto"/>
        <w:left w:val="none" w:sz="0" w:space="0" w:color="auto"/>
        <w:bottom w:val="none" w:sz="0" w:space="0" w:color="auto"/>
        <w:right w:val="none" w:sz="0" w:space="0" w:color="auto"/>
      </w:divBdr>
    </w:div>
    <w:div w:id="929049619">
      <w:bodyDiv w:val="1"/>
      <w:marLeft w:val="0"/>
      <w:marRight w:val="0"/>
      <w:marTop w:val="0"/>
      <w:marBottom w:val="0"/>
      <w:divBdr>
        <w:top w:val="none" w:sz="0" w:space="0" w:color="auto"/>
        <w:left w:val="none" w:sz="0" w:space="0" w:color="auto"/>
        <w:bottom w:val="none" w:sz="0" w:space="0" w:color="auto"/>
        <w:right w:val="none" w:sz="0" w:space="0" w:color="auto"/>
      </w:divBdr>
    </w:div>
    <w:div w:id="944921895">
      <w:bodyDiv w:val="1"/>
      <w:marLeft w:val="0"/>
      <w:marRight w:val="0"/>
      <w:marTop w:val="0"/>
      <w:marBottom w:val="0"/>
      <w:divBdr>
        <w:top w:val="none" w:sz="0" w:space="0" w:color="auto"/>
        <w:left w:val="none" w:sz="0" w:space="0" w:color="auto"/>
        <w:bottom w:val="none" w:sz="0" w:space="0" w:color="auto"/>
        <w:right w:val="none" w:sz="0" w:space="0" w:color="auto"/>
      </w:divBdr>
    </w:div>
    <w:div w:id="973943112">
      <w:bodyDiv w:val="1"/>
      <w:marLeft w:val="0"/>
      <w:marRight w:val="0"/>
      <w:marTop w:val="0"/>
      <w:marBottom w:val="0"/>
      <w:divBdr>
        <w:top w:val="none" w:sz="0" w:space="0" w:color="auto"/>
        <w:left w:val="none" w:sz="0" w:space="0" w:color="auto"/>
        <w:bottom w:val="none" w:sz="0" w:space="0" w:color="auto"/>
        <w:right w:val="none" w:sz="0" w:space="0" w:color="auto"/>
      </w:divBdr>
    </w:div>
    <w:div w:id="1021933306">
      <w:bodyDiv w:val="1"/>
      <w:marLeft w:val="0"/>
      <w:marRight w:val="0"/>
      <w:marTop w:val="0"/>
      <w:marBottom w:val="0"/>
      <w:divBdr>
        <w:top w:val="none" w:sz="0" w:space="0" w:color="auto"/>
        <w:left w:val="none" w:sz="0" w:space="0" w:color="auto"/>
        <w:bottom w:val="none" w:sz="0" w:space="0" w:color="auto"/>
        <w:right w:val="none" w:sz="0" w:space="0" w:color="auto"/>
      </w:divBdr>
    </w:div>
    <w:div w:id="1050227536">
      <w:bodyDiv w:val="1"/>
      <w:marLeft w:val="0"/>
      <w:marRight w:val="0"/>
      <w:marTop w:val="0"/>
      <w:marBottom w:val="0"/>
      <w:divBdr>
        <w:top w:val="none" w:sz="0" w:space="0" w:color="auto"/>
        <w:left w:val="none" w:sz="0" w:space="0" w:color="auto"/>
        <w:bottom w:val="none" w:sz="0" w:space="0" w:color="auto"/>
        <w:right w:val="none" w:sz="0" w:space="0" w:color="auto"/>
      </w:divBdr>
    </w:div>
    <w:div w:id="1123226663">
      <w:bodyDiv w:val="1"/>
      <w:marLeft w:val="0"/>
      <w:marRight w:val="0"/>
      <w:marTop w:val="0"/>
      <w:marBottom w:val="0"/>
      <w:divBdr>
        <w:top w:val="none" w:sz="0" w:space="0" w:color="auto"/>
        <w:left w:val="none" w:sz="0" w:space="0" w:color="auto"/>
        <w:bottom w:val="none" w:sz="0" w:space="0" w:color="auto"/>
        <w:right w:val="none" w:sz="0" w:space="0" w:color="auto"/>
      </w:divBdr>
      <w:divsChild>
        <w:div w:id="1035035096">
          <w:marLeft w:val="0"/>
          <w:marRight w:val="0"/>
          <w:marTop w:val="0"/>
          <w:marBottom w:val="0"/>
          <w:divBdr>
            <w:top w:val="none" w:sz="0" w:space="0" w:color="auto"/>
            <w:left w:val="none" w:sz="0" w:space="0" w:color="auto"/>
            <w:bottom w:val="none" w:sz="0" w:space="0" w:color="auto"/>
            <w:right w:val="none" w:sz="0" w:space="0" w:color="auto"/>
          </w:divBdr>
          <w:divsChild>
            <w:div w:id="44719145">
              <w:marLeft w:val="0"/>
              <w:marRight w:val="0"/>
              <w:marTop w:val="0"/>
              <w:marBottom w:val="0"/>
              <w:divBdr>
                <w:top w:val="none" w:sz="0" w:space="0" w:color="auto"/>
                <w:left w:val="none" w:sz="0" w:space="0" w:color="auto"/>
                <w:bottom w:val="none" w:sz="0" w:space="0" w:color="auto"/>
                <w:right w:val="none" w:sz="0" w:space="0" w:color="auto"/>
              </w:divBdr>
              <w:divsChild>
                <w:div w:id="377977291">
                  <w:marLeft w:val="0"/>
                  <w:marRight w:val="0"/>
                  <w:marTop w:val="0"/>
                  <w:marBottom w:val="0"/>
                  <w:divBdr>
                    <w:top w:val="none" w:sz="0" w:space="0" w:color="auto"/>
                    <w:left w:val="none" w:sz="0" w:space="0" w:color="auto"/>
                    <w:bottom w:val="none" w:sz="0" w:space="0" w:color="auto"/>
                    <w:right w:val="none" w:sz="0" w:space="0" w:color="auto"/>
                  </w:divBdr>
                  <w:divsChild>
                    <w:div w:id="1206603205">
                      <w:marLeft w:val="0"/>
                      <w:marRight w:val="0"/>
                      <w:marTop w:val="0"/>
                      <w:marBottom w:val="0"/>
                      <w:divBdr>
                        <w:top w:val="none" w:sz="0" w:space="0" w:color="auto"/>
                        <w:left w:val="none" w:sz="0" w:space="0" w:color="auto"/>
                        <w:bottom w:val="none" w:sz="0" w:space="0" w:color="auto"/>
                        <w:right w:val="none" w:sz="0" w:space="0" w:color="auto"/>
                      </w:divBdr>
                      <w:divsChild>
                        <w:div w:id="861669165">
                          <w:marLeft w:val="0"/>
                          <w:marRight w:val="0"/>
                          <w:marTop w:val="0"/>
                          <w:marBottom w:val="0"/>
                          <w:divBdr>
                            <w:top w:val="none" w:sz="0" w:space="0" w:color="auto"/>
                            <w:left w:val="none" w:sz="0" w:space="0" w:color="auto"/>
                            <w:bottom w:val="none" w:sz="0" w:space="0" w:color="auto"/>
                            <w:right w:val="none" w:sz="0" w:space="0" w:color="auto"/>
                          </w:divBdr>
                          <w:divsChild>
                            <w:div w:id="1798182224">
                              <w:marLeft w:val="-300"/>
                              <w:marRight w:val="-300"/>
                              <w:marTop w:val="0"/>
                              <w:marBottom w:val="0"/>
                              <w:divBdr>
                                <w:top w:val="single" w:sz="2" w:space="0" w:color="F6F6F6"/>
                                <w:left w:val="none" w:sz="0" w:space="0" w:color="F6F6F6"/>
                                <w:bottom w:val="single" w:sz="2" w:space="0" w:color="F6F6F6"/>
                                <w:right w:val="none" w:sz="0" w:space="0" w:color="F6F6F6"/>
                              </w:divBdr>
                              <w:divsChild>
                                <w:div w:id="458108480">
                                  <w:marLeft w:val="0"/>
                                  <w:marRight w:val="0"/>
                                  <w:marTop w:val="0"/>
                                  <w:marBottom w:val="0"/>
                                  <w:divBdr>
                                    <w:top w:val="none" w:sz="0" w:space="0" w:color="auto"/>
                                    <w:left w:val="none" w:sz="0" w:space="0" w:color="auto"/>
                                    <w:bottom w:val="none" w:sz="0" w:space="0" w:color="auto"/>
                                    <w:right w:val="none" w:sz="0" w:space="0" w:color="auto"/>
                                  </w:divBdr>
                                  <w:divsChild>
                                    <w:div w:id="8329165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6921804">
      <w:bodyDiv w:val="1"/>
      <w:marLeft w:val="0"/>
      <w:marRight w:val="0"/>
      <w:marTop w:val="0"/>
      <w:marBottom w:val="0"/>
      <w:divBdr>
        <w:top w:val="none" w:sz="0" w:space="0" w:color="auto"/>
        <w:left w:val="none" w:sz="0" w:space="0" w:color="auto"/>
        <w:bottom w:val="none" w:sz="0" w:space="0" w:color="auto"/>
        <w:right w:val="none" w:sz="0" w:space="0" w:color="auto"/>
      </w:divBdr>
    </w:div>
    <w:div w:id="1185553834">
      <w:bodyDiv w:val="1"/>
      <w:marLeft w:val="0"/>
      <w:marRight w:val="0"/>
      <w:marTop w:val="0"/>
      <w:marBottom w:val="0"/>
      <w:divBdr>
        <w:top w:val="none" w:sz="0" w:space="0" w:color="auto"/>
        <w:left w:val="none" w:sz="0" w:space="0" w:color="auto"/>
        <w:bottom w:val="none" w:sz="0" w:space="0" w:color="auto"/>
        <w:right w:val="none" w:sz="0" w:space="0" w:color="auto"/>
      </w:divBdr>
    </w:div>
    <w:div w:id="1214921556">
      <w:bodyDiv w:val="1"/>
      <w:marLeft w:val="0"/>
      <w:marRight w:val="0"/>
      <w:marTop w:val="0"/>
      <w:marBottom w:val="0"/>
      <w:divBdr>
        <w:top w:val="none" w:sz="0" w:space="0" w:color="auto"/>
        <w:left w:val="none" w:sz="0" w:space="0" w:color="auto"/>
        <w:bottom w:val="none" w:sz="0" w:space="0" w:color="auto"/>
        <w:right w:val="none" w:sz="0" w:space="0" w:color="auto"/>
      </w:divBdr>
    </w:div>
    <w:div w:id="1231387198">
      <w:bodyDiv w:val="1"/>
      <w:marLeft w:val="0"/>
      <w:marRight w:val="0"/>
      <w:marTop w:val="0"/>
      <w:marBottom w:val="0"/>
      <w:divBdr>
        <w:top w:val="none" w:sz="0" w:space="0" w:color="auto"/>
        <w:left w:val="none" w:sz="0" w:space="0" w:color="auto"/>
        <w:bottom w:val="none" w:sz="0" w:space="0" w:color="auto"/>
        <w:right w:val="none" w:sz="0" w:space="0" w:color="auto"/>
      </w:divBdr>
    </w:div>
    <w:div w:id="1295405125">
      <w:bodyDiv w:val="1"/>
      <w:marLeft w:val="0"/>
      <w:marRight w:val="0"/>
      <w:marTop w:val="0"/>
      <w:marBottom w:val="0"/>
      <w:divBdr>
        <w:top w:val="none" w:sz="0" w:space="0" w:color="auto"/>
        <w:left w:val="none" w:sz="0" w:space="0" w:color="auto"/>
        <w:bottom w:val="none" w:sz="0" w:space="0" w:color="auto"/>
        <w:right w:val="none" w:sz="0" w:space="0" w:color="auto"/>
      </w:divBdr>
    </w:div>
    <w:div w:id="1308781507">
      <w:bodyDiv w:val="1"/>
      <w:marLeft w:val="0"/>
      <w:marRight w:val="0"/>
      <w:marTop w:val="0"/>
      <w:marBottom w:val="0"/>
      <w:divBdr>
        <w:top w:val="none" w:sz="0" w:space="0" w:color="auto"/>
        <w:left w:val="none" w:sz="0" w:space="0" w:color="auto"/>
        <w:bottom w:val="none" w:sz="0" w:space="0" w:color="auto"/>
        <w:right w:val="none" w:sz="0" w:space="0" w:color="auto"/>
      </w:divBdr>
    </w:div>
    <w:div w:id="1313176955">
      <w:bodyDiv w:val="1"/>
      <w:marLeft w:val="0"/>
      <w:marRight w:val="0"/>
      <w:marTop w:val="0"/>
      <w:marBottom w:val="0"/>
      <w:divBdr>
        <w:top w:val="none" w:sz="0" w:space="0" w:color="auto"/>
        <w:left w:val="none" w:sz="0" w:space="0" w:color="auto"/>
        <w:bottom w:val="none" w:sz="0" w:space="0" w:color="auto"/>
        <w:right w:val="none" w:sz="0" w:space="0" w:color="auto"/>
      </w:divBdr>
    </w:div>
    <w:div w:id="1315573607">
      <w:bodyDiv w:val="1"/>
      <w:marLeft w:val="0"/>
      <w:marRight w:val="0"/>
      <w:marTop w:val="0"/>
      <w:marBottom w:val="0"/>
      <w:divBdr>
        <w:top w:val="none" w:sz="0" w:space="0" w:color="auto"/>
        <w:left w:val="none" w:sz="0" w:space="0" w:color="auto"/>
        <w:bottom w:val="none" w:sz="0" w:space="0" w:color="auto"/>
        <w:right w:val="none" w:sz="0" w:space="0" w:color="auto"/>
      </w:divBdr>
    </w:div>
    <w:div w:id="1346176323">
      <w:bodyDiv w:val="1"/>
      <w:marLeft w:val="0"/>
      <w:marRight w:val="0"/>
      <w:marTop w:val="0"/>
      <w:marBottom w:val="0"/>
      <w:divBdr>
        <w:top w:val="none" w:sz="0" w:space="0" w:color="auto"/>
        <w:left w:val="none" w:sz="0" w:space="0" w:color="auto"/>
        <w:bottom w:val="none" w:sz="0" w:space="0" w:color="auto"/>
        <w:right w:val="none" w:sz="0" w:space="0" w:color="auto"/>
      </w:divBdr>
    </w:div>
    <w:div w:id="1360232184">
      <w:bodyDiv w:val="1"/>
      <w:marLeft w:val="0"/>
      <w:marRight w:val="0"/>
      <w:marTop w:val="0"/>
      <w:marBottom w:val="0"/>
      <w:divBdr>
        <w:top w:val="none" w:sz="0" w:space="0" w:color="auto"/>
        <w:left w:val="none" w:sz="0" w:space="0" w:color="auto"/>
        <w:bottom w:val="none" w:sz="0" w:space="0" w:color="auto"/>
        <w:right w:val="none" w:sz="0" w:space="0" w:color="auto"/>
      </w:divBdr>
    </w:div>
    <w:div w:id="1389451649">
      <w:bodyDiv w:val="1"/>
      <w:marLeft w:val="0"/>
      <w:marRight w:val="0"/>
      <w:marTop w:val="0"/>
      <w:marBottom w:val="0"/>
      <w:divBdr>
        <w:top w:val="none" w:sz="0" w:space="0" w:color="auto"/>
        <w:left w:val="none" w:sz="0" w:space="0" w:color="auto"/>
        <w:bottom w:val="none" w:sz="0" w:space="0" w:color="auto"/>
        <w:right w:val="none" w:sz="0" w:space="0" w:color="auto"/>
      </w:divBdr>
    </w:div>
    <w:div w:id="1392581316">
      <w:bodyDiv w:val="1"/>
      <w:marLeft w:val="0"/>
      <w:marRight w:val="0"/>
      <w:marTop w:val="0"/>
      <w:marBottom w:val="0"/>
      <w:divBdr>
        <w:top w:val="none" w:sz="0" w:space="0" w:color="auto"/>
        <w:left w:val="none" w:sz="0" w:space="0" w:color="auto"/>
        <w:bottom w:val="none" w:sz="0" w:space="0" w:color="auto"/>
        <w:right w:val="none" w:sz="0" w:space="0" w:color="auto"/>
      </w:divBdr>
    </w:div>
    <w:div w:id="1404643960">
      <w:bodyDiv w:val="1"/>
      <w:marLeft w:val="0"/>
      <w:marRight w:val="0"/>
      <w:marTop w:val="0"/>
      <w:marBottom w:val="0"/>
      <w:divBdr>
        <w:top w:val="none" w:sz="0" w:space="0" w:color="auto"/>
        <w:left w:val="none" w:sz="0" w:space="0" w:color="auto"/>
        <w:bottom w:val="none" w:sz="0" w:space="0" w:color="auto"/>
        <w:right w:val="none" w:sz="0" w:space="0" w:color="auto"/>
      </w:divBdr>
    </w:div>
    <w:div w:id="1441223031">
      <w:bodyDiv w:val="1"/>
      <w:marLeft w:val="0"/>
      <w:marRight w:val="0"/>
      <w:marTop w:val="0"/>
      <w:marBottom w:val="0"/>
      <w:divBdr>
        <w:top w:val="none" w:sz="0" w:space="0" w:color="auto"/>
        <w:left w:val="none" w:sz="0" w:space="0" w:color="auto"/>
        <w:bottom w:val="none" w:sz="0" w:space="0" w:color="auto"/>
        <w:right w:val="none" w:sz="0" w:space="0" w:color="auto"/>
      </w:divBdr>
    </w:div>
    <w:div w:id="1453280040">
      <w:bodyDiv w:val="1"/>
      <w:marLeft w:val="0"/>
      <w:marRight w:val="0"/>
      <w:marTop w:val="0"/>
      <w:marBottom w:val="0"/>
      <w:divBdr>
        <w:top w:val="none" w:sz="0" w:space="0" w:color="auto"/>
        <w:left w:val="none" w:sz="0" w:space="0" w:color="auto"/>
        <w:bottom w:val="none" w:sz="0" w:space="0" w:color="auto"/>
        <w:right w:val="none" w:sz="0" w:space="0" w:color="auto"/>
      </w:divBdr>
    </w:div>
    <w:div w:id="1469974924">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02890557">
      <w:bodyDiv w:val="1"/>
      <w:marLeft w:val="0"/>
      <w:marRight w:val="0"/>
      <w:marTop w:val="0"/>
      <w:marBottom w:val="0"/>
      <w:divBdr>
        <w:top w:val="none" w:sz="0" w:space="0" w:color="auto"/>
        <w:left w:val="none" w:sz="0" w:space="0" w:color="auto"/>
        <w:bottom w:val="none" w:sz="0" w:space="0" w:color="auto"/>
        <w:right w:val="none" w:sz="0" w:space="0" w:color="auto"/>
      </w:divBdr>
    </w:div>
    <w:div w:id="1530990340">
      <w:bodyDiv w:val="1"/>
      <w:marLeft w:val="0"/>
      <w:marRight w:val="0"/>
      <w:marTop w:val="0"/>
      <w:marBottom w:val="0"/>
      <w:divBdr>
        <w:top w:val="none" w:sz="0" w:space="0" w:color="auto"/>
        <w:left w:val="none" w:sz="0" w:space="0" w:color="auto"/>
        <w:bottom w:val="none" w:sz="0" w:space="0" w:color="auto"/>
        <w:right w:val="none" w:sz="0" w:space="0" w:color="auto"/>
      </w:divBdr>
    </w:div>
    <w:div w:id="1533768544">
      <w:bodyDiv w:val="1"/>
      <w:marLeft w:val="0"/>
      <w:marRight w:val="0"/>
      <w:marTop w:val="0"/>
      <w:marBottom w:val="0"/>
      <w:divBdr>
        <w:top w:val="none" w:sz="0" w:space="0" w:color="auto"/>
        <w:left w:val="none" w:sz="0" w:space="0" w:color="auto"/>
        <w:bottom w:val="none" w:sz="0" w:space="0" w:color="auto"/>
        <w:right w:val="none" w:sz="0" w:space="0" w:color="auto"/>
      </w:divBdr>
    </w:div>
    <w:div w:id="1548376874">
      <w:bodyDiv w:val="1"/>
      <w:marLeft w:val="0"/>
      <w:marRight w:val="0"/>
      <w:marTop w:val="0"/>
      <w:marBottom w:val="0"/>
      <w:divBdr>
        <w:top w:val="none" w:sz="0" w:space="0" w:color="auto"/>
        <w:left w:val="none" w:sz="0" w:space="0" w:color="auto"/>
        <w:bottom w:val="none" w:sz="0" w:space="0" w:color="auto"/>
        <w:right w:val="none" w:sz="0" w:space="0" w:color="auto"/>
      </w:divBdr>
    </w:div>
    <w:div w:id="1578439473">
      <w:bodyDiv w:val="1"/>
      <w:marLeft w:val="0"/>
      <w:marRight w:val="0"/>
      <w:marTop w:val="0"/>
      <w:marBottom w:val="0"/>
      <w:divBdr>
        <w:top w:val="none" w:sz="0" w:space="0" w:color="auto"/>
        <w:left w:val="none" w:sz="0" w:space="0" w:color="auto"/>
        <w:bottom w:val="none" w:sz="0" w:space="0" w:color="auto"/>
        <w:right w:val="none" w:sz="0" w:space="0" w:color="auto"/>
      </w:divBdr>
    </w:div>
    <w:div w:id="1628199697">
      <w:bodyDiv w:val="1"/>
      <w:marLeft w:val="0"/>
      <w:marRight w:val="0"/>
      <w:marTop w:val="0"/>
      <w:marBottom w:val="0"/>
      <w:divBdr>
        <w:top w:val="none" w:sz="0" w:space="0" w:color="auto"/>
        <w:left w:val="none" w:sz="0" w:space="0" w:color="auto"/>
        <w:bottom w:val="none" w:sz="0" w:space="0" w:color="auto"/>
        <w:right w:val="none" w:sz="0" w:space="0" w:color="auto"/>
      </w:divBdr>
    </w:div>
    <w:div w:id="1649742630">
      <w:bodyDiv w:val="1"/>
      <w:marLeft w:val="0"/>
      <w:marRight w:val="0"/>
      <w:marTop w:val="0"/>
      <w:marBottom w:val="0"/>
      <w:divBdr>
        <w:top w:val="none" w:sz="0" w:space="0" w:color="auto"/>
        <w:left w:val="none" w:sz="0" w:space="0" w:color="auto"/>
        <w:bottom w:val="none" w:sz="0" w:space="0" w:color="auto"/>
        <w:right w:val="none" w:sz="0" w:space="0" w:color="auto"/>
      </w:divBdr>
    </w:div>
    <w:div w:id="1650163038">
      <w:bodyDiv w:val="1"/>
      <w:marLeft w:val="0"/>
      <w:marRight w:val="0"/>
      <w:marTop w:val="0"/>
      <w:marBottom w:val="0"/>
      <w:divBdr>
        <w:top w:val="none" w:sz="0" w:space="0" w:color="auto"/>
        <w:left w:val="none" w:sz="0" w:space="0" w:color="auto"/>
        <w:bottom w:val="none" w:sz="0" w:space="0" w:color="auto"/>
        <w:right w:val="none" w:sz="0" w:space="0" w:color="auto"/>
      </w:divBdr>
    </w:div>
    <w:div w:id="1654679508">
      <w:bodyDiv w:val="1"/>
      <w:marLeft w:val="0"/>
      <w:marRight w:val="0"/>
      <w:marTop w:val="0"/>
      <w:marBottom w:val="0"/>
      <w:divBdr>
        <w:top w:val="none" w:sz="0" w:space="0" w:color="auto"/>
        <w:left w:val="none" w:sz="0" w:space="0" w:color="auto"/>
        <w:bottom w:val="none" w:sz="0" w:space="0" w:color="auto"/>
        <w:right w:val="none" w:sz="0" w:space="0" w:color="auto"/>
      </w:divBdr>
    </w:div>
    <w:div w:id="1675183334">
      <w:bodyDiv w:val="1"/>
      <w:marLeft w:val="0"/>
      <w:marRight w:val="0"/>
      <w:marTop w:val="0"/>
      <w:marBottom w:val="0"/>
      <w:divBdr>
        <w:top w:val="none" w:sz="0" w:space="0" w:color="auto"/>
        <w:left w:val="none" w:sz="0" w:space="0" w:color="auto"/>
        <w:bottom w:val="none" w:sz="0" w:space="0" w:color="auto"/>
        <w:right w:val="none" w:sz="0" w:space="0" w:color="auto"/>
      </w:divBdr>
    </w:div>
    <w:div w:id="1688749665">
      <w:bodyDiv w:val="1"/>
      <w:marLeft w:val="0"/>
      <w:marRight w:val="0"/>
      <w:marTop w:val="0"/>
      <w:marBottom w:val="0"/>
      <w:divBdr>
        <w:top w:val="none" w:sz="0" w:space="0" w:color="auto"/>
        <w:left w:val="none" w:sz="0" w:space="0" w:color="auto"/>
        <w:bottom w:val="none" w:sz="0" w:space="0" w:color="auto"/>
        <w:right w:val="none" w:sz="0" w:space="0" w:color="auto"/>
      </w:divBdr>
    </w:div>
    <w:div w:id="1696927185">
      <w:bodyDiv w:val="1"/>
      <w:marLeft w:val="0"/>
      <w:marRight w:val="0"/>
      <w:marTop w:val="0"/>
      <w:marBottom w:val="0"/>
      <w:divBdr>
        <w:top w:val="none" w:sz="0" w:space="0" w:color="auto"/>
        <w:left w:val="none" w:sz="0" w:space="0" w:color="auto"/>
        <w:bottom w:val="none" w:sz="0" w:space="0" w:color="auto"/>
        <w:right w:val="none" w:sz="0" w:space="0" w:color="auto"/>
      </w:divBdr>
    </w:div>
    <w:div w:id="1712027369">
      <w:bodyDiv w:val="1"/>
      <w:marLeft w:val="0"/>
      <w:marRight w:val="0"/>
      <w:marTop w:val="0"/>
      <w:marBottom w:val="0"/>
      <w:divBdr>
        <w:top w:val="none" w:sz="0" w:space="0" w:color="auto"/>
        <w:left w:val="none" w:sz="0" w:space="0" w:color="auto"/>
        <w:bottom w:val="none" w:sz="0" w:space="0" w:color="auto"/>
        <w:right w:val="none" w:sz="0" w:space="0" w:color="auto"/>
      </w:divBdr>
    </w:div>
    <w:div w:id="1730684172">
      <w:bodyDiv w:val="1"/>
      <w:marLeft w:val="0"/>
      <w:marRight w:val="0"/>
      <w:marTop w:val="0"/>
      <w:marBottom w:val="0"/>
      <w:divBdr>
        <w:top w:val="none" w:sz="0" w:space="0" w:color="auto"/>
        <w:left w:val="none" w:sz="0" w:space="0" w:color="auto"/>
        <w:bottom w:val="none" w:sz="0" w:space="0" w:color="auto"/>
        <w:right w:val="none" w:sz="0" w:space="0" w:color="auto"/>
      </w:divBdr>
    </w:div>
    <w:div w:id="1735007430">
      <w:bodyDiv w:val="1"/>
      <w:marLeft w:val="0"/>
      <w:marRight w:val="0"/>
      <w:marTop w:val="0"/>
      <w:marBottom w:val="0"/>
      <w:divBdr>
        <w:top w:val="none" w:sz="0" w:space="0" w:color="auto"/>
        <w:left w:val="none" w:sz="0" w:space="0" w:color="auto"/>
        <w:bottom w:val="none" w:sz="0" w:space="0" w:color="auto"/>
        <w:right w:val="none" w:sz="0" w:space="0" w:color="auto"/>
      </w:divBdr>
    </w:div>
    <w:div w:id="1761562735">
      <w:bodyDiv w:val="1"/>
      <w:marLeft w:val="0"/>
      <w:marRight w:val="0"/>
      <w:marTop w:val="0"/>
      <w:marBottom w:val="0"/>
      <w:divBdr>
        <w:top w:val="none" w:sz="0" w:space="0" w:color="auto"/>
        <w:left w:val="none" w:sz="0" w:space="0" w:color="auto"/>
        <w:bottom w:val="none" w:sz="0" w:space="0" w:color="auto"/>
        <w:right w:val="none" w:sz="0" w:space="0" w:color="auto"/>
      </w:divBdr>
    </w:div>
    <w:div w:id="1772310965">
      <w:bodyDiv w:val="1"/>
      <w:marLeft w:val="0"/>
      <w:marRight w:val="0"/>
      <w:marTop w:val="0"/>
      <w:marBottom w:val="0"/>
      <w:divBdr>
        <w:top w:val="none" w:sz="0" w:space="0" w:color="auto"/>
        <w:left w:val="none" w:sz="0" w:space="0" w:color="auto"/>
        <w:bottom w:val="none" w:sz="0" w:space="0" w:color="auto"/>
        <w:right w:val="none" w:sz="0" w:space="0" w:color="auto"/>
      </w:divBdr>
    </w:div>
    <w:div w:id="1799764954">
      <w:bodyDiv w:val="1"/>
      <w:marLeft w:val="0"/>
      <w:marRight w:val="0"/>
      <w:marTop w:val="0"/>
      <w:marBottom w:val="0"/>
      <w:divBdr>
        <w:top w:val="none" w:sz="0" w:space="0" w:color="auto"/>
        <w:left w:val="none" w:sz="0" w:space="0" w:color="auto"/>
        <w:bottom w:val="none" w:sz="0" w:space="0" w:color="auto"/>
        <w:right w:val="none" w:sz="0" w:space="0" w:color="auto"/>
      </w:divBdr>
    </w:div>
    <w:div w:id="1804426328">
      <w:bodyDiv w:val="1"/>
      <w:marLeft w:val="0"/>
      <w:marRight w:val="0"/>
      <w:marTop w:val="0"/>
      <w:marBottom w:val="0"/>
      <w:divBdr>
        <w:top w:val="none" w:sz="0" w:space="0" w:color="auto"/>
        <w:left w:val="none" w:sz="0" w:space="0" w:color="auto"/>
        <w:bottom w:val="none" w:sz="0" w:space="0" w:color="auto"/>
        <w:right w:val="none" w:sz="0" w:space="0" w:color="auto"/>
      </w:divBdr>
    </w:div>
    <w:div w:id="1810516099">
      <w:bodyDiv w:val="1"/>
      <w:marLeft w:val="0"/>
      <w:marRight w:val="0"/>
      <w:marTop w:val="0"/>
      <w:marBottom w:val="0"/>
      <w:divBdr>
        <w:top w:val="none" w:sz="0" w:space="0" w:color="auto"/>
        <w:left w:val="none" w:sz="0" w:space="0" w:color="auto"/>
        <w:bottom w:val="none" w:sz="0" w:space="0" w:color="auto"/>
        <w:right w:val="none" w:sz="0" w:space="0" w:color="auto"/>
      </w:divBdr>
    </w:div>
    <w:div w:id="1836143926">
      <w:bodyDiv w:val="1"/>
      <w:marLeft w:val="0"/>
      <w:marRight w:val="0"/>
      <w:marTop w:val="0"/>
      <w:marBottom w:val="0"/>
      <w:divBdr>
        <w:top w:val="none" w:sz="0" w:space="0" w:color="auto"/>
        <w:left w:val="none" w:sz="0" w:space="0" w:color="auto"/>
        <w:bottom w:val="none" w:sz="0" w:space="0" w:color="auto"/>
        <w:right w:val="none" w:sz="0" w:space="0" w:color="auto"/>
      </w:divBdr>
    </w:div>
    <w:div w:id="1863977480">
      <w:bodyDiv w:val="1"/>
      <w:marLeft w:val="0"/>
      <w:marRight w:val="0"/>
      <w:marTop w:val="0"/>
      <w:marBottom w:val="0"/>
      <w:divBdr>
        <w:top w:val="none" w:sz="0" w:space="0" w:color="auto"/>
        <w:left w:val="none" w:sz="0" w:space="0" w:color="auto"/>
        <w:bottom w:val="none" w:sz="0" w:space="0" w:color="auto"/>
        <w:right w:val="none" w:sz="0" w:space="0" w:color="auto"/>
      </w:divBdr>
    </w:div>
    <w:div w:id="1870680836">
      <w:bodyDiv w:val="1"/>
      <w:marLeft w:val="0"/>
      <w:marRight w:val="0"/>
      <w:marTop w:val="0"/>
      <w:marBottom w:val="0"/>
      <w:divBdr>
        <w:top w:val="none" w:sz="0" w:space="0" w:color="auto"/>
        <w:left w:val="none" w:sz="0" w:space="0" w:color="auto"/>
        <w:bottom w:val="none" w:sz="0" w:space="0" w:color="auto"/>
        <w:right w:val="none" w:sz="0" w:space="0" w:color="auto"/>
      </w:divBdr>
    </w:div>
    <w:div w:id="1894272817">
      <w:bodyDiv w:val="1"/>
      <w:marLeft w:val="0"/>
      <w:marRight w:val="0"/>
      <w:marTop w:val="0"/>
      <w:marBottom w:val="0"/>
      <w:divBdr>
        <w:top w:val="none" w:sz="0" w:space="0" w:color="auto"/>
        <w:left w:val="none" w:sz="0" w:space="0" w:color="auto"/>
        <w:bottom w:val="none" w:sz="0" w:space="0" w:color="auto"/>
        <w:right w:val="none" w:sz="0" w:space="0" w:color="auto"/>
      </w:divBdr>
    </w:div>
    <w:div w:id="1975213204">
      <w:bodyDiv w:val="1"/>
      <w:marLeft w:val="0"/>
      <w:marRight w:val="0"/>
      <w:marTop w:val="0"/>
      <w:marBottom w:val="0"/>
      <w:divBdr>
        <w:top w:val="none" w:sz="0" w:space="0" w:color="auto"/>
        <w:left w:val="none" w:sz="0" w:space="0" w:color="auto"/>
        <w:bottom w:val="none" w:sz="0" w:space="0" w:color="auto"/>
        <w:right w:val="none" w:sz="0" w:space="0" w:color="auto"/>
      </w:divBdr>
    </w:div>
    <w:div w:id="1980961636">
      <w:bodyDiv w:val="1"/>
      <w:marLeft w:val="0"/>
      <w:marRight w:val="0"/>
      <w:marTop w:val="0"/>
      <w:marBottom w:val="0"/>
      <w:divBdr>
        <w:top w:val="none" w:sz="0" w:space="0" w:color="auto"/>
        <w:left w:val="none" w:sz="0" w:space="0" w:color="auto"/>
        <w:bottom w:val="none" w:sz="0" w:space="0" w:color="auto"/>
        <w:right w:val="none" w:sz="0" w:space="0" w:color="auto"/>
      </w:divBdr>
    </w:div>
    <w:div w:id="2017076427">
      <w:bodyDiv w:val="1"/>
      <w:marLeft w:val="0"/>
      <w:marRight w:val="0"/>
      <w:marTop w:val="0"/>
      <w:marBottom w:val="0"/>
      <w:divBdr>
        <w:top w:val="none" w:sz="0" w:space="0" w:color="auto"/>
        <w:left w:val="none" w:sz="0" w:space="0" w:color="auto"/>
        <w:bottom w:val="none" w:sz="0" w:space="0" w:color="auto"/>
        <w:right w:val="none" w:sz="0" w:space="0" w:color="auto"/>
      </w:divBdr>
    </w:div>
    <w:div w:id="2036536546">
      <w:bodyDiv w:val="1"/>
      <w:marLeft w:val="0"/>
      <w:marRight w:val="0"/>
      <w:marTop w:val="0"/>
      <w:marBottom w:val="0"/>
      <w:divBdr>
        <w:top w:val="none" w:sz="0" w:space="0" w:color="auto"/>
        <w:left w:val="none" w:sz="0" w:space="0" w:color="auto"/>
        <w:bottom w:val="none" w:sz="0" w:space="0" w:color="auto"/>
        <w:right w:val="none" w:sz="0" w:space="0" w:color="auto"/>
      </w:divBdr>
    </w:div>
    <w:div w:id="2058967704">
      <w:bodyDiv w:val="1"/>
      <w:marLeft w:val="0"/>
      <w:marRight w:val="0"/>
      <w:marTop w:val="0"/>
      <w:marBottom w:val="0"/>
      <w:divBdr>
        <w:top w:val="none" w:sz="0" w:space="0" w:color="auto"/>
        <w:left w:val="none" w:sz="0" w:space="0" w:color="auto"/>
        <w:bottom w:val="none" w:sz="0" w:space="0" w:color="auto"/>
        <w:right w:val="none" w:sz="0" w:space="0" w:color="auto"/>
      </w:divBdr>
    </w:div>
    <w:div w:id="2095348875">
      <w:bodyDiv w:val="1"/>
      <w:marLeft w:val="0"/>
      <w:marRight w:val="0"/>
      <w:marTop w:val="0"/>
      <w:marBottom w:val="0"/>
      <w:divBdr>
        <w:top w:val="none" w:sz="0" w:space="0" w:color="auto"/>
        <w:left w:val="none" w:sz="0" w:space="0" w:color="auto"/>
        <w:bottom w:val="none" w:sz="0" w:space="0" w:color="auto"/>
        <w:right w:val="none" w:sz="0" w:space="0" w:color="auto"/>
      </w:divBdr>
    </w:div>
    <w:div w:id="2102984826">
      <w:bodyDiv w:val="1"/>
      <w:marLeft w:val="0"/>
      <w:marRight w:val="0"/>
      <w:marTop w:val="0"/>
      <w:marBottom w:val="0"/>
      <w:divBdr>
        <w:top w:val="none" w:sz="0" w:space="0" w:color="auto"/>
        <w:left w:val="none" w:sz="0" w:space="0" w:color="auto"/>
        <w:bottom w:val="none" w:sz="0" w:space="0" w:color="auto"/>
        <w:right w:val="none" w:sz="0" w:space="0" w:color="auto"/>
      </w:divBdr>
    </w:div>
    <w:div w:id="2106611888">
      <w:bodyDiv w:val="1"/>
      <w:marLeft w:val="0"/>
      <w:marRight w:val="0"/>
      <w:marTop w:val="0"/>
      <w:marBottom w:val="0"/>
      <w:divBdr>
        <w:top w:val="none" w:sz="0" w:space="0" w:color="auto"/>
        <w:left w:val="none" w:sz="0" w:space="0" w:color="auto"/>
        <w:bottom w:val="none" w:sz="0" w:space="0" w:color="auto"/>
        <w:right w:val="none" w:sz="0" w:space="0" w:color="auto"/>
      </w:divBdr>
    </w:div>
    <w:div w:id="213798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AFA16-734F-42CB-81B1-EE86C5A75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687</Words>
  <Characters>3920</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4598</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Arpine.Sargsyan</dc:creator>
  <cp:keywords>https:/mul2-mss.gov.am/tasks/2179055/oneclick?token=64b7ed28d52e639851c852dba5ad668e</cp:keywords>
  <cp:lastModifiedBy>Arpine.Sargsyan</cp:lastModifiedBy>
  <cp:revision>38</cp:revision>
  <cp:lastPrinted>2020-03-19T12:52:00Z</cp:lastPrinted>
  <dcterms:created xsi:type="dcterms:W3CDTF">2026-07-28T05:53:00Z</dcterms:created>
  <dcterms:modified xsi:type="dcterms:W3CDTF">2026-07-28T10:21:00Z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c396baac0fb770dbcf3b4a1b4bd2f785298ad759b3d83aa0a535b8f619072b16</vt:lpwstr>
  </property>
</Properties>
</file>