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C6E6C" w14:textId="798DC27B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E6AE896" w14:textId="77777777" w:rsidR="00E539C9" w:rsidRPr="00614E9F" w:rsidRDefault="00E539C9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75F894D" w14:textId="2DD9712E" w:rsidR="00401463" w:rsidRPr="009B3837" w:rsidRDefault="00401463" w:rsidP="00E444CC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221275913"/>
      <w:r w:rsidRPr="009B383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9B3837" w:rsidRPr="009B3837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ԱՌԱՆՑ ՆԵՐՄՈՒԾՄԱՆ ՄԱՔՍԱՏՈՒՐՔԻ ՎՃԱՐՄԱՆ ԱՐԴՅՈՒՆԱԲԵՐԱԿԱՆ ՎԵՐԱՄՇԱԿՄԱՆ ՀԱՄԱՐ ՆԱԽԱՏԵՍՎԱԾ ԿԱԿԱՈ-ՓՈՇՈՒ ՆԵՐՄՈՒԾՄԱՆ ՄԱՍԻՆ</w:t>
      </w:r>
      <w:r w:rsidRPr="009B383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9B383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0"/>
      <w:r w:rsidR="00C97DD9" w:rsidRPr="009B3837">
        <w:rPr>
          <w:rFonts w:ascii="GHEA Grapalat" w:hAnsi="GHEA Grapalat"/>
          <w:b/>
          <w:bCs/>
          <w:sz w:val="24"/>
          <w:szCs w:val="24"/>
          <w:lang w:val="hy-AM"/>
        </w:rPr>
        <w:br/>
      </w:r>
      <w:r w:rsidRPr="009B383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18D14224" w14:textId="4D52C45D" w:rsidR="00211FA6" w:rsidRPr="009B3837" w:rsidRDefault="00211FA6" w:rsidP="00211FA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AC081E8" w14:textId="6D72E300" w:rsidR="00383CEA" w:rsidRDefault="00401463" w:rsidP="00CA0B6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«</w:t>
      </w:r>
      <w:bookmarkStart w:id="2" w:name="_Hlk230621163"/>
      <w:r w:rsidR="009B3837" w:rsidRPr="009B3837">
        <w:rPr>
          <w:rFonts w:ascii="GHEA Grapalat" w:hAnsi="GHEA Grapalat"/>
          <w:sz w:val="24"/>
          <w:szCs w:val="24"/>
          <w:lang w:val="hy-AM"/>
        </w:rPr>
        <w:t>Հայաստանի Հանրապետության տարածք առանց ներմուծման մաքսատուրքի վճարման արդյունաբերական վերամշակման համար նախատեսված կակաո-փոշու ներմուծման մասին</w:t>
      </w:r>
      <w:bookmarkEnd w:id="2"/>
      <w:r w:rsidR="00613D77" w:rsidRPr="009B3837">
        <w:rPr>
          <w:rFonts w:ascii="GHEA Grapalat" w:hAnsi="GHEA Grapalat"/>
          <w:sz w:val="24"/>
          <w:szCs w:val="24"/>
          <w:lang w:val="hy-AM"/>
        </w:rPr>
        <w:t>»</w:t>
      </w:r>
      <w:r w:rsidR="00613D77"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մշակումը պայմանավորված է </w:t>
      </w:r>
      <w:bookmarkStart w:id="3" w:name="_Hlk185000993"/>
      <w:r w:rsidR="003E3FB9" w:rsidRPr="00210372">
        <w:rPr>
          <w:rFonts w:ascii="GHEA Grapalat" w:hAnsi="GHEA Grapalat"/>
          <w:sz w:val="24"/>
          <w:szCs w:val="24"/>
          <w:lang w:val="hy-AM"/>
        </w:rPr>
        <w:t>202</w:t>
      </w:r>
      <w:r w:rsidRPr="00210372">
        <w:rPr>
          <w:rFonts w:ascii="GHEA Grapalat" w:hAnsi="GHEA Grapalat"/>
          <w:sz w:val="24"/>
          <w:szCs w:val="24"/>
          <w:lang w:val="hy-AM"/>
        </w:rPr>
        <w:t>6</w:t>
      </w:r>
      <w:r w:rsidR="003E3FB9" w:rsidRPr="0021037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bookmarkEnd w:id="3"/>
      <w:r w:rsidR="0048752B">
        <w:rPr>
          <w:rFonts w:ascii="GHEA Grapalat" w:hAnsi="GHEA Grapalat"/>
          <w:sz w:val="24"/>
          <w:szCs w:val="24"/>
          <w:lang w:val="hy-AM"/>
        </w:rPr>
        <w:t xml:space="preserve">մայիսի 20 </w:t>
      </w:r>
      <w:r w:rsidR="00210372">
        <w:rPr>
          <w:rFonts w:ascii="GHEA Grapalat" w:hAnsi="GHEA Grapalat"/>
          <w:sz w:val="24"/>
          <w:szCs w:val="24"/>
          <w:lang w:val="hy-AM"/>
        </w:rPr>
        <w:t>- ի</w:t>
      </w:r>
      <w:r w:rsidR="009B3837" w:rsidRPr="009B3837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Hlk232067028"/>
      <w:r w:rsidR="009B3837" w:rsidRPr="009B3837">
        <w:rPr>
          <w:rFonts w:ascii="GHEA Grapalat" w:hAnsi="GHEA Grapalat"/>
          <w:sz w:val="24"/>
          <w:szCs w:val="24"/>
          <w:lang w:val="hy-AM"/>
        </w:rPr>
        <w:t xml:space="preserve">Մաքսային միության հանձնաժողովի որոշ որոշումների մեջ արդյունաբերական վերամշակման համար նախատեսված կակաո-փոշու մասով փոփոխություններ կատարելու մասին </w:t>
      </w:r>
      <w:bookmarkEnd w:id="4"/>
      <w:r w:rsidR="009B3837" w:rsidRPr="00210372">
        <w:rPr>
          <w:rFonts w:ascii="GHEA Grapalat" w:hAnsi="GHEA Grapalat"/>
          <w:sz w:val="24"/>
          <w:szCs w:val="24"/>
          <w:lang w:val="hy-AM"/>
        </w:rPr>
        <w:t>№</w:t>
      </w:r>
      <w:r w:rsidR="0048752B">
        <w:rPr>
          <w:rFonts w:ascii="GHEA Grapalat" w:hAnsi="GHEA Grapalat"/>
          <w:sz w:val="24"/>
          <w:szCs w:val="24"/>
          <w:lang w:val="hy-AM"/>
        </w:rPr>
        <w:t>60</w:t>
      </w:r>
      <w:r w:rsidR="009B3837" w:rsidRPr="009B3837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>/այսուհետ՝ Որոշում/ կիրառումը պատշաճ ապահովելու անհրաժեշտությամբ։</w:t>
      </w:r>
    </w:p>
    <w:p w14:paraId="321CCAC4" w14:textId="696694C8" w:rsidR="00C97DD9" w:rsidRPr="00614E9F" w:rsidRDefault="00C97DD9" w:rsidP="00C97DD9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bookmarkEnd w:id="1"/>
    <w:p w14:paraId="7E1CAAAF" w14:textId="791ACBC7" w:rsidR="00211FA6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24EA89ED" w14:textId="0C213228" w:rsidR="00586E1C" w:rsidRDefault="00586E1C" w:rsidP="00586E1C">
      <w:pPr>
        <w:spacing w:after="0" w:line="360" w:lineRule="auto"/>
        <w:ind w:left="-90" w:firstLine="81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Համաձայն </w:t>
      </w:r>
      <w:r w:rsidR="0048752B">
        <w:rPr>
          <w:rFonts w:ascii="GHEA Grapalat" w:hAnsi="GHEA Grapalat"/>
          <w:bCs/>
          <w:sz w:val="24"/>
          <w:szCs w:val="24"/>
          <w:lang w:val="hy-AM"/>
        </w:rPr>
        <w:t>վերո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նշյալ Որոշման՝ Հայաստանի Հանրապետությանը հատկացվել է </w:t>
      </w:r>
      <w:r w:rsidR="008F6B9F" w:rsidRPr="00614E9F">
        <w:rPr>
          <w:rFonts w:ascii="GHEA Grapalat" w:hAnsi="GHEA Grapalat"/>
          <w:bCs/>
          <w:sz w:val="24"/>
          <w:szCs w:val="24"/>
          <w:lang w:val="hy-AM"/>
        </w:rPr>
        <w:t>սակագնային արտոնություն</w:t>
      </w:r>
      <w:r w:rsidR="008F6B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F6B9F" w:rsidRPr="00586E1C">
        <w:rPr>
          <w:rFonts w:ascii="GHEA Grapalat" w:hAnsi="GHEA Grapalat"/>
          <w:bCs/>
          <w:sz w:val="24"/>
          <w:szCs w:val="24"/>
          <w:lang w:val="hy-AM"/>
        </w:rPr>
        <w:t>0 տոկոս ներմուծման մաքսատուրքի դրույքաչափի կիրառմա</w:t>
      </w:r>
      <w:r w:rsidR="008F6B9F">
        <w:rPr>
          <w:rFonts w:ascii="GHEA Grapalat" w:hAnsi="GHEA Grapalat"/>
          <w:bCs/>
          <w:sz w:val="24"/>
          <w:szCs w:val="24"/>
          <w:lang w:val="hy-AM"/>
        </w:rPr>
        <w:t>մբ՝</w:t>
      </w:r>
      <w:r w:rsidR="008F6B9F" w:rsidRPr="00586E1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6E1C">
        <w:rPr>
          <w:rFonts w:ascii="GHEA Grapalat" w:hAnsi="GHEA Grapalat"/>
          <w:bCs/>
          <w:sz w:val="24"/>
          <w:szCs w:val="24"/>
          <w:lang w:val="hy-AM"/>
        </w:rPr>
        <w:t xml:space="preserve">300,0 տոննա ծավալով </w:t>
      </w:r>
      <w:r w:rsidR="008F6B9F" w:rsidRPr="00586E1C">
        <w:rPr>
          <w:rFonts w:ascii="GHEA Grapalat" w:hAnsi="GHEA Grapalat"/>
          <w:bCs/>
          <w:sz w:val="24"/>
          <w:szCs w:val="24"/>
          <w:lang w:val="hy-AM"/>
        </w:rPr>
        <w:t>արդյունաբերական վերամշակման համար</w:t>
      </w:r>
      <w:r w:rsidR="008F6B9F" w:rsidRPr="00614E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F6B9F">
        <w:rPr>
          <w:rFonts w:ascii="GHEA Grapalat" w:hAnsi="GHEA Grapalat"/>
          <w:bCs/>
          <w:sz w:val="24"/>
          <w:szCs w:val="24"/>
          <w:lang w:val="hy-AM"/>
        </w:rPr>
        <w:t xml:space="preserve">նախատեսված </w:t>
      </w:r>
      <w:r w:rsidRPr="00586E1C">
        <w:rPr>
          <w:rFonts w:ascii="GHEA Grapalat" w:hAnsi="GHEA Grapalat"/>
          <w:bCs/>
          <w:sz w:val="24"/>
          <w:szCs w:val="24"/>
          <w:lang w:val="hy-AM"/>
        </w:rPr>
        <w:t>ԵԱՏՄ ԱՏԳ ԱԱ 1805</w:t>
      </w:r>
      <w:r w:rsidRPr="00586E1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586E1C">
        <w:rPr>
          <w:rFonts w:ascii="GHEA Grapalat" w:hAnsi="GHEA Grapalat"/>
          <w:bCs/>
          <w:sz w:val="24"/>
          <w:szCs w:val="24"/>
          <w:lang w:val="hy-AM"/>
        </w:rPr>
        <w:t>00</w:t>
      </w:r>
      <w:r w:rsidRPr="00586E1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586E1C">
        <w:rPr>
          <w:rFonts w:ascii="GHEA Grapalat" w:hAnsi="GHEA Grapalat"/>
          <w:bCs/>
          <w:sz w:val="24"/>
          <w:szCs w:val="24"/>
          <w:lang w:val="hy-AM"/>
        </w:rPr>
        <w:t>000</w:t>
      </w:r>
      <w:r w:rsidRPr="00586E1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586E1C">
        <w:rPr>
          <w:rFonts w:ascii="GHEA Grapalat" w:hAnsi="GHEA Grapalat"/>
          <w:bCs/>
          <w:sz w:val="24"/>
          <w:szCs w:val="24"/>
          <w:lang w:val="hy-AM"/>
        </w:rPr>
        <w:t xml:space="preserve">0 ծածկագրին դասվող կակաո-փոշու 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 ներմուծման նկատմամբ</w:t>
      </w:r>
      <w:r w:rsidR="008F6B9F">
        <w:rPr>
          <w:rFonts w:ascii="GHEA Grapalat" w:hAnsi="GHEA Grapalat"/>
          <w:bCs/>
          <w:sz w:val="24"/>
          <w:szCs w:val="24"/>
          <w:lang w:val="hy-AM"/>
        </w:rPr>
        <w:t>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865C2CA" w14:textId="77777777" w:rsidR="00210372" w:rsidRDefault="00CA0B6A" w:rsidP="00210372">
      <w:pPr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93D9E">
        <w:rPr>
          <w:rFonts w:ascii="GHEA Grapalat" w:hAnsi="GHEA Grapalat"/>
          <w:sz w:val="24"/>
          <w:szCs w:val="24"/>
          <w:lang w:val="hy-AM"/>
        </w:rPr>
        <w:t xml:space="preserve">Որոշմամբ Հայաստանի Հանրապետություն ներկրվող </w:t>
      </w:r>
      <w:r w:rsidR="00C97DD9" w:rsidRPr="00A93D9E">
        <w:rPr>
          <w:rFonts w:ascii="GHEA Grapalat" w:hAnsi="GHEA Grapalat"/>
          <w:sz w:val="24"/>
          <w:szCs w:val="24"/>
          <w:lang w:val="hy-AM"/>
        </w:rPr>
        <w:t xml:space="preserve">նշված ապրանքի </w:t>
      </w:r>
      <w:r w:rsidRPr="00A93D9E">
        <w:rPr>
          <w:rFonts w:ascii="GHEA Grapalat" w:hAnsi="GHEA Grapalat"/>
          <w:sz w:val="24"/>
          <w:szCs w:val="24"/>
          <w:lang w:val="hy-AM"/>
        </w:rPr>
        <w:t xml:space="preserve">նկատմամբ սակագնային արտոնության կիրառման ժամկետ է սահմանված` </w:t>
      </w:r>
      <w:r w:rsidR="00C97DD9" w:rsidRPr="00A93D9E">
        <w:rPr>
          <w:rFonts w:ascii="GHEA Grapalat" w:hAnsi="GHEA Grapalat"/>
          <w:sz w:val="24"/>
          <w:szCs w:val="24"/>
          <w:lang w:val="hy-AM"/>
        </w:rPr>
        <w:t xml:space="preserve">Որոշումը ուժի մեջ մտնելուց հետո </w:t>
      </w:r>
      <w:r w:rsidR="00210372" w:rsidRPr="00210372">
        <w:rPr>
          <w:rFonts w:ascii="GHEA Grapalat" w:hAnsi="GHEA Grapalat"/>
          <w:sz w:val="24"/>
          <w:szCs w:val="24"/>
          <w:lang w:val="hy-AM"/>
        </w:rPr>
        <w:t xml:space="preserve">մինչև 2026 թվականի դեկտեմբերի 31-ը ներառյալ ընկած ժամանակահատվածում։ </w:t>
      </w:r>
    </w:p>
    <w:p w14:paraId="31219E7B" w14:textId="558A5EDA" w:rsidR="00CA0B6A" w:rsidRDefault="00CA0B6A" w:rsidP="00210372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Ընդ որում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մաքսա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C91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վճարումից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84278A">
        <w:rPr>
          <w:rFonts w:ascii="GHEA Grapalat" w:hAnsi="GHEA Grapalat"/>
          <w:sz w:val="24"/>
          <w:szCs w:val="24"/>
          <w:lang w:val="hy-AM"/>
        </w:rPr>
        <w:t xml:space="preserve"> տրամադրվելու է տնտեսվարող սուբյեկտներին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բացառապես Որ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ապրանքը ներմուծելու ժամանակ 2015 թվականի մարտի 10-ի ՀՀ կառավարության «</w:t>
      </w:r>
      <w:r w:rsidRPr="00AE23EC">
        <w:rPr>
          <w:rFonts w:ascii="GHEA Grapalat" w:hAnsi="GHEA Grapalat"/>
          <w:sz w:val="24"/>
          <w:szCs w:val="24"/>
          <w:lang w:val="hy-AM"/>
        </w:rPr>
        <w:t>Հ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և որոշ ապրանքների նկատմամբ մաքսատուրքի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վճարման արտոնություններ տրամադրող Հայաստանի Հանրապետության լիազոր պետական կառավարման մարմիններ սահմանելու և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ներմուծվող առանձին ապրանքների նպատակային նշանակությունը հաստատող եզրակացության տրամադրման կարգը հաստատելու մասին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228-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որոշմամբ սահմանված՝ ՀՀ էկոնոմիկայի նախարարության կողմից տրամադրված Հ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ներկայացնելու դեպքում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2147116" w14:textId="77777777" w:rsidR="00C97DD9" w:rsidRDefault="00C97DD9" w:rsidP="00E539C9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</w:p>
    <w:p w14:paraId="13BEF4CA" w14:textId="31D8B7EB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7A36A9C6" w14:textId="18AC1E43" w:rsidR="00AC19AD" w:rsidRPr="00614E9F" w:rsidRDefault="003E3FB9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48752B">
        <w:rPr>
          <w:rFonts w:ascii="GHEA Grapalat" w:hAnsi="GHEA Grapalat"/>
          <w:sz w:val="24"/>
          <w:szCs w:val="24"/>
          <w:lang w:val="hy-AM"/>
        </w:rPr>
        <w:t>մայիսի 20 - ի</w:t>
      </w:r>
      <w:r w:rsidR="0048752B" w:rsidRPr="009B3837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7E3">
        <w:rPr>
          <w:rFonts w:ascii="GHEA Grapalat" w:hAnsi="GHEA Grapalat"/>
          <w:color w:val="000000"/>
          <w:sz w:val="24"/>
          <w:szCs w:val="24"/>
          <w:lang w:val="hy-AM"/>
        </w:rPr>
        <w:t xml:space="preserve">ԵՏՀԽ </w:t>
      </w:r>
      <w:r w:rsidR="008F6B9F" w:rsidRPr="009B3837">
        <w:rPr>
          <w:rFonts w:ascii="GHEA Grapalat" w:hAnsi="GHEA Grapalat"/>
          <w:sz w:val="24"/>
          <w:szCs w:val="24"/>
          <w:lang w:val="hy-AM"/>
        </w:rPr>
        <w:t xml:space="preserve">Մաքսային միության հանձնաժողովի որոշ որոշումների մեջ արդյունաբերական վերամշակման համար նախատեսված կակաո-փոշու մասով փոփոխություններ կատարելու մասին </w:t>
      </w:r>
      <w:r w:rsidR="00812F0A" w:rsidRPr="00210372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="0048752B">
        <w:rPr>
          <w:rFonts w:ascii="GHEA Grapalat" w:hAnsi="GHEA Grapalat"/>
          <w:color w:val="000000"/>
          <w:sz w:val="24"/>
          <w:szCs w:val="24"/>
          <w:lang w:val="hy-AM"/>
        </w:rPr>
        <w:t>60</w:t>
      </w:r>
      <w:r w:rsidRPr="00210372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C19AD"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AC19AD" w:rsidRPr="00614E9F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1E1C090B" w14:textId="77777777" w:rsidR="00AC19AD" w:rsidRPr="00614E9F" w:rsidRDefault="00AC19AD" w:rsidP="00E539C9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70801D89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>առավարությունը նախատեսում է Եվրասիական 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ընդլայնում և խորացում բոլոր հնարավոր ոլորտներով և ուղղություններով։ Հայաստանի Հանրապետության համար եվրասիական ինտոգրումն առաջնային ուղղություններից մեկն է, որը թույլ է տալիս բարելավել բիզնեսի համար տնտեսվարման պայմանները, ընդլայնել համգարծակցությունն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E539C9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1A0AC7"/>
    <w:rsid w:val="001C69E5"/>
    <w:rsid w:val="00202CC7"/>
    <w:rsid w:val="00210372"/>
    <w:rsid w:val="00211FA6"/>
    <w:rsid w:val="00216D84"/>
    <w:rsid w:val="00217683"/>
    <w:rsid w:val="002428A7"/>
    <w:rsid w:val="002C27E3"/>
    <w:rsid w:val="002E7BFF"/>
    <w:rsid w:val="00327560"/>
    <w:rsid w:val="00362692"/>
    <w:rsid w:val="00383CEA"/>
    <w:rsid w:val="0038503A"/>
    <w:rsid w:val="003A41E4"/>
    <w:rsid w:val="003B6171"/>
    <w:rsid w:val="003E3FB9"/>
    <w:rsid w:val="00401463"/>
    <w:rsid w:val="004867CE"/>
    <w:rsid w:val="0048752B"/>
    <w:rsid w:val="00572089"/>
    <w:rsid w:val="00586E1C"/>
    <w:rsid w:val="005A6DA3"/>
    <w:rsid w:val="005C225B"/>
    <w:rsid w:val="00613D77"/>
    <w:rsid w:val="00614E9F"/>
    <w:rsid w:val="006C7A71"/>
    <w:rsid w:val="007415F3"/>
    <w:rsid w:val="00770765"/>
    <w:rsid w:val="00807624"/>
    <w:rsid w:val="00812F0A"/>
    <w:rsid w:val="00881BD2"/>
    <w:rsid w:val="00883DDD"/>
    <w:rsid w:val="008871DD"/>
    <w:rsid w:val="008A2EC3"/>
    <w:rsid w:val="008A50D1"/>
    <w:rsid w:val="008E3803"/>
    <w:rsid w:val="008F09D4"/>
    <w:rsid w:val="008F6B9F"/>
    <w:rsid w:val="009B3837"/>
    <w:rsid w:val="00A336D8"/>
    <w:rsid w:val="00A93D9E"/>
    <w:rsid w:val="00AC19AD"/>
    <w:rsid w:val="00AE23EC"/>
    <w:rsid w:val="00C230EC"/>
    <w:rsid w:val="00C33AA0"/>
    <w:rsid w:val="00C91AB0"/>
    <w:rsid w:val="00C9615F"/>
    <w:rsid w:val="00C97DD9"/>
    <w:rsid w:val="00CA0B6A"/>
    <w:rsid w:val="00DB6120"/>
    <w:rsid w:val="00DC153B"/>
    <w:rsid w:val="00DF653A"/>
    <w:rsid w:val="00E444CC"/>
    <w:rsid w:val="00E539C9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0B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11</cp:revision>
  <cp:lastPrinted>2022-04-22T06:30:00Z</cp:lastPrinted>
  <dcterms:created xsi:type="dcterms:W3CDTF">2026-05-21T08:45:00Z</dcterms:created>
  <dcterms:modified xsi:type="dcterms:W3CDTF">2026-06-29T11:04:00Z</dcterms:modified>
</cp:coreProperties>
</file>