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19A9E" w14:textId="77777777" w:rsidR="00C62FF9" w:rsidRPr="00B153BC" w:rsidRDefault="00C62FF9" w:rsidP="00C62FF9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14:paraId="35056CA7" w14:textId="77777777" w:rsidR="00C62FF9" w:rsidRPr="00B153BC" w:rsidRDefault="00C62FF9" w:rsidP="00C62FF9">
      <w:pPr>
        <w:spacing w:after="0" w:line="240" w:lineRule="auto"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Հայաստանի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Հանրապետության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2018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թվականի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>ապրիլի 12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ի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14:paraId="2C26008F" w14:textId="77777777" w:rsidR="00C62FF9" w:rsidRDefault="00C62FF9" w:rsidP="00C62FF9">
      <w:pPr>
        <w:spacing w:after="0" w:line="240" w:lineRule="auto"/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>N 457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B153BC">
        <w:rPr>
          <w:rFonts w:ascii="GHEA Grapalat" w:hAnsi="GHEA Grapalat" w:cs="Sylfaen"/>
          <w:b/>
          <w:bCs/>
          <w:sz w:val="23"/>
          <w:szCs w:val="23"/>
        </w:rPr>
        <w:t>Ն</w:t>
      </w:r>
      <w:r w:rsidRPr="00B153BC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լրացում </w:t>
      </w:r>
      <w:r w:rsidRPr="00B153BC">
        <w:rPr>
          <w:rFonts w:ascii="GHEA Grapalat" w:hAnsi="GHEA Grapalat" w:cs="Sylfaen"/>
          <w:b/>
          <w:bCs/>
          <w:sz w:val="23"/>
          <w:szCs w:val="23"/>
          <w:lang w:val="hy-AM"/>
        </w:rPr>
        <w:t>կատարելու մասին</w:t>
      </w:r>
      <w:r w:rsidRPr="00B153BC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 w:rsidRPr="00B153BC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առավարության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որոշման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</w:p>
    <w:p w14:paraId="48F04923" w14:textId="77777777" w:rsidR="00C62FF9" w:rsidRPr="00E55881" w:rsidRDefault="00C62FF9" w:rsidP="00C62FF9">
      <w:pPr>
        <w:spacing w:after="0" w:line="240" w:lineRule="auto"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նախագծի</w:t>
      </w:r>
      <w:proofErr w:type="spellEnd"/>
      <w:r w:rsidRPr="00B153BC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proofErr w:type="spellStart"/>
      <w:r w:rsidRPr="00B153BC">
        <w:rPr>
          <w:rFonts w:ascii="GHEA Grapalat" w:hAnsi="GHEA Grapalat" w:cs="Sylfaen"/>
          <w:b/>
          <w:sz w:val="23"/>
          <w:szCs w:val="23"/>
        </w:rPr>
        <w:t>ընդունման</w:t>
      </w:r>
      <w:proofErr w:type="spellEnd"/>
    </w:p>
    <w:p w14:paraId="45329FBA" w14:textId="77777777" w:rsidR="00C62FF9" w:rsidRPr="00B153BC" w:rsidRDefault="00C62FF9" w:rsidP="00C62FF9">
      <w:pPr>
        <w:spacing w:after="0" w:line="240" w:lineRule="auto"/>
        <w:rPr>
          <w:rFonts w:ascii="GHEA Grapalat" w:hAnsi="GHEA Grapalat" w:cs="IRTEK Courier"/>
          <w:sz w:val="23"/>
          <w:szCs w:val="23"/>
          <w:lang w:val="hy-AM"/>
        </w:rPr>
      </w:pPr>
    </w:p>
    <w:p w14:paraId="42267E82" w14:textId="77777777" w:rsidR="00C62FF9" w:rsidRPr="00951C04" w:rsidRDefault="00C62FF9" w:rsidP="00C62FF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14:paraId="59D01632" w14:textId="77777777" w:rsidR="00C62FF9" w:rsidRDefault="00C62FF9" w:rsidP="00C62FF9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A27097">
        <w:rPr>
          <w:rFonts w:ascii="GHEA Grapalat" w:hAnsi="GHEA Grapalat"/>
          <w:sz w:val="23"/>
          <w:szCs w:val="23"/>
          <w:lang w:val="hy-AM"/>
        </w:rPr>
        <w:t xml:space="preserve">Որոշման </w:t>
      </w:r>
      <w:r w:rsidRPr="00A27097">
        <w:rPr>
          <w:rFonts w:ascii="GHEA Grapalat" w:hAnsi="GHEA Grapalat" w:cs="Sylfaen"/>
          <w:sz w:val="23"/>
          <w:szCs w:val="23"/>
          <w:lang w:val="hy-AM"/>
        </w:rPr>
        <w:t>նախա</w:t>
      </w:r>
      <w:r w:rsidRPr="00A27097">
        <w:rPr>
          <w:rFonts w:ascii="GHEA Grapalat" w:hAnsi="GHEA Grapalat"/>
          <w:sz w:val="23"/>
          <w:szCs w:val="23"/>
          <w:lang w:val="hy-AM"/>
        </w:rPr>
        <w:t>գ</w:t>
      </w:r>
      <w:r w:rsidRPr="00A27097">
        <w:rPr>
          <w:rFonts w:ascii="GHEA Grapalat" w:hAnsi="GHEA Grapalat" w:cs="Sylfaen"/>
          <w:sz w:val="23"/>
          <w:szCs w:val="23"/>
          <w:lang w:val="hy-AM"/>
        </w:rPr>
        <w:t>ծի ընդունումը պայմանավորված է</w:t>
      </w:r>
      <w:r w:rsidRPr="00A27097">
        <w:rPr>
          <w:rFonts w:ascii="GHEA Grapalat" w:hAnsi="GHEA Grapalat" w:cs="Sylfaen"/>
          <w:sz w:val="23"/>
          <w:szCs w:val="23"/>
          <w:lang w:val="af-ZA"/>
        </w:rPr>
        <w:t xml:space="preserve"> </w:t>
      </w: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օրենքում լրացումներ և</w:t>
      </w:r>
      <w:r w:rsidRPr="00533C82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 w:rsidRPr="00533C82">
        <w:rPr>
          <w:rFonts w:ascii="GHEA Grapalat" w:hAnsi="GHEA Grapalat" w:cs="Sylfaen"/>
          <w:sz w:val="23"/>
          <w:szCs w:val="23"/>
          <w:lang w:val="hy-AM"/>
        </w:rPr>
        <w:t>թ.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O-201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-</w:t>
      </w:r>
      <w:r w:rsidRPr="00533C82">
        <w:rPr>
          <w:rFonts w:ascii="GHEA Grapalat" w:hAnsi="GHEA Grapalat" w:cs="Sylfaen"/>
          <w:sz w:val="23"/>
          <w:szCs w:val="23"/>
          <w:lang w:val="hy-AM"/>
        </w:rPr>
        <w:t>Ն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112C19">
        <w:rPr>
          <w:rFonts w:ascii="GHEA Grapalat" w:hAnsi="GHEA Grapalat" w:cs="IRTEK Courier"/>
          <w:sz w:val="23"/>
          <w:szCs w:val="23"/>
          <w:lang w:val="hy-AM"/>
        </w:rPr>
        <w:t>o</w:t>
      </w:r>
      <w:r w:rsidRPr="00112C19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>ով</w:t>
      </w:r>
      <w:proofErr w:type="spellEnd"/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533C82">
        <w:rPr>
          <w:rFonts w:ascii="GHEA Grapalat" w:hAnsi="GHEA Grapalat" w:cs="Sylfaen"/>
          <w:sz w:val="23"/>
          <w:szCs w:val="23"/>
          <w:lang w:val="hy-AM"/>
        </w:rPr>
        <w:t>(այսուհետ</w:t>
      </w:r>
      <w:r>
        <w:rPr>
          <w:rFonts w:ascii="GHEA Grapalat" w:hAnsi="GHEA Grapalat" w:cs="Sylfaen"/>
          <w:sz w:val="23"/>
          <w:szCs w:val="23"/>
          <w:lang w:val="hy-AM"/>
        </w:rPr>
        <w:t>՝ Օ</w:t>
      </w:r>
      <w:r w:rsidRPr="00533C82">
        <w:rPr>
          <w:rFonts w:ascii="GHEA Grapalat" w:hAnsi="GHEA Grapalat" w:cs="Sylfaen"/>
          <w:sz w:val="23"/>
          <w:szCs w:val="23"/>
          <w:lang w:val="hy-AM"/>
        </w:rPr>
        <w:t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լրացումը ՀՀ կառավարության 2018թ. ապրիլի 12-ի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457-Ն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>իրացնելու անհրաժեշտությամբ: Որոշման նախագծի ընդունումը բխում է նաև ՀՀ վարչապետի 24.06.2026թ. N 554–Ա որոշմամբ հաստատված ցանկի 4-րդ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>:</w:t>
      </w:r>
    </w:p>
    <w:p w14:paraId="1EF05542" w14:textId="77777777" w:rsidR="00C62FF9" w:rsidRPr="00E24011" w:rsidRDefault="00C62FF9" w:rsidP="00C62FF9">
      <w:pPr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և</w:t>
      </w:r>
      <w:r w:rsidRPr="00951C0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951C04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14:paraId="05037755" w14:textId="77777777" w:rsidR="00C62FF9" w:rsidRPr="00F55552" w:rsidRDefault="00C62FF9" w:rsidP="00C62FF9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533C82">
        <w:rPr>
          <w:rFonts w:ascii="GHEA Grapalat" w:hAnsi="GHEA Grapalat" w:cs="Sylfaen"/>
          <w:sz w:val="23"/>
          <w:szCs w:val="23"/>
          <w:lang w:val="hy-AM"/>
        </w:rPr>
        <w:t>Զինվորական ծառայության և զինծառայողի կարգավիճակի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proofErr w:type="spellStart"/>
      <w:r w:rsidRPr="00533C82">
        <w:rPr>
          <w:rFonts w:ascii="GHEA Grapalat" w:hAnsi="GHEA Grapalat" w:cs="Sylfaen"/>
          <w:sz w:val="23"/>
          <w:szCs w:val="23"/>
          <w:lang w:val="hy-AM"/>
        </w:rPr>
        <w:t>մա</w:t>
      </w:r>
      <w:r w:rsidRPr="00533C82">
        <w:rPr>
          <w:rFonts w:ascii="GHEA Grapalat" w:hAnsi="GHEA Grapalat" w:cs="IRTEK Courier"/>
          <w:sz w:val="23"/>
          <w:szCs w:val="23"/>
          <w:lang w:val="hy-AM"/>
        </w:rPr>
        <w:t>u</w:t>
      </w:r>
      <w:r w:rsidRPr="00533C82">
        <w:rPr>
          <w:rFonts w:ascii="GHEA Grapalat" w:hAnsi="GHEA Grapalat" w:cs="Sylfaen"/>
          <w:sz w:val="23"/>
          <w:szCs w:val="23"/>
          <w:lang w:val="hy-AM"/>
        </w:rPr>
        <w:t>ին</w:t>
      </w:r>
      <w:proofErr w:type="spellEnd"/>
      <w:r w:rsidRPr="00533C82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33C82"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>օրենք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ի 22-րդ </w:t>
      </w:r>
      <w:proofErr w:type="spellStart"/>
      <w:r>
        <w:rPr>
          <w:rFonts w:ascii="GHEA Grapalat" w:hAnsi="GHEA Grapalat"/>
          <w:color w:val="000000"/>
          <w:sz w:val="23"/>
          <w:szCs w:val="23"/>
          <w:lang w:val="es-ES"/>
        </w:rPr>
        <w:t>հոդվածի</w:t>
      </w:r>
      <w:proofErr w:type="spellEnd"/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5-րդ մասը սահմանում էր, </w:t>
      </w:r>
      <w:r>
        <w:rPr>
          <w:rFonts w:ascii="GHEA Grapalat" w:hAnsi="GHEA Grapalat" w:cs="AK Courier"/>
          <w:sz w:val="23"/>
          <w:szCs w:val="23"/>
          <w:lang w:val="hy-AM"/>
        </w:rPr>
        <w:t>որ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գիտության, կրթության, մշակույթի, արվեստի և սպորտի բնագավառներում նշանակալի նվաճումների, ինչպես նաև  բնագիտական, տեխնոլոգիական, ճարտարագիտական և մաթեմատիկական (ԲՏՃՄ) ուղղություններով պետության համար առաջնահերթ և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կարև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որություն</w:t>
      </w:r>
      <w:proofErr w:type="spellEnd"/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ներկայացնող մասնագիտություններով համապատասխան բուհերում սովորելու համար տարկետում չէր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կարող տրվել այն քաղաքացուն, ով նախկինում տարկետում էր ստացել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ուսումնառության ընթացքում զինվորական պատրաստություն անցնելու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ուսումնառության ավարտից հետո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ՀՀ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պաշտպանության նախարարության նշած վայրում </w:t>
      </w:r>
      <w:r>
        <w:rPr>
          <w:rFonts w:ascii="GHEA Grapalat" w:hAnsi="GHEA Grapalat" w:cs="AK Courier"/>
          <w:sz w:val="23"/>
          <w:szCs w:val="23"/>
          <w:lang w:val="hy-AM"/>
        </w:rPr>
        <w:t>և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 xml:space="preserve"> պայմաններով զինվորական ծառայություն անցնելու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«Պատիվ ունեմ» ծրագիր</w:t>
      </w:r>
      <w:r w:rsidRPr="00B16CE9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: Օրենքով կատարված լրացման համաձայն՝ նշված սահմանափակումը չի տարածվում այն քաղաքացու նկատմամբ, ում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 Այդ նպատակով, անհրաժեշտություն է առաջացել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մշակույթի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արվեստի </w:t>
      </w:r>
      <w:r>
        <w:rPr>
          <w:rFonts w:ascii="GHEA Grapalat" w:hAnsi="GHEA Grapalat" w:cs="AK Courier"/>
          <w:sz w:val="23"/>
          <w:szCs w:val="23"/>
          <w:lang w:val="hy-AM"/>
        </w:rPr>
        <w:t>բնագավառներ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ում նշանակալի նվաճումների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համար տարկետման տրման կարգը սահմանող ՀՀ կառավարության 2018թ. ապրիլի 12-ի </w:t>
      </w:r>
      <w:r w:rsidRPr="002A6694">
        <w:rPr>
          <w:rFonts w:ascii="GHEA Grapalat" w:hAnsi="GHEA Grapalat" w:cs="AK Courier"/>
          <w:sz w:val="23"/>
          <w:szCs w:val="23"/>
          <w:lang w:val="hy-AM"/>
        </w:rPr>
        <w:t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457-Ն որոշման մեջ իրացնել Օրենքի պահանջը:  </w:t>
      </w:r>
    </w:p>
    <w:p w14:paraId="7105ADC0" w14:textId="77777777" w:rsidR="00C62FF9" w:rsidRPr="00951C04" w:rsidRDefault="00C62FF9" w:rsidP="00C62FF9">
      <w:pPr>
        <w:spacing w:after="0" w:line="240" w:lineRule="auto"/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951C04">
        <w:rPr>
          <w:rFonts w:ascii="GHEA Grapalat" w:hAnsi="GHEA Grapalat"/>
          <w:b/>
          <w:sz w:val="23"/>
          <w:szCs w:val="23"/>
          <w:lang w:val="hy-AM"/>
        </w:rPr>
        <w:t>3. Կարգավորման նպատակը և բնույթը</w:t>
      </w:r>
    </w:p>
    <w:p w14:paraId="01E78F99" w14:textId="77777777" w:rsidR="00C62FF9" w:rsidRDefault="00C62FF9" w:rsidP="00C62FF9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 w:rsidRPr="00951C04">
        <w:rPr>
          <w:rFonts w:ascii="GHEA Grapalat" w:hAnsi="GHEA Grapalat" w:cs="Sylfaen"/>
          <w:sz w:val="23"/>
          <w:szCs w:val="23"/>
          <w:lang w:val="hy-AM"/>
        </w:rPr>
        <w:t>Որոշման նախագծով</w:t>
      </w:r>
      <w:r>
        <w:rPr>
          <w:rFonts w:ascii="GHEA Grapalat" w:hAnsi="GHEA Grapalat"/>
          <w:sz w:val="23"/>
          <w:szCs w:val="23"/>
          <w:lang w:val="hy-AM"/>
        </w:rPr>
        <w:t xml:space="preserve"> 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մշակույթի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 xml:space="preserve"> արվեստի </w:t>
      </w:r>
      <w:r>
        <w:rPr>
          <w:rFonts w:ascii="GHEA Grapalat" w:hAnsi="GHEA Grapalat" w:cs="AK Courier"/>
          <w:sz w:val="23"/>
          <w:szCs w:val="23"/>
          <w:lang w:val="hy-AM"/>
        </w:rPr>
        <w:t>բնագավառներ</w:t>
      </w:r>
      <w:r w:rsidRPr="00140906">
        <w:rPr>
          <w:rFonts w:ascii="GHEA Grapalat" w:hAnsi="GHEA Grapalat" w:cs="AK Courier"/>
          <w:sz w:val="23"/>
          <w:szCs w:val="23"/>
          <w:lang w:val="hy-AM"/>
        </w:rPr>
        <w:t>ում նշանակալի նվաճումների համար տարկետում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ստանալու իրավունք է սահմանվում այն քաղաքացիների համար, որոնց «Պատիվ ունեմ» ծրագրով տրված </w:t>
      </w:r>
      <w:proofErr w:type="spellStart"/>
      <w:r>
        <w:rPr>
          <w:rFonts w:ascii="GHEA Grapalat" w:hAnsi="GHEA Grapalat" w:cs="AK Courier"/>
          <w:sz w:val="23"/>
          <w:szCs w:val="23"/>
          <w:lang w:val="hy-AM"/>
        </w:rPr>
        <w:t>տարկետումը</w:t>
      </w:r>
      <w:proofErr w:type="spellEnd"/>
      <w:r>
        <w:rPr>
          <w:rFonts w:ascii="GHEA Grapalat" w:hAnsi="GHEA Grapalat" w:cs="AK Courier"/>
          <w:sz w:val="23"/>
          <w:szCs w:val="23"/>
          <w:lang w:val="hy-AM"/>
        </w:rPr>
        <w:t xml:space="preserve"> դադարեցվել է քաղաքացու առողջական վիճակի պատճառով:</w:t>
      </w:r>
    </w:p>
    <w:p w14:paraId="2B7C82FA" w14:textId="77777777" w:rsidR="00C62FF9" w:rsidRPr="005322A5" w:rsidRDefault="00C62FF9" w:rsidP="00C62FF9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5322A5"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 w:rsidRPr="002954BE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5322A5">
        <w:rPr>
          <w:rFonts w:ascii="GHEA Grapalat" w:hAnsi="GHEA Grapalat" w:cs="Sylfaen"/>
          <w:sz w:val="23"/>
          <w:szCs w:val="23"/>
          <w:lang w:val="fr-FR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  <w:r w:rsidRPr="004B5310"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</w:p>
    <w:p w14:paraId="62B9729C" w14:textId="77777777" w:rsidR="00C62FF9" w:rsidRPr="00EC1569" w:rsidRDefault="00C62FF9" w:rsidP="00C62FF9">
      <w:pPr>
        <w:spacing w:after="0" w:line="240" w:lineRule="auto"/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Որոշման նախագծի ընդունման կապակցությամբ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լրացուցիչ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ֆինանսական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միջոցների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 w:rsidRPr="00EC1569">
        <w:rPr>
          <w:rFonts w:ascii="GHEA Grapalat" w:hAnsi="GHEA Grapalat" w:cs="Sylfaen"/>
          <w:sz w:val="23"/>
          <w:szCs w:val="23"/>
          <w:lang w:val="hy-AM"/>
        </w:rPr>
        <w:t>անհրաժեշտություն</w:t>
      </w:r>
      <w:r w:rsidRPr="00EC1569"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չի առաջանում</w:t>
      </w:r>
      <w:r>
        <w:rPr>
          <w:rFonts w:ascii="GHEA Grapalat" w:hAnsi="GHEA Grapalat" w:cs="GHEA Grapalat"/>
          <w:sz w:val="23"/>
          <w:szCs w:val="23"/>
          <w:lang w:val="hy-AM"/>
        </w:rPr>
        <w:t>:</w:t>
      </w:r>
    </w:p>
    <w:p w14:paraId="7F6EA794" w14:textId="77777777" w:rsidR="00C62FF9" w:rsidRPr="00DD69D2" w:rsidRDefault="00C62FF9" w:rsidP="00C62FF9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        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D69D2">
        <w:rPr>
          <w:rFonts w:ascii="GHEA Grapalat" w:hAnsi="GHEA Grapalat"/>
          <w:b/>
          <w:sz w:val="23"/>
          <w:szCs w:val="23"/>
          <w:lang w:val="hy-AM"/>
        </w:rPr>
        <w:t>ռազմավարություններ</w:t>
      </w:r>
      <w:proofErr w:type="spellEnd"/>
      <w:r w:rsidRPr="00DD69D2">
        <w:rPr>
          <w:rFonts w:ascii="GHEA Grapalat" w:hAnsi="GHEA Grapalat"/>
          <w:b/>
          <w:sz w:val="23"/>
          <w:szCs w:val="23"/>
          <w:lang w:val="hy-AM"/>
        </w:rPr>
        <w:t xml:space="preserve">   </w:t>
      </w:r>
    </w:p>
    <w:p w14:paraId="4F1A8E7C" w14:textId="47517DA6" w:rsidR="00C61E3B" w:rsidRPr="00C62FF9" w:rsidRDefault="00C62FF9" w:rsidP="00C62F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GHEA Grapalat" w:hAnsi="GHEA Grapalat" w:cs="GHEA Grapalat"/>
          <w:bCs/>
          <w:sz w:val="23"/>
          <w:szCs w:val="23"/>
          <w:lang w:val="af-ZA"/>
        </w:rPr>
      </w:pPr>
      <w:r>
        <w:rPr>
          <w:rFonts w:ascii="GHEA Grapalat" w:hAnsi="GHEA Grapalat"/>
          <w:sz w:val="23"/>
          <w:szCs w:val="23"/>
          <w:lang w:val="hy-AM"/>
        </w:rPr>
        <w:t>Որոշման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 w:rsidRPr="005B38D2"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5B38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</w:t>
      </w:r>
      <w:proofErr w:type="spellStart"/>
      <w:r>
        <w:rPr>
          <w:rFonts w:ascii="GHEA Grapalat" w:hAnsi="GHEA Grapalat" w:cs="GHEA Grapalat"/>
          <w:bCs/>
          <w:sz w:val="23"/>
          <w:szCs w:val="23"/>
          <w:lang w:val="hy-AM"/>
        </w:rPr>
        <w:t>շահադրդման</w:t>
      </w:r>
      <w:proofErr w:type="spellEnd"/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թե նյութական և թե բարոյահոգեբանական մեխանիզմների խթանման,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(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պրոֆեսիոնալ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)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 w:rsidRPr="005B38D2">
        <w:rPr>
          <w:rFonts w:ascii="GHEA Grapalat" w:hAnsi="GHEA Grapalat" w:cs="GHEA Grapalat"/>
          <w:bCs/>
          <w:sz w:val="23"/>
          <w:szCs w:val="23"/>
          <w:lang w:val="hy-AM"/>
        </w:rPr>
        <w:t>զինծառայության գրավչության և հեղինակության բարձրացման մեխանիզմների կատարելագործման</w:t>
      </w:r>
      <w:r w:rsidRPr="005B38D2">
        <w:rPr>
          <w:rFonts w:ascii="GHEA Grapalat" w:hAnsi="GHEA Grapalat"/>
          <w:sz w:val="23"/>
          <w:szCs w:val="23"/>
          <w:lang w:val="af-ZA"/>
        </w:rPr>
        <w:t xml:space="preserve"> հետ</w:t>
      </w:r>
      <w:r w:rsidRPr="005B38D2">
        <w:rPr>
          <w:rFonts w:ascii="GHEA Grapalat" w:hAnsi="GHEA Grapalat" w:cs="GHEA Grapalat"/>
          <w:bCs/>
          <w:sz w:val="23"/>
          <w:szCs w:val="23"/>
          <w:lang w:val="af-ZA"/>
        </w:rPr>
        <w:t>:</w:t>
      </w:r>
      <w:r w:rsidRPr="005B38D2">
        <w:rPr>
          <w:rFonts w:ascii="GHEA Grapalat" w:hAnsi="GHEA Grapalat" w:cs="AK Courier"/>
          <w:sz w:val="23"/>
          <w:szCs w:val="23"/>
          <w:lang w:val="af-ZA"/>
        </w:rPr>
        <w:t xml:space="preserve">   </w:t>
      </w:r>
    </w:p>
    <w:sectPr w:rsidR="00C61E3B" w:rsidRPr="00C62FF9" w:rsidSect="00C62FF9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1B"/>
    <w:rsid w:val="00400422"/>
    <w:rsid w:val="00685FA1"/>
    <w:rsid w:val="00C61E3B"/>
    <w:rsid w:val="00C62FF9"/>
    <w:rsid w:val="00D84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3AAB"/>
  <w15:chartTrackingRefBased/>
  <w15:docId w15:val="{33AC0985-395F-4DDD-9668-EF1BA081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FF9"/>
    <w:pPr>
      <w:spacing w:after="200" w:line="276" w:lineRule="auto"/>
    </w:pPr>
    <w:rPr>
      <w:rFonts w:eastAsiaTheme="minorEastAsia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4A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A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A1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A1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A1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A1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A1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A1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A1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A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A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A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A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A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A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A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A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A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84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A1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84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A1B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84A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A1B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84A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A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A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A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2026-07-27T10:51:00Z</dcterms:created>
  <dcterms:modified xsi:type="dcterms:W3CDTF">2026-07-27T10:51:00Z</dcterms:modified>
</cp:coreProperties>
</file>