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E0E3D1" w14:textId="4886DD0D" w:rsidR="00C178E7" w:rsidRPr="00D37971" w:rsidRDefault="00F05F5D" w:rsidP="006A7834">
      <w:pPr>
        <w:spacing w:line="360" w:lineRule="auto"/>
        <w:jc w:val="center"/>
        <w:rPr>
          <w:rFonts w:ascii="GHEA Grapalat" w:hAnsi="GHEA Grapalat"/>
          <w:b/>
          <w:bCs/>
          <w:lang w:val="hy-AM"/>
        </w:rPr>
      </w:pPr>
      <w:r>
        <w:rPr>
          <w:rFonts w:ascii="GHEA Grapalat" w:hAnsi="GHEA Grapalat"/>
          <w:b/>
          <w:bCs/>
          <w:lang w:val="en-US"/>
        </w:rPr>
        <w:t xml:space="preserve"> </w:t>
      </w:r>
      <w:r w:rsidR="00A90C4E" w:rsidRPr="00D37971">
        <w:rPr>
          <w:rFonts w:ascii="GHEA Grapalat" w:hAnsi="GHEA Grapalat"/>
          <w:b/>
          <w:bCs/>
          <w:lang w:val="hy-AM"/>
        </w:rPr>
        <w:t xml:space="preserve">Ա </w:t>
      </w:r>
      <w:r w:rsidR="00F31EF9" w:rsidRPr="00D37971">
        <w:rPr>
          <w:rFonts w:ascii="GHEA Grapalat" w:hAnsi="GHEA Grapalat"/>
          <w:b/>
          <w:bCs/>
          <w:lang w:val="hy-AM"/>
        </w:rPr>
        <w:t>Մ Փ Ո Փ Ա Թ Ե Ր Թ</w:t>
      </w:r>
    </w:p>
    <w:p w14:paraId="39E03794" w14:textId="35FBB311" w:rsidR="00857341" w:rsidRPr="00D37971" w:rsidRDefault="00ED5948" w:rsidP="00857341">
      <w:pPr>
        <w:autoSpaceDE w:val="0"/>
        <w:autoSpaceDN w:val="0"/>
        <w:adjustRightInd w:val="0"/>
        <w:spacing w:line="360" w:lineRule="auto"/>
        <w:ind w:firstLine="720"/>
        <w:jc w:val="center"/>
        <w:rPr>
          <w:rFonts w:ascii="GHEA Grapalat" w:hAnsi="GHEA Grapalat" w:cs="GHEA Grapalat"/>
          <w:b/>
          <w:bCs/>
          <w:noProof/>
          <w:lang w:val="hy-AM"/>
        </w:rPr>
      </w:pPr>
      <w:r>
        <w:rPr>
          <w:rFonts w:ascii="GHEA Grapalat" w:hAnsi="GHEA Grapalat"/>
          <w:b/>
          <w:lang w:val="hy-AM"/>
        </w:rPr>
        <w:t>«</w:t>
      </w:r>
      <w:bookmarkStart w:id="0" w:name="_GoBack"/>
      <w:bookmarkEnd w:id="0"/>
      <w:r w:rsidRPr="00516207">
        <w:rPr>
          <w:rFonts w:ascii="GHEA Grapalat" w:hAnsi="GHEA Grapalat"/>
          <w:b/>
          <w:lang w:val="hy-AM"/>
        </w:rPr>
        <w:t xml:space="preserve">2026 ԹՎԱԿԱՆԻՆ ՀԱՅԱՍՏԱՆԻ ՀԱՆՐԱՊԵՏՈՒԹՅԱՆ ԱՐԱՐԱՏԻ </w:t>
      </w:r>
      <w:r>
        <w:rPr>
          <w:rFonts w:ascii="GHEA Grapalat" w:hAnsi="GHEA Grapalat"/>
          <w:b/>
          <w:lang w:val="hy-AM"/>
        </w:rPr>
        <w:t>ԵՎ</w:t>
      </w:r>
      <w:r w:rsidRPr="00516207">
        <w:rPr>
          <w:rFonts w:ascii="GHEA Grapalat" w:hAnsi="GHEA Grapalat"/>
          <w:b/>
          <w:lang w:val="hy-AM"/>
        </w:rPr>
        <w:t xml:space="preserve"> ԱՐՄԱՎԻՐԻ ՄԱՐԶԵՐՈՒՄ ՁԿՆԱԲՈՒԾԱՐԱՆՆԵՐԻ ԿԱՅՈՒՆ ԱՐՏԱԴՐԱԿԱՆ ԳՈՐԾՈՒՆԵՈՒԹՅԱՆ ԱՊԱՀՈՎՄԱՆ ՊԵՏԱԿԱՆ ԱՋԱԿՑՈՒԹՅԱՆ </w:t>
      </w:r>
      <w:r>
        <w:rPr>
          <w:rFonts w:ascii="GHEA Grapalat" w:hAnsi="GHEA Grapalat"/>
          <w:b/>
          <w:lang w:val="hy-AM"/>
        </w:rPr>
        <w:t>ՏՐԱՄԱԴՐՄԱՆ ՄԻՋՈՑԱՌՈՒՄԸ</w:t>
      </w:r>
      <w:r>
        <w:rPr>
          <w:rFonts w:ascii="GHEA Grapalat" w:hAnsi="GHEA Grapalat"/>
          <w:lang w:val="hy-AM"/>
        </w:rPr>
        <w:t xml:space="preserve"> </w:t>
      </w:r>
      <w:r w:rsidRPr="00516207">
        <w:rPr>
          <w:rFonts w:ascii="GHEA Grapalat" w:hAnsi="GHEA Grapalat"/>
          <w:b/>
          <w:lang w:val="hy-AM"/>
        </w:rPr>
        <w:t>ՀԱՍՏԱՏԵԼՈՒ ՄԱՍԻՆ</w:t>
      </w:r>
      <w:r>
        <w:rPr>
          <w:rFonts w:ascii="GHEA Grapalat" w:hAnsi="GHEA Grapalat" w:cs="GHEA Grapalat"/>
          <w:b/>
          <w:bCs/>
          <w:noProof/>
          <w:lang w:val="hy-AM"/>
        </w:rPr>
        <w:t xml:space="preserve">» </w:t>
      </w:r>
      <w:r w:rsidR="00FF1346" w:rsidRPr="00FF1346">
        <w:rPr>
          <w:rFonts w:ascii="GHEA Grapalat" w:hAnsi="GHEA Grapalat" w:cs="GHEA Grapalat"/>
          <w:b/>
          <w:bCs/>
          <w:noProof/>
          <w:lang w:val="hy-AM"/>
        </w:rPr>
        <w:t xml:space="preserve">ՀԱՅԱՍՏԱՆԻ </w:t>
      </w:r>
      <w:r w:rsidR="00FF1346" w:rsidRPr="000A1A84">
        <w:rPr>
          <w:rFonts w:ascii="GHEA Grapalat" w:hAnsi="GHEA Grapalat" w:cs="GHEA Grapalat"/>
          <w:b/>
          <w:bCs/>
          <w:noProof/>
          <w:lang w:val="hy-AM"/>
        </w:rPr>
        <w:t>ՀԱՆՐԱՊԵՏՈՒԹՅԱՆ ԿԱՌԱՎԱՐՈՒԹՅԱՆ ՈՐՈՇՄԱՆ</w:t>
      </w:r>
    </w:p>
    <w:p w14:paraId="7EE3F76B" w14:textId="53479D92" w:rsidR="00F31EF9" w:rsidRDefault="000F45ED" w:rsidP="00644469">
      <w:pPr>
        <w:shd w:val="clear" w:color="auto" w:fill="FFFFFF"/>
        <w:spacing w:line="360" w:lineRule="auto"/>
        <w:jc w:val="center"/>
        <w:rPr>
          <w:rFonts w:ascii="GHEA Grapalat" w:hAnsi="GHEA Grapalat"/>
          <w:b/>
          <w:lang w:val="hy-AM"/>
        </w:rPr>
      </w:pPr>
      <w:r w:rsidRPr="00D37971">
        <w:rPr>
          <w:rFonts w:ascii="GHEA Grapalat" w:hAnsi="GHEA Grapalat"/>
          <w:b/>
          <w:lang w:val="hy-AM"/>
        </w:rPr>
        <w:t>ՆԱԽԱԳԾԻ</w:t>
      </w:r>
    </w:p>
    <w:p w14:paraId="7D74D389" w14:textId="77777777" w:rsidR="007454BE" w:rsidRPr="00644469" w:rsidRDefault="007454BE" w:rsidP="00644469">
      <w:pPr>
        <w:shd w:val="clear" w:color="auto" w:fill="FFFFFF"/>
        <w:spacing w:line="360" w:lineRule="auto"/>
        <w:jc w:val="center"/>
        <w:rPr>
          <w:rFonts w:ascii="GHEA Grapalat" w:hAnsi="GHEA Grapalat"/>
          <w:b/>
          <w:lang w:val="hy-AM"/>
        </w:rPr>
      </w:pPr>
    </w:p>
    <w:tbl>
      <w:tblPr>
        <w:tblStyle w:val="TableGrid"/>
        <w:tblW w:w="14400" w:type="dxa"/>
        <w:tblInd w:w="-725" w:type="dxa"/>
        <w:tblLook w:val="04A0" w:firstRow="1" w:lastRow="0" w:firstColumn="1" w:lastColumn="0" w:noHBand="0" w:noVBand="1"/>
      </w:tblPr>
      <w:tblGrid>
        <w:gridCol w:w="8190"/>
        <w:gridCol w:w="6210"/>
      </w:tblGrid>
      <w:tr w:rsidR="00F31EF9" w:rsidRPr="00C756AE" w14:paraId="792196DF" w14:textId="77777777" w:rsidTr="008B46C2">
        <w:tc>
          <w:tcPr>
            <w:tcW w:w="8190" w:type="dxa"/>
            <w:vMerge w:val="restart"/>
            <w:shd w:val="clear" w:color="auto" w:fill="E7E6E6" w:themeFill="background2"/>
          </w:tcPr>
          <w:p w14:paraId="7D157BEB" w14:textId="7FE3171F" w:rsidR="00F31EF9" w:rsidRPr="00E03444" w:rsidRDefault="00FF1346" w:rsidP="00FF1346">
            <w:pPr>
              <w:tabs>
                <w:tab w:val="left" w:pos="180"/>
              </w:tabs>
              <w:spacing w:line="360" w:lineRule="auto"/>
              <w:ind w:firstLine="705"/>
              <w:jc w:val="center"/>
              <w:rPr>
                <w:rFonts w:ascii="GHEA Grapalat" w:hAnsi="GHEA Grapalat" w:cs="Courier New"/>
                <w:lang w:val="hy-AM"/>
              </w:rPr>
            </w:pPr>
            <w:r>
              <w:rPr>
                <w:rFonts w:ascii="GHEA Grapalat" w:hAnsi="GHEA Grapalat" w:cs="Courier New"/>
                <w:lang w:val="hy-AM"/>
              </w:rPr>
              <w:t>1</w:t>
            </w:r>
            <w:r>
              <w:rPr>
                <w:rFonts w:ascii="Cambria Math" w:hAnsi="Cambria Math" w:cs="Cambria Math"/>
                <w:lang w:val="hy-AM"/>
              </w:rPr>
              <w:t>․</w:t>
            </w:r>
            <w:r>
              <w:rPr>
                <w:rFonts w:ascii="GHEA Grapalat" w:hAnsi="GHEA Grapalat" w:cs="Courier New"/>
                <w:lang w:val="hy-AM"/>
              </w:rPr>
              <w:t xml:space="preserve"> Շրջակա միջավայրի նախարարություն</w:t>
            </w:r>
          </w:p>
        </w:tc>
        <w:tc>
          <w:tcPr>
            <w:tcW w:w="6210" w:type="dxa"/>
            <w:shd w:val="clear" w:color="auto" w:fill="E7E6E6" w:themeFill="background2"/>
          </w:tcPr>
          <w:p w14:paraId="3C3FDD82" w14:textId="291337C7" w:rsidR="00F31EF9" w:rsidRPr="00E03444" w:rsidRDefault="00617F71" w:rsidP="0050787E">
            <w:pPr>
              <w:tabs>
                <w:tab w:val="left" w:pos="180"/>
              </w:tabs>
              <w:spacing w:line="360" w:lineRule="auto"/>
              <w:ind w:firstLine="900"/>
              <w:jc w:val="center"/>
              <w:rPr>
                <w:rFonts w:ascii="GHEA Grapalat" w:eastAsia="Arial Unicode MS" w:hAnsi="GHEA Grapalat" w:cs="Sylfaen"/>
                <w:color w:val="000000"/>
                <w:lang w:val="hy-AM"/>
              </w:rPr>
            </w:pPr>
            <w:r w:rsidRPr="00617F71">
              <w:rPr>
                <w:rFonts w:ascii="GHEA Grapalat" w:eastAsia="Arial Unicode MS" w:hAnsi="GHEA Grapalat" w:cs="Sylfaen"/>
                <w:color w:val="000000"/>
                <w:lang w:val="hy-AM"/>
              </w:rPr>
              <w:t>1/29.6/6323-2026</w:t>
            </w:r>
          </w:p>
        </w:tc>
      </w:tr>
      <w:tr w:rsidR="00F31EF9" w:rsidRPr="00104C85" w14:paraId="4EBD4635" w14:textId="77777777" w:rsidTr="008B46C2">
        <w:tc>
          <w:tcPr>
            <w:tcW w:w="8190" w:type="dxa"/>
            <w:vMerge/>
            <w:shd w:val="clear" w:color="auto" w:fill="E7E6E6" w:themeFill="background2"/>
          </w:tcPr>
          <w:p w14:paraId="18A5D044" w14:textId="77777777" w:rsidR="00F31EF9" w:rsidRPr="00E03444" w:rsidRDefault="00F31EF9" w:rsidP="0050787E">
            <w:pPr>
              <w:tabs>
                <w:tab w:val="left" w:pos="180"/>
              </w:tabs>
              <w:spacing w:line="360" w:lineRule="auto"/>
              <w:ind w:firstLine="900"/>
              <w:jc w:val="both"/>
              <w:rPr>
                <w:rFonts w:ascii="GHEA Grapalat" w:hAnsi="GHEA Grapalat" w:cs="Courier New"/>
                <w:highlight w:val="lightGray"/>
                <w:lang w:val="hy-AM"/>
              </w:rPr>
            </w:pPr>
          </w:p>
        </w:tc>
        <w:tc>
          <w:tcPr>
            <w:tcW w:w="6210" w:type="dxa"/>
            <w:shd w:val="clear" w:color="auto" w:fill="E7E6E6" w:themeFill="background2"/>
          </w:tcPr>
          <w:p w14:paraId="2C337FDF" w14:textId="5ECE84EE" w:rsidR="00F31EF9" w:rsidRPr="00E03444" w:rsidRDefault="00104C85" w:rsidP="00104C85">
            <w:pPr>
              <w:tabs>
                <w:tab w:val="left" w:pos="180"/>
              </w:tabs>
              <w:spacing w:line="360" w:lineRule="auto"/>
              <w:ind w:firstLine="900"/>
              <w:jc w:val="center"/>
              <w:rPr>
                <w:rFonts w:ascii="GHEA Grapalat" w:hAnsi="GHEA Grapalat"/>
                <w:lang w:val="hy-AM"/>
              </w:rPr>
            </w:pPr>
            <w:r>
              <w:rPr>
                <w:rFonts w:ascii="GHEA Grapalat" w:hAnsi="GHEA Grapalat"/>
                <w:lang w:val="hy-AM"/>
              </w:rPr>
              <w:t>17.</w:t>
            </w:r>
            <w:r w:rsidRPr="00104C85">
              <w:rPr>
                <w:rFonts w:ascii="GHEA Grapalat" w:hAnsi="GHEA Grapalat"/>
                <w:lang w:val="hy-AM"/>
              </w:rPr>
              <w:t>07.</w:t>
            </w:r>
            <w:r w:rsidR="00617F71" w:rsidRPr="00617F71">
              <w:rPr>
                <w:rFonts w:ascii="GHEA Grapalat" w:hAnsi="GHEA Grapalat"/>
                <w:lang w:val="hy-AM"/>
              </w:rPr>
              <w:t xml:space="preserve"> 2026</w:t>
            </w:r>
          </w:p>
        </w:tc>
      </w:tr>
      <w:tr w:rsidR="00FF1346" w:rsidRPr="00ED5948" w14:paraId="35552E51" w14:textId="77777777" w:rsidTr="008B46C2">
        <w:tc>
          <w:tcPr>
            <w:tcW w:w="8190" w:type="dxa"/>
            <w:shd w:val="clear" w:color="auto" w:fill="FFFFFF" w:themeFill="background1"/>
          </w:tcPr>
          <w:p w14:paraId="30368EF3" w14:textId="77777777" w:rsidR="00617F71" w:rsidRPr="00617F71" w:rsidRDefault="00617F71" w:rsidP="00617F71">
            <w:pPr>
              <w:tabs>
                <w:tab w:val="left" w:pos="180"/>
              </w:tabs>
              <w:spacing w:line="360" w:lineRule="auto"/>
              <w:ind w:firstLine="705"/>
              <w:jc w:val="center"/>
              <w:rPr>
                <w:rFonts w:ascii="GHEA Grapalat" w:hAnsi="GHEA Grapalat" w:cs="Courier New"/>
                <w:lang w:val="hy-AM"/>
              </w:rPr>
            </w:pPr>
            <w:r w:rsidRPr="00617F71">
              <w:rPr>
                <w:rFonts w:ascii="GHEA Grapalat" w:hAnsi="GHEA Grapalat" w:cs="Courier New"/>
                <w:lang w:val="hy-AM"/>
              </w:rPr>
              <w:t>Կարծիք</w:t>
            </w:r>
          </w:p>
          <w:p w14:paraId="3816BC85" w14:textId="77777777" w:rsidR="00617F71" w:rsidRPr="00617F71" w:rsidRDefault="00617F71" w:rsidP="00617F71">
            <w:pPr>
              <w:tabs>
                <w:tab w:val="left" w:pos="180"/>
              </w:tabs>
              <w:spacing w:line="360" w:lineRule="auto"/>
              <w:ind w:firstLine="705"/>
              <w:jc w:val="center"/>
              <w:rPr>
                <w:rFonts w:ascii="GHEA Grapalat" w:hAnsi="GHEA Grapalat" w:cs="Courier New"/>
                <w:lang w:val="hy-AM"/>
              </w:rPr>
            </w:pPr>
            <w:r w:rsidRPr="00617F71">
              <w:rPr>
                <w:rFonts w:ascii="GHEA Grapalat" w:hAnsi="GHEA Grapalat" w:cs="Courier New"/>
                <w:lang w:val="hy-AM"/>
              </w:rPr>
              <w:t>«2026 թվականին Հայաստանի Հանրապետության Արարատի և Արմավիրի մարզերում ձկնաբուծարանների կայուն արտադրական գործունեության ապահովման պետական աջակցության տրամադրման միջոցառումը հաստատելու մասին» Կառավարության որոշման նախագծի վերաբերյալ</w:t>
            </w:r>
          </w:p>
          <w:p w14:paraId="6A8A919D" w14:textId="0CEF833F" w:rsidR="00617F71" w:rsidRPr="00617F71" w:rsidRDefault="00617F71" w:rsidP="00617F71">
            <w:pPr>
              <w:tabs>
                <w:tab w:val="left" w:pos="180"/>
              </w:tabs>
              <w:spacing w:line="360" w:lineRule="auto"/>
              <w:rPr>
                <w:rFonts w:ascii="GHEA Grapalat" w:hAnsi="GHEA Grapalat" w:cs="Courier New"/>
                <w:lang w:val="hy-AM"/>
              </w:rPr>
            </w:pPr>
          </w:p>
          <w:p w14:paraId="61012E17" w14:textId="77777777" w:rsidR="00617F71" w:rsidRPr="00617F71" w:rsidRDefault="00617F71" w:rsidP="00617F71">
            <w:pPr>
              <w:tabs>
                <w:tab w:val="left" w:pos="180"/>
              </w:tabs>
              <w:spacing w:line="360" w:lineRule="auto"/>
              <w:ind w:firstLine="705"/>
              <w:jc w:val="center"/>
              <w:rPr>
                <w:rFonts w:ascii="GHEA Grapalat" w:hAnsi="GHEA Grapalat" w:cs="Courier New"/>
                <w:lang w:val="hy-AM"/>
              </w:rPr>
            </w:pPr>
            <w:r w:rsidRPr="00617F71">
              <w:rPr>
                <w:rFonts w:ascii="GHEA Grapalat" w:hAnsi="GHEA Grapalat" w:cs="Courier New"/>
                <w:lang w:val="hy-AM"/>
              </w:rPr>
              <w:tab/>
              <w:t xml:space="preserve">Առաջարկվում է՝ </w:t>
            </w:r>
          </w:p>
          <w:p w14:paraId="05522471" w14:textId="77777777" w:rsidR="00617F71" w:rsidRPr="00617F71" w:rsidRDefault="00617F71" w:rsidP="00617F71">
            <w:pPr>
              <w:tabs>
                <w:tab w:val="left" w:pos="180"/>
              </w:tabs>
              <w:spacing w:line="360" w:lineRule="auto"/>
              <w:ind w:firstLine="705"/>
              <w:jc w:val="center"/>
              <w:rPr>
                <w:rFonts w:ascii="GHEA Grapalat" w:hAnsi="GHEA Grapalat" w:cs="Courier New"/>
                <w:lang w:val="hy-AM"/>
              </w:rPr>
            </w:pPr>
            <w:r w:rsidRPr="00617F71">
              <w:rPr>
                <w:rFonts w:ascii="GHEA Grapalat" w:hAnsi="GHEA Grapalat" w:cs="Courier New"/>
                <w:lang w:val="hy-AM"/>
              </w:rPr>
              <w:t>•</w:t>
            </w:r>
            <w:r w:rsidRPr="00617F71">
              <w:rPr>
                <w:rFonts w:ascii="GHEA Grapalat" w:hAnsi="GHEA Grapalat" w:cs="Courier New"/>
                <w:lang w:val="hy-AM"/>
              </w:rPr>
              <w:tab/>
              <w:t>որոշման նախագծի գործողությունը չսահմանափակել միայն Արարատի և Արմավիրի մարզերով՝ հաշվի առնելով նաև այն հանգամանքը, որ որոշման նախագծի հիմնավորման մեջ անդրադարձ չի կատարվել այն հարցին, թե ինչու պետք է աջակցություն տրամադրվի միայն այդ երկու մարզի ձկնաբույծներին։</w:t>
            </w:r>
          </w:p>
          <w:p w14:paraId="3B4CAEBC" w14:textId="77777777" w:rsidR="00617F71" w:rsidRPr="00617F71" w:rsidRDefault="00617F71" w:rsidP="00617F71">
            <w:pPr>
              <w:tabs>
                <w:tab w:val="left" w:pos="180"/>
              </w:tabs>
              <w:spacing w:line="360" w:lineRule="auto"/>
              <w:ind w:firstLine="705"/>
              <w:jc w:val="center"/>
              <w:rPr>
                <w:rFonts w:ascii="GHEA Grapalat" w:hAnsi="GHEA Grapalat" w:cs="Courier New"/>
                <w:lang w:val="hy-AM"/>
              </w:rPr>
            </w:pPr>
            <w:r w:rsidRPr="00617F71">
              <w:rPr>
                <w:rFonts w:ascii="GHEA Grapalat" w:hAnsi="GHEA Grapalat" w:cs="Courier New"/>
                <w:lang w:val="hy-AM"/>
              </w:rPr>
              <w:lastRenderedPageBreak/>
              <w:t>•</w:t>
            </w:r>
            <w:r w:rsidRPr="00617F71">
              <w:rPr>
                <w:rFonts w:ascii="GHEA Grapalat" w:hAnsi="GHEA Grapalat" w:cs="Courier New"/>
                <w:lang w:val="hy-AM"/>
              </w:rPr>
              <w:tab/>
              <w:t xml:space="preserve">որոշման նախագծի հիմնավորման 3-րդ «Կարգավորման նպատակը և բնույթը» մասում հստակեցնել Արարատի և Արմավիրի մարզերում գործող ձկնաբուծական տնտեսությունների քանակը, մասնավորապես՝ շրջակա միջավայրի նախարարության կողմից վարվող ջրային պետական կադաստրում գրանցված է, որ  Արարատի մարզում ձկնաբուծական նպատակով մակերևութային ջրային ռեսուրսներից ջրառ իրականացնելու համար տրվել է թվով 62 ջրօգտագործման թույլտվություն, ստորերկրյա ջրային ռեսուրսներից՝ 89, իսկ Արմավիրի մարզում համապատասխանաբար՝  5 և 45 ջրօգտագործման թույլտվություն։ </w:t>
            </w:r>
          </w:p>
          <w:p w14:paraId="3D1AE7E7" w14:textId="726E2589" w:rsidR="00FF1346" w:rsidRPr="00617F71" w:rsidRDefault="00617F71" w:rsidP="00617F71">
            <w:pPr>
              <w:tabs>
                <w:tab w:val="left" w:pos="180"/>
              </w:tabs>
              <w:spacing w:line="360" w:lineRule="auto"/>
              <w:ind w:firstLine="705"/>
              <w:jc w:val="center"/>
              <w:rPr>
                <w:rFonts w:ascii="GHEA Grapalat" w:hAnsi="GHEA Grapalat" w:cs="Courier New"/>
                <w:lang w:val="hy-AM"/>
              </w:rPr>
            </w:pPr>
            <w:r w:rsidRPr="00617F71">
              <w:rPr>
                <w:rFonts w:ascii="GHEA Grapalat" w:hAnsi="GHEA Grapalat" w:cs="Courier New"/>
                <w:lang w:val="hy-AM"/>
              </w:rPr>
              <w:t>•</w:t>
            </w:r>
            <w:r w:rsidRPr="00617F71">
              <w:rPr>
                <w:rFonts w:ascii="GHEA Grapalat" w:hAnsi="GHEA Grapalat" w:cs="Courier New"/>
                <w:lang w:val="hy-AM"/>
              </w:rPr>
              <w:tab/>
              <w:t>որոշման նախագծի հավելվածի 2-րդ կետում «ձկնկիթի» բառից հետո ավելացնել «,մանրաձկան, մատղաշի» բառերը, «ապրանքային» բառ</w:t>
            </w:r>
            <w:r>
              <w:rPr>
                <w:rFonts w:ascii="GHEA Grapalat" w:hAnsi="GHEA Grapalat" w:cs="Courier New"/>
                <w:lang w:val="hy-AM"/>
              </w:rPr>
              <w:t>ից հետո ավելացնել «ձկան,» բառը։</w:t>
            </w:r>
          </w:p>
        </w:tc>
        <w:tc>
          <w:tcPr>
            <w:tcW w:w="6210" w:type="dxa"/>
            <w:shd w:val="clear" w:color="auto" w:fill="FFFFFF" w:themeFill="background1"/>
          </w:tcPr>
          <w:p w14:paraId="2A342225" w14:textId="77777777" w:rsidR="00FF1346" w:rsidRDefault="00FF1346" w:rsidP="0050787E">
            <w:pPr>
              <w:tabs>
                <w:tab w:val="left" w:pos="180"/>
              </w:tabs>
              <w:spacing w:line="360" w:lineRule="auto"/>
              <w:ind w:firstLine="900"/>
              <w:jc w:val="center"/>
              <w:rPr>
                <w:rFonts w:ascii="GHEA Grapalat" w:hAnsi="GHEA Grapalat"/>
                <w:lang w:val="hy-AM"/>
              </w:rPr>
            </w:pPr>
          </w:p>
          <w:p w14:paraId="296B433A" w14:textId="77777777" w:rsidR="003E21E0" w:rsidRDefault="003E21E0" w:rsidP="0050787E">
            <w:pPr>
              <w:tabs>
                <w:tab w:val="left" w:pos="180"/>
              </w:tabs>
              <w:spacing w:line="360" w:lineRule="auto"/>
              <w:ind w:firstLine="900"/>
              <w:jc w:val="center"/>
              <w:rPr>
                <w:rFonts w:ascii="GHEA Grapalat" w:hAnsi="GHEA Grapalat"/>
                <w:lang w:val="hy-AM"/>
              </w:rPr>
            </w:pPr>
          </w:p>
          <w:p w14:paraId="551C911D" w14:textId="77777777" w:rsidR="003E21E0" w:rsidRDefault="003E21E0" w:rsidP="0050787E">
            <w:pPr>
              <w:tabs>
                <w:tab w:val="left" w:pos="180"/>
              </w:tabs>
              <w:spacing w:line="360" w:lineRule="auto"/>
              <w:ind w:firstLine="900"/>
              <w:jc w:val="center"/>
              <w:rPr>
                <w:rFonts w:ascii="GHEA Grapalat" w:hAnsi="GHEA Grapalat"/>
                <w:lang w:val="hy-AM"/>
              </w:rPr>
            </w:pPr>
          </w:p>
          <w:p w14:paraId="15D707D8" w14:textId="77777777" w:rsidR="003E21E0" w:rsidRDefault="003E21E0" w:rsidP="0050787E">
            <w:pPr>
              <w:tabs>
                <w:tab w:val="left" w:pos="180"/>
              </w:tabs>
              <w:spacing w:line="360" w:lineRule="auto"/>
              <w:ind w:firstLine="900"/>
              <w:jc w:val="center"/>
              <w:rPr>
                <w:rFonts w:ascii="GHEA Grapalat" w:hAnsi="GHEA Grapalat"/>
                <w:lang w:val="hy-AM"/>
              </w:rPr>
            </w:pPr>
          </w:p>
          <w:p w14:paraId="4D181EED" w14:textId="77777777" w:rsidR="003E21E0" w:rsidRDefault="003E21E0" w:rsidP="0050787E">
            <w:pPr>
              <w:tabs>
                <w:tab w:val="left" w:pos="180"/>
              </w:tabs>
              <w:spacing w:line="360" w:lineRule="auto"/>
              <w:ind w:firstLine="900"/>
              <w:jc w:val="center"/>
              <w:rPr>
                <w:rFonts w:ascii="GHEA Grapalat" w:hAnsi="GHEA Grapalat"/>
                <w:lang w:val="hy-AM"/>
              </w:rPr>
            </w:pPr>
          </w:p>
          <w:p w14:paraId="62D11268" w14:textId="77777777" w:rsidR="003E21E0" w:rsidRDefault="003E21E0" w:rsidP="0050787E">
            <w:pPr>
              <w:tabs>
                <w:tab w:val="left" w:pos="180"/>
              </w:tabs>
              <w:spacing w:line="360" w:lineRule="auto"/>
              <w:ind w:firstLine="900"/>
              <w:jc w:val="center"/>
              <w:rPr>
                <w:rFonts w:ascii="GHEA Grapalat" w:hAnsi="GHEA Grapalat"/>
                <w:lang w:val="hy-AM"/>
              </w:rPr>
            </w:pPr>
          </w:p>
          <w:p w14:paraId="1015A461" w14:textId="77777777" w:rsidR="003E21E0" w:rsidRDefault="003E21E0" w:rsidP="0050787E">
            <w:pPr>
              <w:tabs>
                <w:tab w:val="left" w:pos="180"/>
              </w:tabs>
              <w:spacing w:line="360" w:lineRule="auto"/>
              <w:ind w:firstLine="900"/>
              <w:jc w:val="center"/>
              <w:rPr>
                <w:rFonts w:ascii="GHEA Grapalat" w:hAnsi="GHEA Grapalat"/>
                <w:lang w:val="hy-AM"/>
              </w:rPr>
            </w:pPr>
          </w:p>
          <w:p w14:paraId="500F25DB" w14:textId="0B670EED" w:rsidR="003E21E0" w:rsidRPr="003E21E0" w:rsidRDefault="003E21E0" w:rsidP="003E21E0">
            <w:pPr>
              <w:tabs>
                <w:tab w:val="left" w:pos="180"/>
              </w:tabs>
              <w:spacing w:line="360" w:lineRule="auto"/>
              <w:ind w:firstLine="900"/>
              <w:jc w:val="center"/>
              <w:rPr>
                <w:rFonts w:ascii="GHEA Grapalat" w:hAnsi="GHEA Grapalat" w:cs="Arial"/>
                <w:color w:val="333333"/>
                <w:shd w:val="clear" w:color="auto" w:fill="FFFFFF"/>
                <w:lang w:val="hy-AM"/>
              </w:rPr>
            </w:pPr>
            <w:r w:rsidRPr="003E21E0">
              <w:rPr>
                <w:rFonts w:ascii="GHEA Grapalat" w:hAnsi="GHEA Grapalat"/>
                <w:lang w:val="hy-AM"/>
              </w:rPr>
              <w:t xml:space="preserve">Չի ընդունվել, </w:t>
            </w:r>
            <w:r w:rsidR="00ED1E5F">
              <w:rPr>
                <w:rFonts w:ascii="GHEA Grapalat" w:hAnsi="GHEA Grapalat"/>
                <w:lang w:val="hy-AM"/>
              </w:rPr>
              <w:t xml:space="preserve">քանի որ ՀՀ Արարատի և Արմավիրի մարզում ձկնաբուծությամբ զբաղվող տնտեսություներն առաջնորդվում են </w:t>
            </w:r>
            <w:r w:rsidRPr="003E21E0">
              <w:rPr>
                <w:rFonts w:ascii="GHEA Grapalat" w:hAnsi="GHEA Grapalat" w:cs="Arial"/>
                <w:color w:val="333333"/>
                <w:shd w:val="clear" w:color="auto" w:fill="FFFFFF"/>
                <w:lang w:val="hy-AM"/>
              </w:rPr>
              <w:t xml:space="preserve">Հայաստանի Հանրապետության կառավարության 2003 թվականի մայիսի 22-ի «Ձկնային տնտեսության կարիքների համար ջրային ռեսուրսների օգտագործման կարգը </w:t>
            </w:r>
            <w:r w:rsidRPr="003E21E0">
              <w:rPr>
                <w:rFonts w:ascii="GHEA Grapalat" w:hAnsi="GHEA Grapalat" w:cs="Arial"/>
                <w:color w:val="333333"/>
                <w:shd w:val="clear" w:color="auto" w:fill="FFFFFF"/>
                <w:lang w:val="hy-AM"/>
              </w:rPr>
              <w:lastRenderedPageBreak/>
              <w:t>հա</w:t>
            </w:r>
            <w:r w:rsidR="00ED1E5F">
              <w:rPr>
                <w:rFonts w:ascii="GHEA Grapalat" w:hAnsi="GHEA Grapalat" w:cs="Arial"/>
                <w:color w:val="333333"/>
                <w:shd w:val="clear" w:color="auto" w:fill="FFFFFF"/>
                <w:lang w:val="hy-AM"/>
              </w:rPr>
              <w:t>ստատելու մասին» N 703-Ն որոշմամբ և զբաղվում են թառափ և իշխան ձկնատեսակների բուծմամբ</w:t>
            </w:r>
            <w:r w:rsidRPr="003E21E0">
              <w:rPr>
                <w:rFonts w:ascii="GHEA Grapalat" w:hAnsi="GHEA Grapalat" w:cs="Arial"/>
                <w:color w:val="333333"/>
                <w:shd w:val="clear" w:color="auto" w:fill="FFFFFF"/>
                <w:lang w:val="hy-AM"/>
              </w:rPr>
              <w:t>։</w:t>
            </w:r>
          </w:p>
          <w:p w14:paraId="67B781CF" w14:textId="77777777" w:rsidR="003E21E0" w:rsidRPr="003E21E0" w:rsidRDefault="003E21E0" w:rsidP="003E21E0">
            <w:pPr>
              <w:tabs>
                <w:tab w:val="left" w:pos="180"/>
              </w:tabs>
              <w:spacing w:line="360" w:lineRule="auto"/>
              <w:ind w:firstLine="900"/>
              <w:jc w:val="center"/>
              <w:rPr>
                <w:rFonts w:ascii="GHEA Grapalat" w:hAnsi="GHEA Grapalat" w:cs="Arial"/>
                <w:color w:val="333333"/>
                <w:shd w:val="clear" w:color="auto" w:fill="FFFFFF"/>
                <w:lang w:val="hy-AM"/>
              </w:rPr>
            </w:pPr>
          </w:p>
          <w:p w14:paraId="2A9F614D" w14:textId="77777777" w:rsidR="003E21E0" w:rsidRPr="003E21E0" w:rsidRDefault="003E21E0" w:rsidP="003E21E0">
            <w:pPr>
              <w:tabs>
                <w:tab w:val="left" w:pos="180"/>
              </w:tabs>
              <w:spacing w:line="360" w:lineRule="auto"/>
              <w:ind w:firstLine="900"/>
              <w:jc w:val="center"/>
              <w:rPr>
                <w:rFonts w:ascii="GHEA Grapalat" w:hAnsi="GHEA Grapalat" w:cs="Arial"/>
                <w:color w:val="333333"/>
                <w:shd w:val="clear" w:color="auto" w:fill="FFFFFF"/>
                <w:lang w:val="hy-AM"/>
              </w:rPr>
            </w:pPr>
          </w:p>
          <w:p w14:paraId="6D4E9A33" w14:textId="787A4003" w:rsidR="003E21E0" w:rsidRDefault="00ED1E5F" w:rsidP="003E21E0">
            <w:pPr>
              <w:tabs>
                <w:tab w:val="left" w:pos="180"/>
              </w:tabs>
              <w:spacing w:line="360" w:lineRule="auto"/>
              <w:ind w:firstLine="900"/>
              <w:jc w:val="center"/>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Ը</w:t>
            </w:r>
            <w:r w:rsidR="003E21E0" w:rsidRPr="003E21E0">
              <w:rPr>
                <w:rFonts w:ascii="GHEA Grapalat" w:hAnsi="GHEA Grapalat" w:cs="Arial"/>
                <w:color w:val="333333"/>
                <w:shd w:val="clear" w:color="auto" w:fill="FFFFFF"/>
                <w:lang w:val="hy-AM"/>
              </w:rPr>
              <w:t>նդունվել</w:t>
            </w:r>
            <w:r>
              <w:rPr>
                <w:rFonts w:ascii="GHEA Grapalat" w:hAnsi="GHEA Grapalat" w:cs="Arial"/>
                <w:color w:val="333333"/>
                <w:shd w:val="clear" w:color="auto" w:fill="FFFFFF"/>
                <w:lang w:val="hy-AM"/>
              </w:rPr>
              <w:t xml:space="preserve"> է մասամբ, քանի որ հիմք է հանդիսացել նաև </w:t>
            </w:r>
            <w:r w:rsidR="003E21E0" w:rsidRPr="003E21E0">
              <w:rPr>
                <w:rFonts w:ascii="GHEA Grapalat" w:hAnsi="GHEA Grapalat" w:cs="Arial"/>
                <w:color w:val="333333"/>
                <w:shd w:val="clear" w:color="auto" w:fill="FFFFFF"/>
                <w:lang w:val="hy-AM"/>
              </w:rPr>
              <w:t>ՀՀ մարզպետանների կողմից ներկայացված տեղեկատվությունը։</w:t>
            </w:r>
          </w:p>
          <w:p w14:paraId="41B9FDA5" w14:textId="77777777" w:rsidR="003E21E0" w:rsidRDefault="003E21E0" w:rsidP="003E21E0">
            <w:pPr>
              <w:tabs>
                <w:tab w:val="left" w:pos="180"/>
              </w:tabs>
              <w:spacing w:line="360" w:lineRule="auto"/>
              <w:ind w:firstLine="900"/>
              <w:jc w:val="center"/>
              <w:rPr>
                <w:rFonts w:ascii="GHEA Grapalat" w:hAnsi="GHEA Grapalat" w:cs="Arial"/>
                <w:color w:val="333333"/>
                <w:shd w:val="clear" w:color="auto" w:fill="FFFFFF"/>
                <w:lang w:val="hy-AM"/>
              </w:rPr>
            </w:pPr>
          </w:p>
          <w:p w14:paraId="38E9DC89" w14:textId="77777777" w:rsidR="003E21E0" w:rsidRDefault="003E21E0" w:rsidP="003E21E0">
            <w:pPr>
              <w:tabs>
                <w:tab w:val="left" w:pos="180"/>
              </w:tabs>
              <w:spacing w:line="360" w:lineRule="auto"/>
              <w:ind w:firstLine="900"/>
              <w:jc w:val="center"/>
              <w:rPr>
                <w:rFonts w:ascii="GHEA Grapalat" w:hAnsi="GHEA Grapalat" w:cs="Arial"/>
                <w:color w:val="333333"/>
                <w:shd w:val="clear" w:color="auto" w:fill="FFFFFF"/>
                <w:lang w:val="hy-AM"/>
              </w:rPr>
            </w:pPr>
          </w:p>
          <w:p w14:paraId="6688E1C6" w14:textId="77777777" w:rsidR="003E21E0" w:rsidRDefault="003E21E0" w:rsidP="003E21E0">
            <w:pPr>
              <w:tabs>
                <w:tab w:val="left" w:pos="180"/>
              </w:tabs>
              <w:spacing w:line="360" w:lineRule="auto"/>
              <w:ind w:firstLine="900"/>
              <w:jc w:val="center"/>
              <w:rPr>
                <w:rFonts w:ascii="GHEA Grapalat" w:hAnsi="GHEA Grapalat" w:cs="Arial"/>
                <w:color w:val="333333"/>
                <w:shd w:val="clear" w:color="auto" w:fill="FFFFFF"/>
                <w:lang w:val="hy-AM"/>
              </w:rPr>
            </w:pPr>
          </w:p>
          <w:p w14:paraId="4C3F5964" w14:textId="6491B232" w:rsidR="003E21E0" w:rsidRPr="003E21E0" w:rsidRDefault="003E21E0" w:rsidP="00ED1E5F">
            <w:pPr>
              <w:tabs>
                <w:tab w:val="left" w:pos="180"/>
              </w:tabs>
              <w:spacing w:line="360" w:lineRule="auto"/>
              <w:rPr>
                <w:rFonts w:ascii="GHEA Grapalat" w:hAnsi="GHEA Grapalat"/>
                <w:lang w:val="hy-AM"/>
              </w:rPr>
            </w:pPr>
            <w:r>
              <w:rPr>
                <w:rFonts w:ascii="GHEA Grapalat" w:hAnsi="GHEA Grapalat" w:cs="Arial"/>
                <w:color w:val="333333"/>
                <w:shd w:val="clear" w:color="auto" w:fill="FFFFFF"/>
                <w:lang w:val="hy-AM"/>
              </w:rPr>
              <w:t>Ընդունվել է կատարվել է փոփոխություն։</w:t>
            </w:r>
          </w:p>
        </w:tc>
      </w:tr>
      <w:tr w:rsidR="00FF1346" w:rsidRPr="000A1A84" w14:paraId="5B69A96A" w14:textId="77777777" w:rsidTr="008B46C2">
        <w:tc>
          <w:tcPr>
            <w:tcW w:w="8190" w:type="dxa"/>
            <w:vMerge w:val="restart"/>
            <w:shd w:val="clear" w:color="auto" w:fill="E7E6E6" w:themeFill="background2"/>
          </w:tcPr>
          <w:p w14:paraId="3677450A" w14:textId="71A5818B" w:rsidR="00FF1346" w:rsidRPr="000A1A84" w:rsidRDefault="00FF1346" w:rsidP="000A1A84">
            <w:pPr>
              <w:tabs>
                <w:tab w:val="left" w:pos="180"/>
              </w:tabs>
              <w:spacing w:line="360" w:lineRule="auto"/>
              <w:ind w:firstLine="705"/>
              <w:jc w:val="center"/>
              <w:rPr>
                <w:rFonts w:ascii="GHEA Grapalat" w:hAnsi="GHEA Grapalat" w:cs="Courier New"/>
                <w:lang w:val="hy-AM"/>
              </w:rPr>
            </w:pPr>
            <w:r w:rsidRPr="000A1A84">
              <w:rPr>
                <w:rFonts w:ascii="GHEA Grapalat" w:hAnsi="GHEA Grapalat" w:cs="Courier New"/>
                <w:lang w:val="hy-AM"/>
              </w:rPr>
              <w:lastRenderedPageBreak/>
              <w:t xml:space="preserve">2 </w:t>
            </w:r>
            <w:r w:rsidR="000A1A84" w:rsidRPr="000A1A84">
              <w:rPr>
                <w:rFonts w:ascii="GHEA Grapalat" w:hAnsi="GHEA Grapalat" w:cs="Courier New"/>
                <w:lang w:val="hy-AM"/>
              </w:rPr>
              <w:t>ՀՀ տարածքային կառավարման և ենթակառուցվածքների նախարարություն</w:t>
            </w:r>
          </w:p>
        </w:tc>
        <w:tc>
          <w:tcPr>
            <w:tcW w:w="6210" w:type="dxa"/>
            <w:shd w:val="clear" w:color="auto" w:fill="E7E6E6" w:themeFill="background2"/>
          </w:tcPr>
          <w:p w14:paraId="18A05F03" w14:textId="28FDE73D" w:rsidR="00FF1346" w:rsidRPr="000A1A84" w:rsidRDefault="008D6385" w:rsidP="0050787E">
            <w:pPr>
              <w:tabs>
                <w:tab w:val="left" w:pos="180"/>
              </w:tabs>
              <w:spacing w:line="360" w:lineRule="auto"/>
              <w:ind w:firstLine="900"/>
              <w:jc w:val="center"/>
              <w:rPr>
                <w:rFonts w:ascii="GHEA Grapalat" w:hAnsi="GHEA Grapalat"/>
                <w:lang w:val="hy-AM"/>
              </w:rPr>
            </w:pPr>
            <w:r w:rsidRPr="008D6385">
              <w:rPr>
                <w:rFonts w:ascii="GHEA Grapalat" w:hAnsi="GHEA Grapalat"/>
                <w:lang w:val="hy-AM"/>
              </w:rPr>
              <w:t>ԴԽ/23</w:t>
            </w:r>
            <w:r w:rsidRPr="008D6385">
              <w:rPr>
                <w:rFonts w:ascii="Cambria Math" w:hAnsi="Cambria Math" w:cs="Cambria Math"/>
                <w:lang w:val="hy-AM"/>
              </w:rPr>
              <w:t>․</w:t>
            </w:r>
            <w:r w:rsidRPr="008D6385">
              <w:rPr>
                <w:rFonts w:ascii="GHEA Grapalat" w:hAnsi="GHEA Grapalat"/>
                <w:lang w:val="hy-AM"/>
              </w:rPr>
              <w:t>3/27078-2026</w:t>
            </w:r>
          </w:p>
        </w:tc>
      </w:tr>
      <w:tr w:rsidR="00FF1346" w:rsidRPr="000A1A84" w14:paraId="78AF7538" w14:textId="77777777" w:rsidTr="008B46C2">
        <w:tc>
          <w:tcPr>
            <w:tcW w:w="8190" w:type="dxa"/>
            <w:vMerge/>
            <w:shd w:val="clear" w:color="auto" w:fill="E7E6E6" w:themeFill="background2"/>
          </w:tcPr>
          <w:p w14:paraId="2CA637EE" w14:textId="77777777" w:rsidR="00FF1346" w:rsidRPr="000A1A84" w:rsidRDefault="00FF1346" w:rsidP="0050787E">
            <w:pPr>
              <w:tabs>
                <w:tab w:val="left" w:pos="180"/>
              </w:tabs>
              <w:spacing w:line="360" w:lineRule="auto"/>
              <w:ind w:firstLine="900"/>
              <w:jc w:val="both"/>
              <w:rPr>
                <w:rFonts w:ascii="GHEA Grapalat" w:hAnsi="GHEA Grapalat" w:cs="Courier New"/>
                <w:lang w:val="hy-AM"/>
              </w:rPr>
            </w:pPr>
          </w:p>
        </w:tc>
        <w:tc>
          <w:tcPr>
            <w:tcW w:w="6210" w:type="dxa"/>
            <w:shd w:val="clear" w:color="auto" w:fill="E7E6E6" w:themeFill="background2"/>
          </w:tcPr>
          <w:p w14:paraId="7FBC5FAD" w14:textId="1CF75DFD" w:rsidR="00FF1346" w:rsidRPr="00104C85" w:rsidRDefault="008D6385" w:rsidP="0050787E">
            <w:pPr>
              <w:tabs>
                <w:tab w:val="left" w:pos="180"/>
              </w:tabs>
              <w:spacing w:line="360" w:lineRule="auto"/>
              <w:ind w:firstLine="900"/>
              <w:jc w:val="center"/>
              <w:rPr>
                <w:rFonts w:ascii="GHEA Grapalat" w:hAnsi="GHEA Grapalat"/>
                <w:lang w:val="hy-AM"/>
              </w:rPr>
            </w:pPr>
            <w:r w:rsidRPr="00104C85">
              <w:rPr>
                <w:rFonts w:ascii="GHEA Grapalat" w:hAnsi="GHEA Grapalat"/>
                <w:lang w:val="hy-AM"/>
              </w:rPr>
              <w:t>13</w:t>
            </w:r>
            <w:r w:rsidRPr="00104C85">
              <w:rPr>
                <w:rFonts w:ascii="Cambria Math" w:hAnsi="Cambria Math" w:cs="Cambria Math"/>
                <w:lang w:val="hy-AM"/>
              </w:rPr>
              <w:t>․</w:t>
            </w:r>
            <w:r w:rsidRPr="00104C85">
              <w:rPr>
                <w:rFonts w:ascii="GHEA Grapalat" w:hAnsi="GHEA Grapalat"/>
                <w:lang w:val="hy-AM"/>
              </w:rPr>
              <w:t>07</w:t>
            </w:r>
            <w:r w:rsidRPr="00104C85">
              <w:rPr>
                <w:rFonts w:ascii="Cambria Math" w:hAnsi="Cambria Math" w:cs="Cambria Math"/>
                <w:lang w:val="hy-AM"/>
              </w:rPr>
              <w:t>․</w:t>
            </w:r>
            <w:r w:rsidRPr="00104C85">
              <w:rPr>
                <w:rFonts w:ascii="GHEA Grapalat" w:hAnsi="GHEA Grapalat"/>
                <w:lang w:val="hy-AM"/>
              </w:rPr>
              <w:t xml:space="preserve">2026 </w:t>
            </w:r>
            <w:r w:rsidRPr="00104C85">
              <w:rPr>
                <w:rFonts w:ascii="GHEA Grapalat" w:hAnsi="GHEA Grapalat" w:cs="GHEA Grapalat"/>
                <w:lang w:val="hy-AM"/>
              </w:rPr>
              <w:t>թ</w:t>
            </w:r>
            <w:r w:rsidRPr="00104C85">
              <w:rPr>
                <w:rFonts w:ascii="Cambria Math" w:hAnsi="Cambria Math" w:cs="Cambria Math"/>
                <w:lang w:val="hy-AM"/>
              </w:rPr>
              <w:t>․</w:t>
            </w:r>
          </w:p>
        </w:tc>
      </w:tr>
      <w:tr w:rsidR="000A1A84" w:rsidRPr="00ED5948" w14:paraId="1E259600" w14:textId="77777777" w:rsidTr="008B46C2">
        <w:tc>
          <w:tcPr>
            <w:tcW w:w="8190" w:type="dxa"/>
            <w:shd w:val="clear" w:color="auto" w:fill="FFFFFF" w:themeFill="background1"/>
          </w:tcPr>
          <w:p w14:paraId="18F6EC16" w14:textId="77777777" w:rsidR="00905A55" w:rsidRDefault="00905A55" w:rsidP="00905A55">
            <w:pPr>
              <w:spacing w:line="360" w:lineRule="auto"/>
              <w:rPr>
                <w:rFonts w:ascii="GHEA Grapalat" w:hAnsi="GHEA Grapalat"/>
                <w:noProof/>
                <w:color w:val="000000"/>
                <w:lang w:val="hy-AM"/>
              </w:rPr>
            </w:pPr>
            <w:r w:rsidRPr="004D432B">
              <w:rPr>
                <w:rFonts w:ascii="GHEA Grapalat" w:hAnsi="GHEA Grapalat"/>
                <w:noProof/>
                <w:color w:val="000000"/>
                <w:lang w:val="hy-AM"/>
              </w:rPr>
              <w:t>Հարգելի´</w:t>
            </w:r>
            <w:r>
              <w:rPr>
                <w:rFonts w:ascii="GHEA Grapalat" w:hAnsi="GHEA Grapalat"/>
                <w:noProof/>
                <w:color w:val="000000"/>
                <w:lang w:val="hy-AM"/>
              </w:rPr>
              <w:t xml:space="preserve"> </w:t>
            </w:r>
            <w:r w:rsidRPr="004D432B">
              <w:rPr>
                <w:rFonts w:ascii="GHEA Grapalat" w:hAnsi="GHEA Grapalat"/>
                <w:noProof/>
                <w:color w:val="000000"/>
                <w:lang w:val="hy-AM"/>
              </w:rPr>
              <w:t>պարոն</w:t>
            </w:r>
            <w:r>
              <w:rPr>
                <w:rFonts w:ascii="GHEA Grapalat" w:hAnsi="GHEA Grapalat"/>
                <w:noProof/>
                <w:color w:val="000000"/>
                <w:lang w:val="hy-AM"/>
              </w:rPr>
              <w:t xml:space="preserve"> </w:t>
            </w:r>
            <w:r w:rsidRPr="004D432B">
              <w:rPr>
                <w:rFonts w:ascii="GHEA Grapalat" w:hAnsi="GHEA Grapalat"/>
                <w:noProof/>
                <w:color w:val="000000"/>
                <w:lang w:val="hy-AM"/>
              </w:rPr>
              <w:t>Պապոյան</w:t>
            </w:r>
          </w:p>
          <w:p w14:paraId="53CBB420" w14:textId="77777777" w:rsidR="00905A55" w:rsidRPr="009941CD" w:rsidRDefault="00905A55" w:rsidP="00905A55">
            <w:pPr>
              <w:spacing w:line="360" w:lineRule="auto"/>
              <w:ind w:firstLine="708"/>
              <w:jc w:val="both"/>
              <w:rPr>
                <w:rFonts w:ascii="GHEA Grapalat" w:hAnsi="GHEA Grapalat" w:cs="Sylfaen"/>
                <w:lang w:val="hy-AM"/>
              </w:rPr>
            </w:pPr>
            <w:r w:rsidRPr="00D10D80">
              <w:rPr>
                <w:rFonts w:ascii="GHEA Grapalat" w:hAnsi="GHEA Grapalat" w:cs="Sylfaen"/>
                <w:lang w:val="hy-AM"/>
              </w:rPr>
              <w:t>«2026 թվականին Հայաստանի Հանրապետության Արարատի և Արմավիրի մարզերում ձկնաբուծարանների կայուն արտադրական գործունեության ապահովման պետական աջակցության տրամադրման միջոցառումը հաստատելու մասին» Հայաստանի Հանրապետության կառավարության որոշման</w:t>
            </w:r>
            <w:r>
              <w:rPr>
                <w:rFonts w:ascii="GHEA Grapalat" w:hAnsi="GHEA Grapalat" w:cs="Sylfaen"/>
                <w:lang w:val="hy-AM"/>
              </w:rPr>
              <w:t xml:space="preserve"> </w:t>
            </w:r>
            <w:r>
              <w:rPr>
                <w:rFonts w:ascii="GHEA Grapalat" w:hAnsi="GHEA Grapalat" w:cs="Sylfaen"/>
                <w:color w:val="191919"/>
                <w:shd w:val="clear" w:color="auto" w:fill="FFFFFF"/>
                <w:lang w:val="hy-AM"/>
              </w:rPr>
              <w:t xml:space="preserve">նախագծի </w:t>
            </w:r>
            <w:r w:rsidRPr="009941CD">
              <w:rPr>
                <w:rFonts w:ascii="GHEA Grapalat" w:hAnsi="GHEA Grapalat" w:cs="Sylfaen"/>
                <w:lang w:val="hy-AM"/>
              </w:rPr>
              <w:t>(այսուհետ` Նախագիծ)</w:t>
            </w:r>
            <w:r>
              <w:rPr>
                <w:rFonts w:ascii="GHEA Grapalat" w:hAnsi="GHEA Grapalat" w:cs="Sylfaen"/>
                <w:color w:val="191919"/>
                <w:shd w:val="clear" w:color="auto" w:fill="FFFFFF"/>
                <w:lang w:val="hy-AM"/>
              </w:rPr>
              <w:t xml:space="preserve"> </w:t>
            </w:r>
            <w:r w:rsidRPr="009941CD">
              <w:rPr>
                <w:rFonts w:ascii="GHEA Grapalat" w:hAnsi="GHEA Grapalat" w:cs="Sylfaen"/>
                <w:lang w:val="hy-AM"/>
              </w:rPr>
              <w:t>վերաբերյալ սկզբունքային առարկություններ չունենք:</w:t>
            </w:r>
          </w:p>
          <w:p w14:paraId="48CA08F0" w14:textId="77777777" w:rsidR="00905A55" w:rsidRPr="009941CD" w:rsidRDefault="00905A55" w:rsidP="00905A55">
            <w:pPr>
              <w:spacing w:line="360" w:lineRule="auto"/>
              <w:ind w:firstLine="708"/>
              <w:jc w:val="both"/>
              <w:rPr>
                <w:rFonts w:ascii="GHEA Grapalat" w:hAnsi="GHEA Grapalat" w:cs="Sylfaen"/>
                <w:lang w:val="hy-AM"/>
              </w:rPr>
            </w:pPr>
            <w:r w:rsidRPr="009941CD">
              <w:rPr>
                <w:rFonts w:ascii="GHEA Grapalat" w:hAnsi="GHEA Grapalat" w:cs="Sylfaen"/>
                <w:lang w:val="hy-AM"/>
              </w:rPr>
              <w:lastRenderedPageBreak/>
              <w:t>Միաժամանակ առաջարկում ենք հստակեցնել Նախագծին կից հավելվածի 8-րդ կետի 3-րդ ենթակետով նախատեսված՝ համայնքի ղեկավարի կողմից ձկնաբուծական տնտեսության փաստացի գործունեության վերաբերյալ տեղեկանքի ներկայացման պահանջը, քանի որ Նախագծով չի հիմնավորվում դրա անհրաժեշտությունը՝ հաշվի առնելով, որ նույն տեղեկատվության ստուգման նպատակով արդեն նախատեսված է մարզպետի աշխատակազմի տեղեկանքը: Ավելին, «Տեղական ինքնակառավարման մասին» ՀՀ օրենքով համայնքի ղեկավարի համար սահմանված չէ տնտեսավարող սուբյեկտների փաստացի գործարար գործունեության հավաստման գործառույթ։</w:t>
            </w:r>
          </w:p>
          <w:p w14:paraId="09C5CCD0" w14:textId="77777777" w:rsidR="00905A55" w:rsidRPr="009941CD" w:rsidRDefault="00905A55" w:rsidP="00905A55">
            <w:pPr>
              <w:spacing w:line="360" w:lineRule="auto"/>
              <w:ind w:firstLine="708"/>
              <w:jc w:val="both"/>
              <w:rPr>
                <w:rFonts w:ascii="GHEA Grapalat" w:hAnsi="GHEA Grapalat" w:cs="Sylfaen"/>
                <w:lang w:val="hy-AM"/>
              </w:rPr>
            </w:pPr>
            <w:r w:rsidRPr="009941CD">
              <w:rPr>
                <w:rFonts w:ascii="GHEA Grapalat" w:hAnsi="GHEA Grapalat" w:cs="Sylfaen"/>
                <w:lang w:val="hy-AM"/>
              </w:rPr>
              <w:t>Հետևաբար</w:t>
            </w:r>
            <w:r>
              <w:rPr>
                <w:rFonts w:ascii="GHEA Grapalat" w:hAnsi="GHEA Grapalat" w:cs="Sylfaen"/>
                <w:lang w:val="hy-AM"/>
              </w:rPr>
              <w:t xml:space="preserve">, </w:t>
            </w:r>
            <w:r w:rsidRPr="009941CD">
              <w:rPr>
                <w:rFonts w:ascii="GHEA Grapalat" w:hAnsi="GHEA Grapalat" w:cs="Sylfaen"/>
                <w:lang w:val="hy-AM"/>
              </w:rPr>
              <w:t>առաջարկում ենք դիտարկել աջակցության ստացման համար անհրաժեշտ փաստաթղթերի ցանկը նոր ենթակետով լրացնելու հնարավորությունը, որով</w:t>
            </w:r>
            <w:r>
              <w:rPr>
                <w:rFonts w:ascii="GHEA Grapalat" w:hAnsi="GHEA Grapalat" w:cs="Sylfaen"/>
                <w:lang w:val="hy-AM"/>
              </w:rPr>
              <w:t xml:space="preserve"> </w:t>
            </w:r>
            <w:r w:rsidRPr="009941CD">
              <w:rPr>
                <w:rFonts w:ascii="GHEA Grapalat" w:hAnsi="GHEA Grapalat" w:cs="Sylfaen"/>
                <w:lang w:val="hy-AM"/>
              </w:rPr>
              <w:t>կարող է նախատեսվել համապատասխան համայնքապետարանի աշխատակազմի կողմից տրված տեղեկանք՝ համայնքի բյուջեի հանդեպ տեղական հարկերի, տուրքերի և վճարների գծով ժամկետանց պարտավորություններ չունենալու վերաբերյալ։ Կարծում ենք, որ պետական բյուջեի միջոցներից ուղղակի ֆինանսական աջակցության տրամադրումը նպատակահարմար է դիտարկել այն սուբյեկտների համար, որոնք պատշաճ կերպով կատարում են իրենց պարտավորությունները նաև տեղական մակարդակում։</w:t>
            </w:r>
          </w:p>
          <w:p w14:paraId="044EF114" w14:textId="77777777" w:rsidR="00905A55" w:rsidRPr="009941CD" w:rsidRDefault="00905A55" w:rsidP="00905A55">
            <w:pPr>
              <w:spacing w:line="360" w:lineRule="auto"/>
              <w:ind w:firstLine="708"/>
              <w:jc w:val="both"/>
              <w:rPr>
                <w:rFonts w:ascii="GHEA Grapalat" w:hAnsi="GHEA Grapalat" w:cs="Sylfaen"/>
                <w:lang w:val="hy-AM"/>
              </w:rPr>
            </w:pPr>
            <w:r w:rsidRPr="009941CD">
              <w:rPr>
                <w:rFonts w:ascii="GHEA Grapalat" w:hAnsi="GHEA Grapalat" w:cs="Sylfaen"/>
                <w:lang w:val="hy-AM"/>
              </w:rPr>
              <w:lastRenderedPageBreak/>
              <w:t>Բացի այդ, առաջարկում ենք Նախագծի 6-րդ և 12-րդ կետերում «մարզպետարան» բառը փոխարինել «մարզպետի աշխատակազմ» արտահայտությամբ:</w:t>
            </w:r>
          </w:p>
          <w:p w14:paraId="63833181" w14:textId="77777777" w:rsidR="00905A55" w:rsidRDefault="00905A55" w:rsidP="00905A55">
            <w:pPr>
              <w:spacing w:line="360" w:lineRule="auto"/>
              <w:ind w:firstLine="708"/>
              <w:jc w:val="both"/>
              <w:rPr>
                <w:rFonts w:ascii="GHEA Grapalat" w:hAnsi="GHEA Grapalat"/>
                <w:lang w:val="hy-AM"/>
              </w:rPr>
            </w:pPr>
            <w:r>
              <w:rPr>
                <w:rFonts w:ascii="GHEA Grapalat" w:hAnsi="GHEA Grapalat"/>
                <w:b/>
                <w:bCs/>
                <w:sz w:val="22"/>
                <w:szCs w:val="22"/>
                <w:lang w:val="hy-AM"/>
              </w:rPr>
              <w:t xml:space="preserve">   </w:t>
            </w:r>
          </w:p>
          <w:p w14:paraId="3B0F0645" w14:textId="77777777" w:rsidR="00905A55" w:rsidRDefault="00905A55" w:rsidP="00905A55">
            <w:pPr>
              <w:tabs>
                <w:tab w:val="center" w:pos="4844"/>
              </w:tabs>
              <w:spacing w:line="360" w:lineRule="auto"/>
              <w:jc w:val="both"/>
              <w:rPr>
                <w:rFonts w:ascii="GHEA Grapalat" w:hAnsi="GHEA Grapalat"/>
                <w:lang w:val="hy-AM"/>
              </w:rPr>
            </w:pPr>
          </w:p>
          <w:p w14:paraId="7669D26F" w14:textId="6A55143A" w:rsidR="000A1A84" w:rsidRPr="000A1A84" w:rsidRDefault="000A1A84" w:rsidP="000A1A84">
            <w:pPr>
              <w:tabs>
                <w:tab w:val="left" w:pos="180"/>
              </w:tabs>
              <w:spacing w:line="360" w:lineRule="auto"/>
              <w:ind w:firstLine="705"/>
              <w:jc w:val="center"/>
              <w:rPr>
                <w:rFonts w:ascii="GHEA Grapalat" w:hAnsi="GHEA Grapalat" w:cs="Courier New"/>
                <w:lang w:val="hy-AM"/>
              </w:rPr>
            </w:pPr>
          </w:p>
        </w:tc>
        <w:tc>
          <w:tcPr>
            <w:tcW w:w="6210" w:type="dxa"/>
            <w:shd w:val="clear" w:color="auto" w:fill="FFFFFF" w:themeFill="background1"/>
          </w:tcPr>
          <w:p w14:paraId="1BBDB29B" w14:textId="77777777" w:rsidR="000A1A84" w:rsidRDefault="000A1A84" w:rsidP="000A1A84">
            <w:pPr>
              <w:tabs>
                <w:tab w:val="left" w:pos="180"/>
              </w:tabs>
              <w:spacing w:line="360" w:lineRule="auto"/>
              <w:ind w:firstLine="705"/>
              <w:jc w:val="center"/>
              <w:rPr>
                <w:rFonts w:ascii="GHEA Grapalat" w:hAnsi="GHEA Grapalat" w:cs="Courier New"/>
                <w:lang w:val="hy-AM"/>
              </w:rPr>
            </w:pPr>
          </w:p>
          <w:p w14:paraId="6F95821E" w14:textId="562AEC8C" w:rsidR="008035EB" w:rsidRDefault="0059275F" w:rsidP="000A1A84">
            <w:pPr>
              <w:tabs>
                <w:tab w:val="left" w:pos="180"/>
              </w:tabs>
              <w:spacing w:line="360" w:lineRule="auto"/>
              <w:ind w:firstLine="705"/>
              <w:jc w:val="center"/>
              <w:rPr>
                <w:rFonts w:ascii="GHEA Grapalat" w:hAnsi="GHEA Grapalat" w:cs="Courier New"/>
                <w:lang w:val="hy-AM"/>
              </w:rPr>
            </w:pPr>
            <w:r>
              <w:rPr>
                <w:rFonts w:ascii="GHEA Grapalat" w:hAnsi="GHEA Grapalat" w:cs="Courier New"/>
                <w:lang w:val="hy-AM"/>
              </w:rPr>
              <w:t>Ընդունվել է մասամբ։</w:t>
            </w:r>
          </w:p>
          <w:p w14:paraId="04DC699C" w14:textId="77777777" w:rsidR="008035EB" w:rsidRDefault="008035EB" w:rsidP="000A1A84">
            <w:pPr>
              <w:tabs>
                <w:tab w:val="left" w:pos="180"/>
              </w:tabs>
              <w:spacing w:line="360" w:lineRule="auto"/>
              <w:ind w:firstLine="705"/>
              <w:jc w:val="center"/>
              <w:rPr>
                <w:rFonts w:ascii="GHEA Grapalat" w:hAnsi="GHEA Grapalat" w:cs="Courier New"/>
                <w:lang w:val="hy-AM"/>
              </w:rPr>
            </w:pPr>
          </w:p>
          <w:p w14:paraId="33D8D70E" w14:textId="77777777" w:rsidR="008035EB" w:rsidRDefault="008035EB" w:rsidP="000A1A84">
            <w:pPr>
              <w:tabs>
                <w:tab w:val="left" w:pos="180"/>
              </w:tabs>
              <w:spacing w:line="360" w:lineRule="auto"/>
              <w:ind w:firstLine="705"/>
              <w:jc w:val="center"/>
              <w:rPr>
                <w:rFonts w:ascii="GHEA Grapalat" w:hAnsi="GHEA Grapalat" w:cs="Courier New"/>
                <w:lang w:val="hy-AM"/>
              </w:rPr>
            </w:pPr>
          </w:p>
          <w:p w14:paraId="5B697B92" w14:textId="77777777" w:rsidR="008035EB" w:rsidRDefault="008035EB" w:rsidP="000A1A84">
            <w:pPr>
              <w:tabs>
                <w:tab w:val="left" w:pos="180"/>
              </w:tabs>
              <w:spacing w:line="360" w:lineRule="auto"/>
              <w:ind w:firstLine="705"/>
              <w:jc w:val="center"/>
              <w:rPr>
                <w:rFonts w:ascii="GHEA Grapalat" w:hAnsi="GHEA Grapalat" w:cs="Courier New"/>
                <w:lang w:val="hy-AM"/>
              </w:rPr>
            </w:pPr>
          </w:p>
          <w:p w14:paraId="0C9DA529" w14:textId="77777777" w:rsidR="008035EB" w:rsidRDefault="008035EB" w:rsidP="000A1A84">
            <w:pPr>
              <w:tabs>
                <w:tab w:val="left" w:pos="180"/>
              </w:tabs>
              <w:spacing w:line="360" w:lineRule="auto"/>
              <w:ind w:firstLine="705"/>
              <w:jc w:val="center"/>
              <w:rPr>
                <w:rFonts w:ascii="GHEA Grapalat" w:hAnsi="GHEA Grapalat" w:cs="Courier New"/>
                <w:lang w:val="hy-AM"/>
              </w:rPr>
            </w:pPr>
          </w:p>
          <w:p w14:paraId="2102E58D" w14:textId="77777777" w:rsidR="008035EB" w:rsidRDefault="008035EB" w:rsidP="000A1A84">
            <w:pPr>
              <w:tabs>
                <w:tab w:val="left" w:pos="180"/>
              </w:tabs>
              <w:spacing w:line="360" w:lineRule="auto"/>
              <w:ind w:firstLine="705"/>
              <w:jc w:val="center"/>
              <w:rPr>
                <w:rFonts w:ascii="GHEA Grapalat" w:hAnsi="GHEA Grapalat" w:cs="Courier New"/>
                <w:lang w:val="hy-AM"/>
              </w:rPr>
            </w:pPr>
          </w:p>
          <w:p w14:paraId="54BAD260" w14:textId="4CB5C903" w:rsidR="008035EB" w:rsidRPr="008035EB" w:rsidRDefault="008035EB" w:rsidP="000A1A84">
            <w:pPr>
              <w:tabs>
                <w:tab w:val="left" w:pos="180"/>
              </w:tabs>
              <w:spacing w:line="360" w:lineRule="auto"/>
              <w:ind w:firstLine="705"/>
              <w:jc w:val="center"/>
              <w:rPr>
                <w:rFonts w:ascii="GHEA Grapalat" w:hAnsi="GHEA Grapalat" w:cs="Courier New"/>
                <w:lang w:val="hy-AM"/>
              </w:rPr>
            </w:pPr>
            <w:r>
              <w:rPr>
                <w:rFonts w:ascii="GHEA Grapalat" w:hAnsi="GHEA Grapalat" w:cs="Courier New"/>
                <w:lang w:val="hy-AM"/>
              </w:rPr>
              <w:lastRenderedPageBreak/>
              <w:t>Ընդունվել է կատարվել է փոփոխություն։</w:t>
            </w:r>
          </w:p>
        </w:tc>
      </w:tr>
      <w:tr w:rsidR="00FF1346" w:rsidRPr="00C756AE" w14:paraId="363875B8" w14:textId="77777777" w:rsidTr="008B46C2">
        <w:tc>
          <w:tcPr>
            <w:tcW w:w="8190" w:type="dxa"/>
            <w:vMerge w:val="restart"/>
            <w:shd w:val="clear" w:color="auto" w:fill="E7E6E6" w:themeFill="background2"/>
          </w:tcPr>
          <w:p w14:paraId="1F6CA0A2" w14:textId="20F04B1D" w:rsidR="00FF1346" w:rsidRPr="000A1A84" w:rsidRDefault="00FF1346" w:rsidP="0050787E">
            <w:pPr>
              <w:tabs>
                <w:tab w:val="left" w:pos="180"/>
              </w:tabs>
              <w:spacing w:line="360" w:lineRule="auto"/>
              <w:ind w:firstLine="900"/>
              <w:jc w:val="both"/>
              <w:rPr>
                <w:rFonts w:ascii="GHEA Grapalat" w:hAnsi="GHEA Grapalat" w:cs="Courier New"/>
                <w:lang w:val="hy-AM"/>
              </w:rPr>
            </w:pPr>
            <w:r w:rsidRPr="000A1A84">
              <w:rPr>
                <w:rFonts w:ascii="GHEA Grapalat" w:hAnsi="GHEA Grapalat" w:cs="Courier New"/>
                <w:lang w:val="hy-AM"/>
              </w:rPr>
              <w:lastRenderedPageBreak/>
              <w:t>3․ Պետական եկամուտների կոմիտե</w:t>
            </w:r>
          </w:p>
        </w:tc>
        <w:tc>
          <w:tcPr>
            <w:tcW w:w="6210" w:type="dxa"/>
            <w:shd w:val="clear" w:color="auto" w:fill="E7E6E6" w:themeFill="background2"/>
          </w:tcPr>
          <w:p w14:paraId="255B2F76" w14:textId="4AD82D3A" w:rsidR="00FF1346" w:rsidRPr="00FF1346" w:rsidRDefault="009A7D3D" w:rsidP="00FF1346">
            <w:pPr>
              <w:tabs>
                <w:tab w:val="left" w:pos="180"/>
              </w:tabs>
              <w:spacing w:line="360" w:lineRule="auto"/>
              <w:ind w:firstLine="900"/>
              <w:jc w:val="center"/>
              <w:rPr>
                <w:rFonts w:ascii="GHEA Grapalat" w:hAnsi="GHEA Grapalat"/>
                <w:lang w:val="hy-AM"/>
              </w:rPr>
            </w:pPr>
            <w:r w:rsidRPr="009A7D3D">
              <w:rPr>
                <w:rFonts w:ascii="GHEA Grapalat" w:hAnsi="GHEA Grapalat"/>
                <w:lang w:val="hy-AM"/>
              </w:rPr>
              <w:t>01/3-1/43101-2026</w:t>
            </w:r>
          </w:p>
        </w:tc>
      </w:tr>
      <w:tr w:rsidR="00FF1346" w:rsidRPr="00C756AE" w14:paraId="05BC5053" w14:textId="77777777" w:rsidTr="008B46C2">
        <w:tc>
          <w:tcPr>
            <w:tcW w:w="8190" w:type="dxa"/>
            <w:vMerge/>
            <w:shd w:val="clear" w:color="auto" w:fill="E7E6E6" w:themeFill="background2"/>
          </w:tcPr>
          <w:p w14:paraId="33A1331A" w14:textId="77777777" w:rsidR="00FF1346" w:rsidRPr="00E03444" w:rsidRDefault="00FF1346" w:rsidP="0050787E">
            <w:pPr>
              <w:tabs>
                <w:tab w:val="left" w:pos="180"/>
              </w:tabs>
              <w:spacing w:line="360" w:lineRule="auto"/>
              <w:ind w:firstLine="900"/>
              <w:jc w:val="both"/>
              <w:rPr>
                <w:rFonts w:ascii="GHEA Grapalat" w:hAnsi="GHEA Grapalat" w:cs="Courier New"/>
                <w:highlight w:val="lightGray"/>
                <w:lang w:val="hy-AM"/>
              </w:rPr>
            </w:pPr>
          </w:p>
        </w:tc>
        <w:tc>
          <w:tcPr>
            <w:tcW w:w="6210" w:type="dxa"/>
            <w:shd w:val="clear" w:color="auto" w:fill="E7E6E6" w:themeFill="background2"/>
          </w:tcPr>
          <w:p w14:paraId="4A324636" w14:textId="552E66FA" w:rsidR="00FF1346" w:rsidRPr="00C756AE" w:rsidRDefault="009A7D3D" w:rsidP="00FF1346">
            <w:pPr>
              <w:tabs>
                <w:tab w:val="left" w:pos="180"/>
              </w:tabs>
              <w:spacing w:line="360" w:lineRule="auto"/>
              <w:ind w:firstLine="900"/>
              <w:jc w:val="center"/>
              <w:rPr>
                <w:rFonts w:ascii="GHEA Grapalat" w:hAnsi="GHEA Grapalat"/>
                <w:lang w:val="hy-AM"/>
              </w:rPr>
            </w:pPr>
            <w:r>
              <w:rPr>
                <w:rFonts w:ascii="GHEA Grapalat" w:hAnsi="GHEA Grapalat"/>
                <w:lang w:val="hy-AM"/>
              </w:rPr>
              <w:t>17․07․2026 թ․</w:t>
            </w:r>
          </w:p>
        </w:tc>
      </w:tr>
      <w:tr w:rsidR="00F31EF9" w:rsidRPr="00ED1E5F" w14:paraId="511D1C21" w14:textId="77777777" w:rsidTr="008B46C2">
        <w:trPr>
          <w:trHeight w:val="890"/>
        </w:trPr>
        <w:tc>
          <w:tcPr>
            <w:tcW w:w="8190" w:type="dxa"/>
          </w:tcPr>
          <w:p w14:paraId="1C132548" w14:textId="77777777" w:rsidR="0040150C" w:rsidRPr="00E04679" w:rsidRDefault="0040150C" w:rsidP="0040150C">
            <w:pPr>
              <w:tabs>
                <w:tab w:val="left" w:pos="5310"/>
                <w:tab w:val="left" w:pos="5400"/>
                <w:tab w:val="left" w:pos="5490"/>
                <w:tab w:val="left" w:pos="5670"/>
              </w:tabs>
              <w:spacing w:line="360" w:lineRule="auto"/>
              <w:ind w:firstLine="567"/>
              <w:jc w:val="both"/>
              <w:rPr>
                <w:rFonts w:ascii="GHEA Grapalat" w:hAnsi="GHEA Grapalat"/>
                <w:lang w:val="hy-AM"/>
              </w:rPr>
            </w:pPr>
            <w:r w:rsidRPr="007B3468">
              <w:rPr>
                <w:rFonts w:ascii="GHEA Grapalat" w:hAnsi="GHEA Grapalat"/>
                <w:lang w:val="hy-AM"/>
              </w:rPr>
              <w:t xml:space="preserve">Հարգելի պարոն </w:t>
            </w:r>
            <w:r>
              <w:rPr>
                <w:rFonts w:ascii="GHEA Grapalat" w:hAnsi="GHEA Grapalat"/>
                <w:lang w:val="hy-AM"/>
              </w:rPr>
              <w:t>Պապոյան</w:t>
            </w:r>
            <w:r w:rsidRPr="0040150C">
              <w:rPr>
                <w:rFonts w:ascii="GHEA Grapalat" w:hAnsi="GHEA Grapalat"/>
              </w:rPr>
              <w:t>,</w:t>
            </w:r>
          </w:p>
          <w:p w14:paraId="2589FEBE"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sidRPr="003245B2">
              <w:rPr>
                <w:rFonts w:ascii="GHEA Grapalat" w:eastAsia="Calibri" w:hAnsi="GHEA Grapalat" w:hint="eastAsia"/>
                <w:bCs/>
                <w:lang w:val="hy-AM"/>
              </w:rPr>
              <w:t>«</w:t>
            </w:r>
            <w:r w:rsidRPr="003245B2">
              <w:rPr>
                <w:rFonts w:ascii="GHEA Grapalat" w:eastAsia="Calibri" w:hAnsi="GHEA Grapalat"/>
                <w:bCs/>
                <w:lang w:val="hy-AM"/>
              </w:rPr>
              <w:t>2026 թվականին Հայաստանի Հանրապետության Արարատի և Արմավիրի մարզերում ձկնաբուծարանների կայուն արտադրական գործունեության ապահովման պետական աջակցության տրամադրման միջոցառումը հաստատելու մասին</w:t>
            </w:r>
            <w:r w:rsidRPr="003245B2">
              <w:rPr>
                <w:rFonts w:ascii="GHEA Grapalat" w:eastAsia="Calibri" w:hAnsi="GHEA Grapalat" w:hint="eastAsia"/>
                <w:bCs/>
                <w:lang w:val="hy-AM"/>
              </w:rPr>
              <w:t>»</w:t>
            </w:r>
            <w:r w:rsidRPr="003245B2">
              <w:rPr>
                <w:rFonts w:ascii="GHEA Grapalat" w:eastAsia="Calibri" w:hAnsi="GHEA Grapalat"/>
                <w:bCs/>
                <w:lang w:val="hy-AM"/>
              </w:rPr>
              <w:t xml:space="preserve"> Հայաստանի Հանրապետության կառավարության որոշման նախագ</w:t>
            </w:r>
            <w:r>
              <w:rPr>
                <w:rFonts w:ascii="GHEA Grapalat" w:eastAsia="Calibri" w:hAnsi="GHEA Grapalat"/>
                <w:bCs/>
                <w:lang w:val="hy-AM"/>
              </w:rPr>
              <w:t>ծի վերաբերյալ հայտնում ենք հետևյալը.</w:t>
            </w:r>
          </w:p>
          <w:p w14:paraId="39FE92B8"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sidRPr="006E4AF9">
              <w:rPr>
                <w:rFonts w:ascii="GHEA Grapalat" w:eastAsia="Calibri" w:hAnsi="GHEA Grapalat"/>
                <w:bCs/>
                <w:lang w:val="hy-AM"/>
              </w:rPr>
              <w:t>Նախագծի</w:t>
            </w:r>
            <w:r>
              <w:rPr>
                <w:rFonts w:ascii="GHEA Grapalat" w:eastAsia="Calibri" w:hAnsi="GHEA Grapalat"/>
                <w:bCs/>
                <w:lang w:val="hy-AM"/>
              </w:rPr>
              <w:t xml:space="preserve"> հավելվածով միջոցառման շրջանակներում նախատեսվում է՝</w:t>
            </w:r>
          </w:p>
          <w:p w14:paraId="764F728F"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t xml:space="preserve">- </w:t>
            </w:r>
            <w:r w:rsidRPr="006E4AF9">
              <w:rPr>
                <w:rFonts w:ascii="GHEA Grapalat" w:eastAsia="Calibri" w:hAnsi="GHEA Grapalat"/>
                <w:bCs/>
                <w:lang w:val="hy-AM"/>
              </w:rPr>
              <w:t xml:space="preserve">պետական </w:t>
            </w:r>
            <w:r>
              <w:rPr>
                <w:rFonts w:ascii="GHEA Grapalat" w:eastAsia="Calibri" w:hAnsi="GHEA Grapalat"/>
                <w:bCs/>
                <w:lang w:val="hy-AM"/>
              </w:rPr>
              <w:t>աջակցությու</w:t>
            </w:r>
            <w:r w:rsidRPr="006E4AF9">
              <w:rPr>
                <w:rFonts w:ascii="GHEA Grapalat" w:eastAsia="Calibri" w:hAnsi="GHEA Grapalat"/>
                <w:bCs/>
                <w:lang w:val="hy-AM"/>
              </w:rPr>
              <w:t>ն տրամադր</w:t>
            </w:r>
            <w:r>
              <w:rPr>
                <w:rFonts w:ascii="GHEA Grapalat" w:eastAsia="Calibri" w:hAnsi="GHEA Grapalat"/>
                <w:bCs/>
                <w:lang w:val="hy-AM"/>
              </w:rPr>
              <w:t xml:space="preserve">ել </w:t>
            </w:r>
            <w:r w:rsidRPr="006E4AF9">
              <w:rPr>
                <w:rFonts w:ascii="GHEA Grapalat" w:eastAsia="Calibri" w:hAnsi="GHEA Grapalat"/>
                <w:bCs/>
                <w:lang w:val="hy-AM"/>
              </w:rPr>
              <w:t xml:space="preserve">ՀՀ Արարատի և Արմավիրի մարզերում </w:t>
            </w:r>
            <w:r>
              <w:rPr>
                <w:rFonts w:ascii="GHEA Grapalat" w:eastAsia="Calibri" w:hAnsi="GHEA Grapalat"/>
                <w:bCs/>
                <w:lang w:val="hy-AM"/>
              </w:rPr>
              <w:t>արդյունագործական</w:t>
            </w:r>
            <w:r w:rsidRPr="006E4AF9">
              <w:rPr>
                <w:rFonts w:ascii="GHEA Grapalat" w:eastAsia="Calibri" w:hAnsi="GHEA Grapalat"/>
                <w:bCs/>
                <w:lang w:val="hy-AM"/>
              </w:rPr>
              <w:t xml:space="preserve"> ձկնաբուծության գործունեություն իրականացնող</w:t>
            </w:r>
            <w:r>
              <w:rPr>
                <w:rFonts w:ascii="GHEA Grapalat" w:eastAsia="Calibri" w:hAnsi="GHEA Grapalat"/>
                <w:bCs/>
                <w:lang w:val="hy-AM"/>
              </w:rPr>
              <w:t>`</w:t>
            </w:r>
            <w:r w:rsidRPr="006E4AF9">
              <w:rPr>
                <w:rFonts w:ascii="GHEA Grapalat" w:eastAsia="Calibri" w:hAnsi="GHEA Grapalat"/>
                <w:bCs/>
                <w:lang w:val="hy-AM"/>
              </w:rPr>
              <w:t xml:space="preserve"> իշխանի և թառափի բուծմամբ զբաղվող տնտես</w:t>
            </w:r>
            <w:r>
              <w:rPr>
                <w:rFonts w:ascii="GHEA Grapalat" w:eastAsia="Calibri" w:hAnsi="GHEA Grapalat"/>
                <w:bCs/>
                <w:lang w:val="hy-AM"/>
              </w:rPr>
              <w:t>ա</w:t>
            </w:r>
            <w:r w:rsidRPr="006E4AF9">
              <w:rPr>
                <w:rFonts w:ascii="GHEA Grapalat" w:eastAsia="Calibri" w:hAnsi="GHEA Grapalat"/>
                <w:bCs/>
                <w:lang w:val="hy-AM"/>
              </w:rPr>
              <w:t>վարող սուբյեկտներին</w:t>
            </w:r>
            <w:r>
              <w:rPr>
                <w:rFonts w:ascii="GHEA Grapalat" w:eastAsia="Calibri" w:hAnsi="GHEA Grapalat"/>
                <w:bCs/>
                <w:lang w:val="hy-AM"/>
              </w:rPr>
              <w:t>,</w:t>
            </w:r>
          </w:p>
          <w:p w14:paraId="60EAD05B"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lastRenderedPageBreak/>
              <w:t xml:space="preserve">- </w:t>
            </w:r>
            <w:r w:rsidRPr="00F25123">
              <w:rPr>
                <w:rFonts w:ascii="GHEA Grapalat" w:eastAsia="Calibri" w:hAnsi="GHEA Grapalat"/>
                <w:bCs/>
                <w:lang w:val="hy-AM"/>
              </w:rPr>
              <w:t>պետական աջակցությունը տրամադրվում է միանվագ՝ 2025 թվականի ընթացքում ձեռք բերված ձկան կերի փաստաթղթերով հիմնավորված ընդհանուր արժեքի մեկ ամսվա միջին արժեքի 30 տոկոսի չափով</w:t>
            </w:r>
            <w:r>
              <w:rPr>
                <w:rFonts w:ascii="GHEA Grapalat" w:eastAsia="Calibri" w:hAnsi="GHEA Grapalat"/>
                <w:bCs/>
                <w:lang w:val="hy-AM"/>
              </w:rPr>
              <w:t>: Ընդ որում, մ</w:t>
            </w:r>
            <w:r w:rsidRPr="00F25123">
              <w:rPr>
                <w:rFonts w:ascii="GHEA Grapalat" w:eastAsia="Calibri" w:hAnsi="GHEA Grapalat"/>
                <w:bCs/>
                <w:lang w:val="hy-AM"/>
              </w:rPr>
              <w:t>եկ ամսվա միջին արժեքը հաշվարկվում է 2025 թվականի ընթացքում ձեռք բերված ձկան կերի փաստաթղթերով հիմնավորված ընդհանուր արժեքը 12-ի բաժանելու միջոցով։</w:t>
            </w:r>
          </w:p>
          <w:p w14:paraId="2B482F5E"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t>1. Նախագծի հավելվածի 4-րդ կետով նախատեսված է, որ փ</w:t>
            </w:r>
            <w:r w:rsidRPr="00237DE8">
              <w:rPr>
                <w:rFonts w:ascii="GHEA Grapalat" w:eastAsia="Calibri" w:hAnsi="GHEA Grapalat"/>
                <w:bCs/>
                <w:lang w:val="hy-AM"/>
              </w:rPr>
              <w:t>ոխհատուցվող գումարի հաշվարկման համար</w:t>
            </w:r>
            <w:r>
              <w:rPr>
                <w:rFonts w:ascii="GHEA Grapalat" w:eastAsia="Calibri" w:hAnsi="GHEA Grapalat"/>
                <w:bCs/>
                <w:lang w:val="hy-AM"/>
              </w:rPr>
              <w:t xml:space="preserve"> հիմք են հանդիսանալու</w:t>
            </w:r>
            <w:r w:rsidRPr="00237DE8">
              <w:rPr>
                <w:rFonts w:ascii="GHEA Grapalat" w:eastAsia="Calibri" w:hAnsi="GHEA Grapalat"/>
                <w:bCs/>
                <w:lang w:val="hy-AM"/>
              </w:rPr>
              <w:t xml:space="preserve"> շահառուի կողմից 2025</w:t>
            </w:r>
            <w:r>
              <w:rPr>
                <w:rFonts w:ascii="GHEA Grapalat" w:eastAsia="Calibri" w:hAnsi="GHEA Grapalat"/>
                <w:bCs/>
                <w:lang w:val="hy-AM"/>
              </w:rPr>
              <w:t xml:space="preserve"> թվ</w:t>
            </w:r>
            <w:r w:rsidRPr="00237DE8">
              <w:rPr>
                <w:rFonts w:ascii="GHEA Grapalat" w:eastAsia="Calibri" w:hAnsi="GHEA Grapalat"/>
                <w:bCs/>
                <w:lang w:val="hy-AM"/>
              </w:rPr>
              <w:t xml:space="preserve">ականի ընթացքում գնված կերերի հաշիվ վավերագիրը, </w:t>
            </w:r>
            <w:r>
              <w:rPr>
                <w:rFonts w:ascii="GHEA Grapalat" w:eastAsia="Calibri" w:hAnsi="GHEA Grapalat"/>
                <w:bCs/>
                <w:lang w:val="hy-AM"/>
              </w:rPr>
              <w:t>ՀՀ</w:t>
            </w:r>
            <w:r w:rsidRPr="00237DE8">
              <w:rPr>
                <w:rFonts w:ascii="GHEA Grapalat" w:eastAsia="Calibri" w:hAnsi="GHEA Grapalat"/>
                <w:bCs/>
                <w:lang w:val="hy-AM"/>
              </w:rPr>
              <w:t xml:space="preserve"> պետական եկամուտների կոմիտեին նախորդ տարում ներկայացված տարեկան հաշվետվությունները, ինչպես նաև ընդհանուր </w:t>
            </w:r>
            <w:r>
              <w:rPr>
                <w:rFonts w:ascii="GHEA Grapalat" w:eastAsia="Calibri" w:hAnsi="GHEA Grapalat"/>
                <w:bCs/>
                <w:lang w:val="hy-AM"/>
              </w:rPr>
              <w:t xml:space="preserve">հարկման </w:t>
            </w:r>
            <w:r w:rsidRPr="00237DE8">
              <w:rPr>
                <w:rFonts w:ascii="GHEA Grapalat" w:eastAsia="Calibri" w:hAnsi="GHEA Grapalat"/>
                <w:bCs/>
                <w:lang w:val="hy-AM"/>
              </w:rPr>
              <w:t>համակարգում ընդգրկված տնտեսավարողների տվյալները (ԱԱՀ)։</w:t>
            </w:r>
            <w:r>
              <w:rPr>
                <w:rFonts w:ascii="GHEA Grapalat" w:eastAsia="Calibri" w:hAnsi="GHEA Grapalat"/>
                <w:bCs/>
                <w:lang w:val="hy-AM"/>
              </w:rPr>
              <w:t xml:space="preserve"> Նշված կարգավորման հետ կապված անհրաժեշտ է հաշվի առնել, որ.</w:t>
            </w:r>
          </w:p>
          <w:p w14:paraId="0B4DE9BD"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t xml:space="preserve">- կերերը կարող են ձեռք բերել ինչպես հաշիվ վավերագրերով, այնպես էլ հարկային հաշիվներով կամ ներմուծված լինեն Հայաստանի Հանրապետություն: Հետևաբար, առաջարկում ենք հստակեցնել, որ փոխհատուցվող գումարների հաշվարկման համար հիմք են ընդունվում շահառուի կողմից Հայաստանի Հանրապետությունում ձեռքբերված կերերի մասով՝ ՀՀ հարկային օրենսգրքով սահմանված կարգով դուրս գրված հաշվարկային փաստաթղթերում առկա տվյալները: Միաժամանակ, Հայաստանի Հանրապետություն ներմուծված կերերի </w:t>
            </w:r>
            <w:r>
              <w:rPr>
                <w:rFonts w:ascii="GHEA Grapalat" w:eastAsia="Calibri" w:hAnsi="GHEA Grapalat"/>
                <w:bCs/>
                <w:lang w:val="hy-AM"/>
              </w:rPr>
              <w:lastRenderedPageBreak/>
              <w:t xml:space="preserve">մասով ևս աջակցություն տրամադրելը նպատակահարմար համարվելու դեպքում նախատեսել համապատասխան կարգավորում՝ փոխհատուցման գումարի չափի որոշման համար, </w:t>
            </w:r>
          </w:p>
          <w:p w14:paraId="470CC12A"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sidRPr="00A367DC">
              <w:rPr>
                <w:rFonts w:ascii="GHEA Grapalat" w:eastAsia="Calibri" w:hAnsi="GHEA Grapalat"/>
                <w:bCs/>
                <w:lang w:val="hy-AM"/>
              </w:rPr>
              <w:t xml:space="preserve">- </w:t>
            </w:r>
            <w:r>
              <w:rPr>
                <w:rFonts w:ascii="GHEA Grapalat" w:eastAsia="Calibri" w:hAnsi="GHEA Grapalat"/>
                <w:bCs/>
                <w:lang w:val="hy-AM"/>
              </w:rPr>
              <w:t>առաջարկում ենք հստակեցնել</w:t>
            </w:r>
            <w:r w:rsidRPr="00A367DC">
              <w:rPr>
                <w:rFonts w:ascii="GHEA Grapalat" w:eastAsia="Calibri" w:hAnsi="GHEA Grapalat"/>
                <w:bCs/>
                <w:lang w:val="hy-AM"/>
              </w:rPr>
              <w:t xml:space="preserve"> «տարեկան հաշվետվություններ» եզրույթը</w:t>
            </w:r>
            <w:r>
              <w:rPr>
                <w:rFonts w:ascii="GHEA Grapalat" w:eastAsia="Calibri" w:hAnsi="GHEA Grapalat"/>
                <w:bCs/>
                <w:lang w:val="hy-AM"/>
              </w:rPr>
              <w:t xml:space="preserve">՝ նախատեսելով կարգավորում, թե որ </w:t>
            </w:r>
            <w:r w:rsidRPr="00A367DC">
              <w:rPr>
                <w:rFonts w:ascii="GHEA Grapalat" w:eastAsia="Calibri" w:hAnsi="GHEA Grapalat"/>
                <w:bCs/>
                <w:lang w:val="hy-AM"/>
              </w:rPr>
              <w:t>հարկատեսակների մասով ներկայացվող հարկային հաշվարկներին է վերաբերում</w:t>
            </w:r>
            <w:r>
              <w:rPr>
                <w:rFonts w:ascii="GHEA Grapalat" w:eastAsia="Calibri" w:hAnsi="GHEA Grapalat"/>
                <w:bCs/>
                <w:lang w:val="hy-AM"/>
              </w:rPr>
              <w:t>: Ընդ որում, անհրաժեշտ է նկատի ունենալ, որ հարկային տարվա արդյունքներով հարկային հաշվարկ ներկայացնելու դրույթ ՀՀ հարկային օրենսգրքով սահմանված է շահութահարկի մասով</w:t>
            </w:r>
            <w:r w:rsidRPr="00A367DC">
              <w:rPr>
                <w:rFonts w:ascii="GHEA Grapalat" w:eastAsia="Calibri" w:hAnsi="GHEA Grapalat"/>
                <w:bCs/>
                <w:lang w:val="hy-AM"/>
              </w:rPr>
              <w:t>,</w:t>
            </w:r>
          </w:p>
          <w:p w14:paraId="4F5B495D" w14:textId="77777777" w:rsidR="0040150C" w:rsidRPr="00163251"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t xml:space="preserve">- անհրաժեշտ է նկատի ունենալ, որ </w:t>
            </w:r>
            <w:r w:rsidRPr="00163251">
              <w:rPr>
                <w:rFonts w:ascii="GHEA Grapalat" w:eastAsia="Calibri" w:hAnsi="GHEA Grapalat"/>
                <w:bCs/>
                <w:lang w:val="hy-AM"/>
              </w:rPr>
              <w:t>տնտեսավարող սուբյեկտը ձեռք բերված կամ ներմուծված կերերի որոշ մասը կարող է իրացնել այլ տնտեսավարող սուբյեկտների, այսինքն` ձեռք բերված կերը կարող է չօգտագործվել ձկներին կերակրելու նպատակով: Բացի այդ</w:t>
            </w:r>
            <w:r>
              <w:rPr>
                <w:rFonts w:ascii="GHEA Grapalat" w:eastAsia="Calibri" w:hAnsi="GHEA Grapalat"/>
                <w:bCs/>
                <w:lang w:val="hy-AM"/>
              </w:rPr>
              <w:t>,</w:t>
            </w:r>
            <w:r w:rsidRPr="00163251">
              <w:rPr>
                <w:rFonts w:ascii="GHEA Grapalat" w:eastAsia="Calibri" w:hAnsi="GHEA Grapalat"/>
                <w:bCs/>
                <w:lang w:val="hy-AM"/>
              </w:rPr>
              <w:t xml:space="preserve"> ձկներին կերակրելու համար նախատեսված կերի ծավալի մեջ, կարծում ենք, հնարավոր չէ ճշտել իշխան և թառափ ձկնատեսակներին կամ այլ ձկնատեսակներին բաժին ընկնող չափերը</w:t>
            </w:r>
            <w:r>
              <w:rPr>
                <w:rFonts w:ascii="GHEA Grapalat" w:eastAsia="Calibri" w:hAnsi="GHEA Grapalat"/>
                <w:bCs/>
                <w:lang w:val="hy-AM"/>
              </w:rPr>
              <w:t>:</w:t>
            </w:r>
          </w:p>
          <w:p w14:paraId="7C1A5E35"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t>2. Նախագծի հավելվածի 6-րդ կետի՝</w:t>
            </w:r>
          </w:p>
          <w:p w14:paraId="1A9D06E6"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t xml:space="preserve">- 2-րդ ենթակետը առաջարկում ենք հանել, որի համաձայն միջոցառման մասնակից է համարվում նաև Պետական եկամուտների կոմիտեն, հաշվի առնելով, որ Պետական եկամուտների կոմիտեն նախագծով նախատեսվող կարգավորումների շրջանակներում տրամադրում է տեղեկատվություն՝ շահառու հանդիսացող </w:t>
            </w:r>
            <w:r>
              <w:rPr>
                <w:rFonts w:ascii="GHEA Grapalat" w:eastAsia="Calibri" w:hAnsi="GHEA Grapalat"/>
                <w:bCs/>
                <w:lang w:val="hy-AM"/>
              </w:rPr>
              <w:lastRenderedPageBreak/>
              <w:t xml:space="preserve">տնտեսավարող սուբյեկտների մասով հարկային մարմնի տեղեկատվական բազայում առկա տվյալների հիման վրա, </w:t>
            </w:r>
          </w:p>
          <w:p w14:paraId="151E71E9"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t xml:space="preserve">- 3-րդ ենթակետով նախատեսվում է, որ շահառու են համարվում </w:t>
            </w:r>
            <w:r w:rsidRPr="00DB32B3">
              <w:rPr>
                <w:rFonts w:ascii="GHEA Grapalat" w:eastAsia="Calibri" w:hAnsi="GHEA Grapalat"/>
                <w:bCs/>
                <w:lang w:val="hy-AM"/>
              </w:rPr>
              <w:t xml:space="preserve">արդյունագործական ձկնաբուծական տնտեսությունները, որոնք զբաղվում են իշխանի և թառափի բուծմամբ, ինչպես նաև բեղմնավորված ձկնկիթի և ապրանքային խավիարի արտադրություն իրականացնող իրավաբանական անձինք կամ անհատ ձեռնարկատերերը, որոնք սահմանված կարգով ունեն համապատասխան ջրօգտագործման </w:t>
            </w:r>
            <w:r>
              <w:rPr>
                <w:rFonts w:ascii="GHEA Grapalat" w:eastAsia="Calibri" w:hAnsi="GHEA Grapalat"/>
                <w:bCs/>
                <w:lang w:val="hy-AM"/>
              </w:rPr>
              <w:t>թույլտվություն</w:t>
            </w:r>
            <w:r w:rsidRPr="00DB32B3">
              <w:rPr>
                <w:rFonts w:ascii="GHEA Grapalat" w:eastAsia="Calibri" w:hAnsi="GHEA Grapalat"/>
                <w:bCs/>
                <w:lang w:val="hy-AM"/>
              </w:rPr>
              <w:t xml:space="preserve">, </w:t>
            </w:r>
            <w:r>
              <w:rPr>
                <w:rFonts w:ascii="GHEA Grapalat" w:eastAsia="Calibri" w:hAnsi="GHEA Grapalat"/>
                <w:bCs/>
                <w:lang w:val="hy-AM"/>
              </w:rPr>
              <w:t>Պետական եկամուտների կ</w:t>
            </w:r>
            <w:r w:rsidRPr="00DB32B3">
              <w:rPr>
                <w:rFonts w:ascii="GHEA Grapalat" w:eastAsia="Calibri" w:hAnsi="GHEA Grapalat"/>
                <w:bCs/>
                <w:lang w:val="hy-AM"/>
              </w:rPr>
              <w:t>ոմիտեի կողմից տրամադրված տեղեկանք, որտեղ ներառված է տեղեկատվություն 2025 թվականի դրությամբ ձեռք բերված ձկան կերի հաշվետվության վերաբերյալ</w:t>
            </w:r>
            <w:r>
              <w:rPr>
                <w:rFonts w:ascii="GHEA Grapalat" w:eastAsia="Calibri" w:hAnsi="GHEA Grapalat"/>
                <w:bCs/>
                <w:lang w:val="hy-AM"/>
              </w:rPr>
              <w:t xml:space="preserve">: Նշված կարգավորման հետ կապված </w:t>
            </w:r>
            <w:r w:rsidRPr="00C34767">
              <w:rPr>
                <w:rFonts w:ascii="GHEA Grapalat" w:eastAsia="Calibri" w:hAnsi="GHEA Grapalat"/>
                <w:bCs/>
                <w:lang w:val="hy-AM"/>
              </w:rPr>
              <w:t xml:space="preserve">անհրաժեշտ է հաշվի առնել, որ ՀՀ հարկային օրենսգրքով </w:t>
            </w:r>
            <w:r>
              <w:rPr>
                <w:rFonts w:ascii="GHEA Grapalat" w:eastAsia="Calibri" w:hAnsi="GHEA Grapalat"/>
                <w:bCs/>
                <w:lang w:val="hy-AM"/>
              </w:rPr>
              <w:t xml:space="preserve">սահմանված կարգավորումներին համապատասխան` </w:t>
            </w:r>
            <w:r w:rsidRPr="00C34767">
              <w:rPr>
                <w:rFonts w:ascii="GHEA Grapalat" w:eastAsia="Calibri" w:hAnsi="GHEA Grapalat"/>
                <w:bCs/>
                <w:lang w:val="hy-AM"/>
              </w:rPr>
              <w:t>հարկ վճարողի կողմից հարկային տարվա ընթացքում կատարված ձեռքբերումների մասով հարկային մարմին հարկային հաշվարկ չի ներկայացվում</w:t>
            </w:r>
            <w:r>
              <w:rPr>
                <w:rFonts w:ascii="GHEA Grapalat" w:eastAsia="Calibri" w:hAnsi="GHEA Grapalat"/>
                <w:bCs/>
                <w:lang w:val="hy-AM"/>
              </w:rPr>
              <w:t xml:space="preserve"> և այդ ձեռքբերումների մասով Պետական եկամուտների կ</w:t>
            </w:r>
            <w:r w:rsidRPr="00DB32B3">
              <w:rPr>
                <w:rFonts w:ascii="GHEA Grapalat" w:eastAsia="Calibri" w:hAnsi="GHEA Grapalat"/>
                <w:bCs/>
                <w:lang w:val="hy-AM"/>
              </w:rPr>
              <w:t xml:space="preserve">ոմիտեի </w:t>
            </w:r>
            <w:r>
              <w:rPr>
                <w:rFonts w:ascii="GHEA Grapalat" w:eastAsia="Calibri" w:hAnsi="GHEA Grapalat"/>
                <w:bCs/>
                <w:lang w:val="hy-AM"/>
              </w:rPr>
              <w:t xml:space="preserve">չի </w:t>
            </w:r>
            <w:r w:rsidRPr="00C34767">
              <w:rPr>
                <w:rFonts w:ascii="GHEA Grapalat" w:eastAsia="Calibri" w:hAnsi="GHEA Grapalat"/>
                <w:bCs/>
                <w:lang w:val="hy-AM"/>
              </w:rPr>
              <w:t xml:space="preserve">կարող </w:t>
            </w:r>
            <w:r>
              <w:rPr>
                <w:rFonts w:ascii="GHEA Grapalat" w:eastAsia="Calibri" w:hAnsi="GHEA Grapalat"/>
                <w:bCs/>
                <w:lang w:val="hy-AM"/>
              </w:rPr>
              <w:t xml:space="preserve">տրամադրել </w:t>
            </w:r>
            <w:r w:rsidRPr="00C34767">
              <w:rPr>
                <w:rFonts w:ascii="GHEA Grapalat" w:eastAsia="Calibri" w:hAnsi="GHEA Grapalat"/>
                <w:bCs/>
                <w:lang w:val="hy-AM"/>
              </w:rPr>
              <w:t>տեղեկանք</w:t>
            </w:r>
            <w:r>
              <w:rPr>
                <w:rFonts w:ascii="GHEA Grapalat" w:eastAsia="Calibri" w:hAnsi="GHEA Grapalat"/>
                <w:bCs/>
                <w:lang w:val="hy-AM"/>
              </w:rPr>
              <w:t>: Հետևաբար՝ առաջարկում ենք հանել Պետական եկամուտների կ</w:t>
            </w:r>
            <w:r w:rsidRPr="00DB32B3">
              <w:rPr>
                <w:rFonts w:ascii="GHEA Grapalat" w:eastAsia="Calibri" w:hAnsi="GHEA Grapalat"/>
                <w:bCs/>
                <w:lang w:val="hy-AM"/>
              </w:rPr>
              <w:t xml:space="preserve">ոմիտեի </w:t>
            </w:r>
            <w:r>
              <w:rPr>
                <w:rFonts w:ascii="GHEA Grapalat" w:eastAsia="Calibri" w:hAnsi="GHEA Grapalat"/>
                <w:bCs/>
                <w:lang w:val="hy-AM"/>
              </w:rPr>
              <w:t>կողմից այդ տեղեկանքը տրամադրված լինելու պահանջը:</w:t>
            </w:r>
          </w:p>
          <w:p w14:paraId="4C04AEA4"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t xml:space="preserve">Միաժամանակ, գտնում ենք, որ պետք է հստակեցվեն, որ շահառու կարող են հանդիսանալ </w:t>
            </w:r>
            <w:r w:rsidRPr="00DB32B3">
              <w:rPr>
                <w:rFonts w:ascii="GHEA Grapalat" w:eastAsia="Calibri" w:hAnsi="GHEA Grapalat"/>
                <w:bCs/>
                <w:lang w:val="hy-AM"/>
              </w:rPr>
              <w:t xml:space="preserve">արդյունագործական ձկնաբուծական </w:t>
            </w:r>
            <w:r w:rsidRPr="00DB32B3">
              <w:rPr>
                <w:rFonts w:ascii="GHEA Grapalat" w:eastAsia="Calibri" w:hAnsi="GHEA Grapalat"/>
                <w:bCs/>
                <w:lang w:val="hy-AM"/>
              </w:rPr>
              <w:lastRenderedPageBreak/>
              <w:t>տնտեսությունները</w:t>
            </w:r>
            <w:r>
              <w:rPr>
                <w:rFonts w:ascii="GHEA Grapalat" w:eastAsia="Calibri" w:hAnsi="GHEA Grapalat"/>
                <w:bCs/>
                <w:lang w:val="hy-AM"/>
              </w:rPr>
              <w:t xml:space="preserve">, անկախ 2025 թվականի ընթացքում գործունեության իրականացման ժամանակահատվածից, օրինակ 2025 թվականի ընթացքում նոր ստեղծված կամ գործունեությունը դադարեցրած կամ գործունեությունը վերսկսած </w:t>
            </w:r>
            <w:r w:rsidRPr="00DB32B3">
              <w:rPr>
                <w:rFonts w:ascii="GHEA Grapalat" w:eastAsia="Calibri" w:hAnsi="GHEA Grapalat"/>
                <w:bCs/>
                <w:lang w:val="hy-AM"/>
              </w:rPr>
              <w:t>արդյունագործական ձկնաբուծական տնտեսությունները</w:t>
            </w:r>
            <w:r>
              <w:rPr>
                <w:rFonts w:ascii="GHEA Grapalat" w:eastAsia="Calibri" w:hAnsi="GHEA Grapalat"/>
                <w:bCs/>
                <w:lang w:val="hy-AM"/>
              </w:rPr>
              <w:t>:</w:t>
            </w:r>
          </w:p>
          <w:p w14:paraId="6AACAFDA"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t>3. Նախագծի հավելվածի 8-րդ կետին համապատասխան`</w:t>
            </w:r>
            <w:r w:rsidRPr="0097799C">
              <w:rPr>
                <w:rFonts w:ascii="GHEA Grapalat" w:eastAsia="Calibri" w:hAnsi="GHEA Grapalat"/>
                <w:bCs/>
                <w:lang w:val="hy-AM"/>
              </w:rPr>
              <w:t xml:space="preserve"> շահառուն աջակցության գումարի ստացման նպատակով էլեկտրոնային եղանակով դիմում է </w:t>
            </w:r>
            <w:r>
              <w:rPr>
                <w:rFonts w:ascii="GHEA Grapalat" w:eastAsia="Calibri" w:hAnsi="GHEA Grapalat"/>
                <w:bCs/>
                <w:lang w:val="hy-AM"/>
              </w:rPr>
              <w:t xml:space="preserve">Էկոնոմիկայի </w:t>
            </w:r>
            <w:r w:rsidRPr="0097799C">
              <w:rPr>
                <w:rFonts w:ascii="GHEA Grapalat" w:eastAsia="Calibri" w:hAnsi="GHEA Grapalat"/>
                <w:bCs/>
                <w:lang w:val="hy-AM"/>
              </w:rPr>
              <w:t>նախարարություն՝</w:t>
            </w:r>
            <w:r>
              <w:rPr>
                <w:rFonts w:ascii="GHEA Grapalat" w:eastAsia="Calibri" w:hAnsi="GHEA Grapalat"/>
                <w:bCs/>
                <w:lang w:val="hy-AM"/>
              </w:rPr>
              <w:t xml:space="preserve"> դիմումին կցելով նաև </w:t>
            </w:r>
            <w:r w:rsidRPr="00EF77B2">
              <w:rPr>
                <w:rFonts w:ascii="GHEA Grapalat" w:eastAsia="Calibri" w:hAnsi="GHEA Grapalat"/>
                <w:bCs/>
                <w:lang w:val="hy-AM"/>
              </w:rPr>
              <w:t>տեղեկանք՝ Կոմիտեի կողմից տրամադրված 2025 թվականին ձեռք բերված ձկան կերի ծավալների վերաբերյալ՝ ըստ ներկայացված հաշվետվություններ</w:t>
            </w:r>
            <w:r>
              <w:rPr>
                <w:rFonts w:ascii="GHEA Grapalat" w:eastAsia="Calibri" w:hAnsi="GHEA Grapalat"/>
                <w:bCs/>
                <w:lang w:val="hy-AM"/>
              </w:rPr>
              <w:t xml:space="preserve">ի, </w:t>
            </w:r>
            <w:r w:rsidRPr="00EF77B2">
              <w:rPr>
                <w:rFonts w:ascii="GHEA Grapalat" w:eastAsia="Calibri" w:hAnsi="GHEA Grapalat"/>
                <w:bCs/>
                <w:lang w:val="hy-AM"/>
              </w:rPr>
              <w:t>2025 թվականի ընթացքում գնված կերերի</w:t>
            </w:r>
            <w:r>
              <w:rPr>
                <w:rFonts w:ascii="GHEA Grapalat" w:eastAsia="Calibri" w:hAnsi="GHEA Grapalat"/>
                <w:bCs/>
                <w:lang w:val="hy-AM"/>
              </w:rPr>
              <w:t xml:space="preserve"> </w:t>
            </w:r>
            <w:r w:rsidRPr="00EF77B2">
              <w:rPr>
                <w:rFonts w:ascii="GHEA Grapalat" w:eastAsia="Calibri" w:hAnsi="GHEA Grapalat"/>
                <w:bCs/>
                <w:lang w:val="hy-AM"/>
              </w:rPr>
              <w:t>հաշիվ վավերագրեր</w:t>
            </w:r>
            <w:r>
              <w:rPr>
                <w:rFonts w:ascii="GHEA Grapalat" w:eastAsia="Calibri" w:hAnsi="GHEA Grapalat"/>
                <w:bCs/>
                <w:lang w:val="hy-AM"/>
              </w:rPr>
              <w:t>ը,</w:t>
            </w:r>
            <w:r>
              <w:rPr>
                <w:rFonts w:ascii="Cambria Math" w:eastAsia="Calibri" w:hAnsi="Cambria Math" w:cs="Cambria Math"/>
                <w:bCs/>
                <w:lang w:val="hy-AM"/>
              </w:rPr>
              <w:t xml:space="preserve"> </w:t>
            </w:r>
            <w:r w:rsidRPr="00EF77B2">
              <w:rPr>
                <w:rFonts w:ascii="GHEA Grapalat" w:eastAsia="Calibri" w:hAnsi="GHEA Grapalat"/>
                <w:bCs/>
                <w:lang w:val="hy-AM"/>
              </w:rPr>
              <w:t>ընդհանուր հարկման համակարգում ընդգրկված տնտեսավարողների տվյալների (ԱԱՀ) վերաբերյալ քաղված</w:t>
            </w:r>
            <w:r>
              <w:rPr>
                <w:rFonts w:ascii="GHEA Grapalat" w:eastAsia="Calibri" w:hAnsi="GHEA Grapalat"/>
                <w:bCs/>
                <w:lang w:val="hy-AM"/>
              </w:rPr>
              <w:t xml:space="preserve">ք: Նշվածի հետ կապված հայտնում ենք, որ </w:t>
            </w:r>
          </w:p>
          <w:p w14:paraId="7DE33C12"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t xml:space="preserve">- հաշվի առնելով այն հանգամանքը, որ ապրանքների մատակարարման մասով դուրս գրվող </w:t>
            </w:r>
            <w:r w:rsidRPr="00C34767">
              <w:rPr>
                <w:rFonts w:ascii="GHEA Grapalat" w:eastAsia="Calibri" w:hAnsi="GHEA Grapalat"/>
                <w:bCs/>
                <w:lang w:val="hy-AM"/>
              </w:rPr>
              <w:t xml:space="preserve">հաշվարկային փաստաթղթերում </w:t>
            </w:r>
            <w:r>
              <w:rPr>
                <w:rFonts w:ascii="GHEA Grapalat" w:eastAsia="Calibri" w:hAnsi="GHEA Grapalat"/>
                <w:bCs/>
                <w:lang w:val="hy-AM"/>
              </w:rPr>
              <w:t xml:space="preserve">ապրանքների </w:t>
            </w:r>
            <w:r w:rsidRPr="00C34767">
              <w:rPr>
                <w:rFonts w:ascii="GHEA Grapalat" w:eastAsia="Calibri" w:hAnsi="GHEA Grapalat"/>
                <w:bCs/>
                <w:lang w:val="hy-AM"/>
              </w:rPr>
              <w:t>ԱՏԳ</w:t>
            </w:r>
            <w:r>
              <w:rPr>
                <w:rFonts w:ascii="GHEA Grapalat" w:eastAsia="Calibri" w:hAnsi="GHEA Grapalat"/>
                <w:bCs/>
                <w:lang w:val="hy-AM"/>
              </w:rPr>
              <w:t xml:space="preserve"> </w:t>
            </w:r>
            <w:r w:rsidRPr="00C34767">
              <w:rPr>
                <w:rFonts w:ascii="GHEA Grapalat" w:eastAsia="Calibri" w:hAnsi="GHEA Grapalat"/>
                <w:bCs/>
                <w:lang w:val="hy-AM"/>
              </w:rPr>
              <w:t xml:space="preserve">ԱԱ ծածկագրերը </w:t>
            </w:r>
            <w:r>
              <w:rPr>
                <w:rFonts w:ascii="GHEA Grapalat" w:eastAsia="Calibri" w:hAnsi="GHEA Grapalat"/>
                <w:bCs/>
                <w:lang w:val="hy-AM"/>
              </w:rPr>
              <w:t xml:space="preserve">պարտադիր </w:t>
            </w:r>
            <w:r w:rsidRPr="00C34767">
              <w:rPr>
                <w:rFonts w:ascii="GHEA Grapalat" w:eastAsia="Calibri" w:hAnsi="GHEA Grapalat"/>
                <w:bCs/>
                <w:lang w:val="hy-AM"/>
              </w:rPr>
              <w:t>ներառելու պահանջը</w:t>
            </w:r>
            <w:r>
              <w:rPr>
                <w:rFonts w:ascii="GHEA Grapalat" w:eastAsia="Calibri" w:hAnsi="GHEA Grapalat"/>
                <w:bCs/>
                <w:lang w:val="hy-AM"/>
              </w:rPr>
              <w:t xml:space="preserve"> բոլոր հարկ վճարողների նկատմամբ</w:t>
            </w:r>
            <w:r w:rsidRPr="00C34767">
              <w:rPr>
                <w:rFonts w:ascii="GHEA Grapalat" w:eastAsia="Calibri" w:hAnsi="GHEA Grapalat"/>
                <w:bCs/>
                <w:lang w:val="hy-AM"/>
              </w:rPr>
              <w:t xml:space="preserve"> գործում է 2026 թվականի հունվարի 1-ից</w:t>
            </w:r>
            <w:r>
              <w:rPr>
                <w:rFonts w:ascii="GHEA Grapalat" w:eastAsia="Calibri" w:hAnsi="GHEA Grapalat"/>
                <w:bCs/>
                <w:lang w:val="hy-AM"/>
              </w:rPr>
              <w:t>, ուստի</w:t>
            </w:r>
            <w:r w:rsidRPr="00C34767">
              <w:rPr>
                <w:rFonts w:ascii="GHEA Grapalat" w:eastAsia="Calibri" w:hAnsi="GHEA Grapalat"/>
                <w:bCs/>
                <w:lang w:val="hy-AM"/>
              </w:rPr>
              <w:t xml:space="preserve"> 2025</w:t>
            </w:r>
            <w:r>
              <w:rPr>
                <w:rFonts w:ascii="GHEA Grapalat" w:eastAsia="Calibri" w:hAnsi="GHEA Grapalat"/>
                <w:bCs/>
                <w:lang w:val="hy-AM"/>
              </w:rPr>
              <w:t xml:space="preserve"> թվականին</w:t>
            </w:r>
            <w:r w:rsidRPr="00C34767">
              <w:rPr>
                <w:rFonts w:ascii="GHEA Grapalat" w:eastAsia="Calibri" w:hAnsi="GHEA Grapalat"/>
                <w:bCs/>
                <w:lang w:val="hy-AM"/>
              </w:rPr>
              <w:t xml:space="preserve"> ձեռք բերված ձկան կերի ծավալների վերաբերյալ տեղեկությ</w:t>
            </w:r>
            <w:r>
              <w:rPr>
                <w:rFonts w:ascii="GHEA Grapalat" w:eastAsia="Calibri" w:hAnsi="GHEA Grapalat"/>
                <w:bCs/>
                <w:lang w:val="hy-AM"/>
              </w:rPr>
              <w:t xml:space="preserve">ան տրամադրումը հարկային վարչարարության տեսանկյունից </w:t>
            </w:r>
            <w:r w:rsidRPr="00DB27F2">
              <w:rPr>
                <w:rFonts w:ascii="GHEA Grapalat" w:eastAsia="Calibri" w:hAnsi="GHEA Grapalat"/>
                <w:bCs/>
                <w:lang w:val="hy-AM"/>
              </w:rPr>
              <w:t>որոշ դեպքերում</w:t>
            </w:r>
            <w:r>
              <w:rPr>
                <w:rFonts w:ascii="GHEA Grapalat" w:eastAsia="Calibri" w:hAnsi="GHEA Grapalat"/>
                <w:bCs/>
                <w:lang w:val="hy-AM"/>
              </w:rPr>
              <w:t xml:space="preserve"> կարող է առաջացնել լուրջ բարդություններ,</w:t>
            </w:r>
          </w:p>
          <w:p w14:paraId="118484BD"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lastRenderedPageBreak/>
              <w:t xml:space="preserve">- </w:t>
            </w:r>
            <w:r w:rsidRPr="00C34767">
              <w:rPr>
                <w:rFonts w:ascii="GHEA Grapalat" w:eastAsia="Calibri" w:hAnsi="GHEA Grapalat"/>
                <w:bCs/>
                <w:lang w:val="hy-AM"/>
              </w:rPr>
              <w:t xml:space="preserve">հարկային մարմին ներկայացված տարեկան հաշվետվության պատճենի </w:t>
            </w:r>
            <w:r>
              <w:rPr>
                <w:rFonts w:ascii="GHEA Grapalat" w:eastAsia="Calibri" w:hAnsi="GHEA Grapalat"/>
                <w:bCs/>
                <w:lang w:val="hy-AM"/>
              </w:rPr>
              <w:t>տրամադրման հետ կապված</w:t>
            </w:r>
            <w:r w:rsidRPr="00C34767">
              <w:rPr>
                <w:rFonts w:ascii="GHEA Grapalat" w:eastAsia="Calibri" w:hAnsi="GHEA Grapalat"/>
                <w:bCs/>
                <w:lang w:val="hy-AM"/>
              </w:rPr>
              <w:t xml:space="preserve"> անհրաժեշտ է հստակեցնել` արդյոք խոսքը վերաբերում է շահութահարկի հաշվարկին թե ոչ, ընդ որում պետք է նկատի ունենալ, որ հարկման հատուկ համակարգում գործող կազմակերպությունը շահութահարկի հաշվարկ չի ներկայացնում</w:t>
            </w:r>
            <w:r>
              <w:rPr>
                <w:rFonts w:ascii="GHEA Grapalat" w:eastAsia="Calibri" w:hAnsi="GHEA Grapalat"/>
                <w:bCs/>
                <w:lang w:val="hy-AM"/>
              </w:rPr>
              <w:t>,</w:t>
            </w:r>
          </w:p>
          <w:p w14:paraId="23E5066D" w14:textId="77777777" w:rsidR="0040150C" w:rsidRDefault="0040150C" w:rsidP="0040150C">
            <w:pPr>
              <w:tabs>
                <w:tab w:val="left" w:pos="2127"/>
              </w:tabs>
              <w:spacing w:line="360" w:lineRule="auto"/>
              <w:ind w:firstLine="567"/>
              <w:jc w:val="both"/>
              <w:rPr>
                <w:rFonts w:ascii="GHEA Grapalat" w:eastAsia="Calibri" w:hAnsi="GHEA Grapalat"/>
                <w:bCs/>
                <w:lang w:val="hy-AM"/>
              </w:rPr>
            </w:pPr>
            <w:r>
              <w:rPr>
                <w:rFonts w:ascii="GHEA Grapalat" w:eastAsia="Calibri" w:hAnsi="GHEA Grapalat"/>
                <w:bCs/>
                <w:lang w:val="hy-AM"/>
              </w:rPr>
              <w:t xml:space="preserve">- </w:t>
            </w:r>
            <w:r w:rsidRPr="00C34767">
              <w:rPr>
                <w:rFonts w:ascii="GHEA Grapalat" w:eastAsia="Calibri" w:hAnsi="GHEA Grapalat"/>
                <w:bCs/>
                <w:lang w:val="hy-AM"/>
              </w:rPr>
              <w:t>անհրաժեշտ է հստակեցնել «ընդհանուր հարկման համակարգում ընդգրկված տնտեսավարողների տվյալների (ԱԱՀ) վերաբերյալ քաղվածք» եզրույթը</w:t>
            </w:r>
            <w:r>
              <w:rPr>
                <w:rFonts w:ascii="GHEA Grapalat" w:eastAsia="Calibri" w:hAnsi="GHEA Grapalat"/>
                <w:bCs/>
                <w:lang w:val="hy-AM"/>
              </w:rPr>
              <w:t>:</w:t>
            </w:r>
          </w:p>
          <w:p w14:paraId="0D904730" w14:textId="5CF5F2B9" w:rsidR="00F31EF9" w:rsidRPr="000A1A84" w:rsidRDefault="00F31EF9" w:rsidP="00FF1346">
            <w:pPr>
              <w:spacing w:line="360" w:lineRule="auto"/>
              <w:jc w:val="both"/>
              <w:rPr>
                <w:rFonts w:ascii="GHEA Grapalat" w:hAnsi="GHEA Grapalat" w:cs="Courier New"/>
                <w:lang w:val="hy-AM"/>
              </w:rPr>
            </w:pPr>
          </w:p>
        </w:tc>
        <w:tc>
          <w:tcPr>
            <w:tcW w:w="6210" w:type="dxa"/>
          </w:tcPr>
          <w:p w14:paraId="6A6E16F4" w14:textId="77777777" w:rsidR="00BC2CBB" w:rsidRDefault="00BC2CBB" w:rsidP="004B40D4">
            <w:pPr>
              <w:tabs>
                <w:tab w:val="left" w:pos="0"/>
              </w:tabs>
              <w:spacing w:line="360" w:lineRule="auto"/>
              <w:ind w:firstLine="256"/>
              <w:jc w:val="both"/>
              <w:rPr>
                <w:rFonts w:ascii="GHEA Grapalat" w:hAnsi="GHEA Grapalat" w:cs="Arial"/>
                <w:color w:val="333333"/>
                <w:shd w:val="clear" w:color="auto" w:fill="FFFFFF"/>
                <w:lang w:val="hy-AM"/>
              </w:rPr>
            </w:pPr>
          </w:p>
          <w:p w14:paraId="1419F5BC"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4A5C7B33"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6D0DA567"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75F6F97F"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6EF3CF15"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612AF355"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0F08344D"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340B67BC"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2F524F1B"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4D87DD81"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4EB59839"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676597AE"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1BAA3DD7"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11DB14DA"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68BACB5B"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7E1FC5C9"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5746463F"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632CA856"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74EB58A6"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09DFEAD5" w14:textId="41FFE822" w:rsidR="0059275F" w:rsidRDefault="00ED1E5F" w:rsidP="004B40D4">
            <w:pPr>
              <w:tabs>
                <w:tab w:val="left" w:pos="0"/>
              </w:tabs>
              <w:spacing w:line="360" w:lineRule="auto"/>
              <w:ind w:firstLine="256"/>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 xml:space="preserve">Ընդունվել է մասամբ, </w:t>
            </w:r>
            <w:r w:rsidR="00397F72">
              <w:rPr>
                <w:rFonts w:ascii="GHEA Grapalat" w:eastAsia="Calibri" w:hAnsi="GHEA Grapalat"/>
                <w:bCs/>
                <w:lang w:val="hy-AM"/>
              </w:rPr>
              <w:t>փոխհատուցման գումարի չափի համար հիմք է ընդունվել ձկնաբույծների հետ աշխատանքային կարգով քննարկումը</w:t>
            </w:r>
            <w:r w:rsidR="00397F72">
              <w:rPr>
                <w:rFonts w:ascii="GHEA Grapalat" w:hAnsi="GHEA Grapalat" w:cs="Arial"/>
                <w:color w:val="333333"/>
                <w:shd w:val="clear" w:color="auto" w:fill="FFFFFF"/>
                <w:lang w:val="hy-AM"/>
              </w:rPr>
              <w:t xml:space="preserve"> </w:t>
            </w:r>
            <w:r w:rsidR="0059275F">
              <w:rPr>
                <w:rFonts w:ascii="GHEA Grapalat" w:hAnsi="GHEA Grapalat" w:cs="Arial"/>
                <w:color w:val="333333"/>
                <w:shd w:val="clear" w:color="auto" w:fill="FFFFFF"/>
                <w:lang w:val="hy-AM"/>
              </w:rPr>
              <w:t>։</w:t>
            </w:r>
          </w:p>
          <w:p w14:paraId="4067C33B"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53A2379E"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5BC45428"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682D7A2E"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49F74175"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12B23CF5"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5B1A1233"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3061D710" w14:textId="77777777" w:rsidR="0059275F" w:rsidRDefault="0059275F" w:rsidP="004B40D4">
            <w:pPr>
              <w:tabs>
                <w:tab w:val="left" w:pos="0"/>
              </w:tabs>
              <w:spacing w:line="360" w:lineRule="auto"/>
              <w:ind w:firstLine="256"/>
              <w:jc w:val="both"/>
              <w:rPr>
                <w:rFonts w:ascii="GHEA Grapalat" w:hAnsi="GHEA Grapalat" w:cs="Arial"/>
                <w:color w:val="333333"/>
                <w:shd w:val="clear" w:color="auto" w:fill="FFFFFF"/>
                <w:lang w:val="hy-AM"/>
              </w:rPr>
            </w:pPr>
          </w:p>
          <w:p w14:paraId="1E7D30C7"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795412DC"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0F8D7B33"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68148420"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6A640714"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68BC8370"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04F4D051"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747B80B1"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76593151"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02C70100"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181F83C8"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Ընդունվել  է կատարվել  է փոփոխություն։</w:t>
            </w:r>
          </w:p>
          <w:p w14:paraId="3F786D92"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2C07B799"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1126B98F" w14:textId="7777777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1EF7A7A8" w14:textId="0220A182" w:rsidR="0059275F" w:rsidRDefault="00397F72" w:rsidP="0059275F">
            <w:pPr>
              <w:tabs>
                <w:tab w:val="left" w:pos="0"/>
              </w:tabs>
              <w:spacing w:line="360" w:lineRule="auto"/>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Ընդունվել է մասամբ, քանի որ հիմնականում արհեստական կերերով կերակրում են իշխան և թառափազգի ձկնատեսակներին։</w:t>
            </w:r>
          </w:p>
          <w:p w14:paraId="787A666B" w14:textId="0AB7FC8D"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4F60736E" w14:textId="4239245E"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25350916" w14:textId="7EAA49C9"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65DD9815" w14:textId="01204569"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4E137036" w14:textId="5AC4A1C1"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73BA2BC5" w14:textId="38D2230F" w:rsidR="0059275F" w:rsidRDefault="0059275F" w:rsidP="0059275F">
            <w:pPr>
              <w:tabs>
                <w:tab w:val="left" w:pos="0"/>
              </w:tabs>
              <w:spacing w:line="360" w:lineRule="auto"/>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Ընդունվել  էկատարվել  է փոփոխություն։</w:t>
            </w:r>
          </w:p>
          <w:p w14:paraId="591BD229" w14:textId="07E0774D"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494D8543" w14:textId="3DFE2F56"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5B6AC178" w14:textId="298D0085"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2159C5AF" w14:textId="0C019C79"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34DC95E4" w14:textId="0D6F0DB2"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786D0C2D" w14:textId="0A790220"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5F534F21" w14:textId="60D3DEB2" w:rsidR="0059275F" w:rsidRDefault="0059275F" w:rsidP="0059275F">
            <w:pPr>
              <w:tabs>
                <w:tab w:val="left" w:pos="0"/>
              </w:tabs>
              <w:spacing w:line="360" w:lineRule="auto"/>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Ընդունվել  է կատարվել  է փոփոխություն։</w:t>
            </w:r>
          </w:p>
          <w:p w14:paraId="3B132E4D" w14:textId="69E41F6E"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6F96A888" w14:textId="01CC66FD"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1997BBDF" w14:textId="6D0F2A2F"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79D24B8D" w14:textId="13A95171"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61A62135" w14:textId="3D54E132"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7C500710" w14:textId="252BF11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21CCD7FF" w14:textId="4A8726E8"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3DEC60E2" w14:textId="304D8655"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2927489E" w14:textId="631991CA"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66FADBA8" w14:textId="40C99DBD"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11B5301C" w14:textId="6F034A7B"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6C4D463E" w14:textId="6B8CB893"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1091C994" w14:textId="43EEF514"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413CD097" w14:textId="551AFFE7"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07D832F6" w14:textId="0C27CC61"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6DD863E0" w14:textId="217C82E3"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40B5F157" w14:textId="1EF87D42"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3DEA20F9" w14:textId="560B46DE" w:rsidR="0059275F" w:rsidRDefault="00397F72" w:rsidP="0059275F">
            <w:pPr>
              <w:tabs>
                <w:tab w:val="left" w:pos="0"/>
              </w:tabs>
              <w:spacing w:line="360" w:lineRule="auto"/>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 xml:space="preserve">Չի ընդունվել, քանի որ հիմք է ընդունվել </w:t>
            </w:r>
            <w:r>
              <w:rPr>
                <w:rFonts w:ascii="GHEA Grapalat" w:hAnsi="GHEA Grapalat"/>
                <w:lang w:val="hy-AM"/>
              </w:rPr>
              <w:t xml:space="preserve">ՀՀ Արարատի և Արմավիրի մարզում ձկնաբուծությամբ զբաղվող </w:t>
            </w:r>
            <w:r>
              <w:rPr>
                <w:rFonts w:ascii="GHEA Grapalat" w:hAnsi="GHEA Grapalat"/>
                <w:lang w:val="hy-AM"/>
              </w:rPr>
              <w:lastRenderedPageBreak/>
              <w:t xml:space="preserve">տնտեսություներն առաջնորդվում են </w:t>
            </w:r>
            <w:r w:rsidRPr="003E21E0">
              <w:rPr>
                <w:rFonts w:ascii="GHEA Grapalat" w:hAnsi="GHEA Grapalat" w:cs="Arial"/>
                <w:color w:val="333333"/>
                <w:shd w:val="clear" w:color="auto" w:fill="FFFFFF"/>
                <w:lang w:val="hy-AM"/>
              </w:rPr>
              <w:t>Հայաստանի Հանրապետության կառավարության 2003 թվականի մայիսի 22-ի «Ձկնային տնտեսության կարիքների համար ջրային ռեսուրսների օգտագործման կարգը հա</w:t>
            </w:r>
            <w:r>
              <w:rPr>
                <w:rFonts w:ascii="GHEA Grapalat" w:hAnsi="GHEA Grapalat" w:cs="Arial"/>
                <w:color w:val="333333"/>
                <w:shd w:val="clear" w:color="auto" w:fill="FFFFFF"/>
                <w:lang w:val="hy-AM"/>
              </w:rPr>
              <w:t>ստատելու մասին» N 703-Ն որոշմամբ և զբաղվում են թառափ և իշխան ձկնատեսակների բուծմամբ</w:t>
            </w:r>
            <w:r w:rsidR="0059275F">
              <w:rPr>
                <w:rFonts w:ascii="GHEA Grapalat" w:hAnsi="GHEA Grapalat" w:cs="Arial"/>
                <w:color w:val="333333"/>
                <w:shd w:val="clear" w:color="auto" w:fill="FFFFFF"/>
                <w:lang w:val="hy-AM"/>
              </w:rPr>
              <w:t>։</w:t>
            </w:r>
          </w:p>
          <w:p w14:paraId="2533FE0F" w14:textId="56A63FE4"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42EE01BE" w14:textId="3FC5AFCA"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1DF5A317" w14:textId="737E6080"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524902B7" w14:textId="55F9F5D4"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7158AD90" w14:textId="72076E90"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222970E4" w14:textId="2ADCA7EE" w:rsidR="0059275F" w:rsidRDefault="0059275F" w:rsidP="0059275F">
            <w:pPr>
              <w:tabs>
                <w:tab w:val="left" w:pos="0"/>
              </w:tabs>
              <w:spacing w:line="360" w:lineRule="auto"/>
              <w:jc w:val="both"/>
              <w:rPr>
                <w:rFonts w:ascii="GHEA Grapalat" w:hAnsi="GHEA Grapalat" w:cs="Arial"/>
                <w:color w:val="333333"/>
                <w:shd w:val="clear" w:color="auto" w:fill="FFFFFF"/>
                <w:lang w:val="hy-AM"/>
              </w:rPr>
            </w:pPr>
          </w:p>
          <w:p w14:paraId="7071B6D8" w14:textId="77777777" w:rsidR="00397F72" w:rsidRDefault="00397F72" w:rsidP="0059275F">
            <w:pPr>
              <w:tabs>
                <w:tab w:val="left" w:pos="0"/>
              </w:tabs>
              <w:spacing w:line="360" w:lineRule="auto"/>
              <w:jc w:val="both"/>
              <w:rPr>
                <w:rFonts w:ascii="GHEA Grapalat" w:hAnsi="GHEA Grapalat" w:cs="Arial"/>
                <w:color w:val="333333"/>
                <w:shd w:val="clear" w:color="auto" w:fill="FFFFFF"/>
                <w:lang w:val="hy-AM"/>
              </w:rPr>
            </w:pPr>
          </w:p>
          <w:p w14:paraId="3C52CEC8" w14:textId="77777777" w:rsidR="00397F72" w:rsidRDefault="00397F72" w:rsidP="0059275F">
            <w:pPr>
              <w:tabs>
                <w:tab w:val="left" w:pos="0"/>
              </w:tabs>
              <w:spacing w:line="360" w:lineRule="auto"/>
              <w:jc w:val="both"/>
              <w:rPr>
                <w:rFonts w:ascii="GHEA Grapalat" w:hAnsi="GHEA Grapalat" w:cs="Arial"/>
                <w:color w:val="333333"/>
                <w:shd w:val="clear" w:color="auto" w:fill="FFFFFF"/>
                <w:lang w:val="hy-AM"/>
              </w:rPr>
            </w:pPr>
          </w:p>
          <w:p w14:paraId="6E232BC7" w14:textId="5580769A" w:rsidR="0059275F" w:rsidRDefault="0059275F" w:rsidP="0059275F">
            <w:pPr>
              <w:tabs>
                <w:tab w:val="left" w:pos="0"/>
              </w:tabs>
              <w:spacing w:line="360" w:lineRule="auto"/>
              <w:jc w:val="both"/>
              <w:rPr>
                <w:rFonts w:ascii="GHEA Grapalat" w:hAnsi="GHEA Grapalat" w:cs="Arial"/>
                <w:color w:val="333333"/>
                <w:shd w:val="clear" w:color="auto" w:fill="FFFFFF"/>
                <w:lang w:val="hy-AM"/>
              </w:rPr>
            </w:pPr>
            <w:r>
              <w:rPr>
                <w:rFonts w:ascii="GHEA Grapalat" w:hAnsi="GHEA Grapalat" w:cs="Arial"/>
                <w:color w:val="333333"/>
                <w:shd w:val="clear" w:color="auto" w:fill="FFFFFF"/>
                <w:lang w:val="hy-AM"/>
              </w:rPr>
              <w:t>Ընդունվել  կատարվել  է փոփոխություն։</w:t>
            </w:r>
          </w:p>
          <w:p w14:paraId="76D47F1B" w14:textId="3BC5EC43" w:rsidR="0059275F" w:rsidRPr="004B40D4" w:rsidRDefault="0059275F" w:rsidP="0059275F">
            <w:pPr>
              <w:tabs>
                <w:tab w:val="left" w:pos="0"/>
              </w:tabs>
              <w:spacing w:line="360" w:lineRule="auto"/>
              <w:jc w:val="both"/>
              <w:rPr>
                <w:rFonts w:ascii="GHEA Grapalat" w:hAnsi="GHEA Grapalat" w:cs="Arial"/>
                <w:color w:val="333333"/>
                <w:shd w:val="clear" w:color="auto" w:fill="FFFFFF"/>
                <w:lang w:val="hy-AM"/>
              </w:rPr>
            </w:pPr>
          </w:p>
        </w:tc>
      </w:tr>
      <w:tr w:rsidR="00F31EF9" w:rsidRPr="00E03444" w14:paraId="7E66B978" w14:textId="77777777" w:rsidTr="008B46C2">
        <w:tc>
          <w:tcPr>
            <w:tcW w:w="8190" w:type="dxa"/>
            <w:vMerge w:val="restart"/>
            <w:shd w:val="clear" w:color="auto" w:fill="E7E6E6" w:themeFill="background2"/>
          </w:tcPr>
          <w:p w14:paraId="5E8548ED" w14:textId="4D650560" w:rsidR="00F31EF9" w:rsidRPr="00E03444" w:rsidRDefault="00FF1346" w:rsidP="000A1A84">
            <w:pPr>
              <w:tabs>
                <w:tab w:val="left" w:pos="180"/>
              </w:tabs>
              <w:spacing w:line="360" w:lineRule="auto"/>
              <w:ind w:firstLine="705"/>
              <w:rPr>
                <w:rFonts w:ascii="GHEA Grapalat" w:eastAsia="Arial Unicode MS" w:hAnsi="GHEA Grapalat" w:cs="Sylfaen"/>
                <w:color w:val="000000"/>
                <w:lang w:val="hy-AM"/>
              </w:rPr>
            </w:pPr>
            <w:r>
              <w:rPr>
                <w:rFonts w:ascii="GHEA Grapalat" w:eastAsia="Arial Unicode MS" w:hAnsi="GHEA Grapalat" w:cs="Sylfaen"/>
                <w:color w:val="000000"/>
                <w:lang w:val="hy-AM"/>
              </w:rPr>
              <w:lastRenderedPageBreak/>
              <w:t>4</w:t>
            </w:r>
            <w:r w:rsidR="00857341" w:rsidRPr="00E03444">
              <w:rPr>
                <w:rFonts w:ascii="Cambria Math" w:eastAsia="Arial Unicode MS" w:hAnsi="Cambria Math" w:cs="Cambria Math"/>
                <w:color w:val="000000"/>
                <w:lang w:val="hy-AM"/>
              </w:rPr>
              <w:t>․</w:t>
            </w:r>
            <w:r w:rsidR="00857341" w:rsidRPr="00E03444">
              <w:rPr>
                <w:rFonts w:ascii="GHEA Grapalat" w:eastAsia="Arial Unicode MS" w:hAnsi="GHEA Grapalat" w:cs="Sylfaen"/>
                <w:color w:val="000000"/>
                <w:lang w:val="hy-AM"/>
              </w:rPr>
              <w:t xml:space="preserve"> Արդարադատության </w:t>
            </w:r>
            <w:r w:rsidR="00857341" w:rsidRPr="000A1A84">
              <w:rPr>
                <w:rFonts w:ascii="GHEA Grapalat" w:eastAsia="Arial Unicode MS" w:hAnsi="GHEA Grapalat" w:cs="Sylfaen"/>
                <w:color w:val="000000" w:themeColor="text1"/>
                <w:lang w:val="hy-AM"/>
              </w:rPr>
              <w:t>նախարարություն</w:t>
            </w:r>
          </w:p>
        </w:tc>
        <w:tc>
          <w:tcPr>
            <w:tcW w:w="6210" w:type="dxa"/>
            <w:shd w:val="clear" w:color="auto" w:fill="E7E6E6" w:themeFill="background2"/>
          </w:tcPr>
          <w:p w14:paraId="3A4B862A" w14:textId="2DC28667" w:rsidR="00F31EF9" w:rsidRPr="00C756AE" w:rsidRDefault="00657CAB" w:rsidP="0050787E">
            <w:pPr>
              <w:tabs>
                <w:tab w:val="left" w:pos="180"/>
              </w:tabs>
              <w:spacing w:line="360" w:lineRule="auto"/>
              <w:ind w:firstLine="616"/>
              <w:jc w:val="center"/>
              <w:rPr>
                <w:rFonts w:ascii="GHEA Grapalat" w:eastAsia="MS Mincho" w:hAnsi="GHEA Grapalat" w:cs="MS Mincho"/>
                <w:lang w:val="hy-AM"/>
              </w:rPr>
            </w:pPr>
            <w:r w:rsidRPr="00657CAB">
              <w:rPr>
                <w:rFonts w:ascii="GHEA Grapalat" w:eastAsia="MS Mincho" w:hAnsi="GHEA Grapalat" w:cs="MS Mincho"/>
                <w:lang w:val="hy-AM"/>
              </w:rPr>
              <w:t>/27.1/37865-2026</w:t>
            </w:r>
          </w:p>
        </w:tc>
      </w:tr>
      <w:tr w:rsidR="00F31EF9" w:rsidRPr="00E03444" w14:paraId="64C2BDBE" w14:textId="77777777" w:rsidTr="008B46C2">
        <w:trPr>
          <w:trHeight w:val="377"/>
        </w:trPr>
        <w:tc>
          <w:tcPr>
            <w:tcW w:w="8190" w:type="dxa"/>
            <w:vMerge/>
            <w:shd w:val="clear" w:color="auto" w:fill="E7E6E6" w:themeFill="background2"/>
          </w:tcPr>
          <w:p w14:paraId="45E623FC" w14:textId="77777777" w:rsidR="00F31EF9" w:rsidRPr="00E03444" w:rsidRDefault="00F31EF9" w:rsidP="0050787E">
            <w:pPr>
              <w:tabs>
                <w:tab w:val="left" w:pos="142"/>
                <w:tab w:val="left" w:pos="180"/>
              </w:tabs>
              <w:spacing w:line="360" w:lineRule="auto"/>
              <w:ind w:firstLine="900"/>
              <w:jc w:val="center"/>
              <w:rPr>
                <w:rFonts w:ascii="GHEA Grapalat" w:hAnsi="GHEA Grapalat"/>
                <w:bCs/>
                <w:lang w:val="hy-AM"/>
              </w:rPr>
            </w:pPr>
          </w:p>
        </w:tc>
        <w:tc>
          <w:tcPr>
            <w:tcW w:w="6210" w:type="dxa"/>
            <w:shd w:val="clear" w:color="auto" w:fill="E7E6E6" w:themeFill="background2"/>
          </w:tcPr>
          <w:p w14:paraId="28FF49E6" w14:textId="48C24100" w:rsidR="00F31EF9" w:rsidRPr="00C756AE" w:rsidRDefault="00657CAB" w:rsidP="00603FDD">
            <w:pPr>
              <w:tabs>
                <w:tab w:val="left" w:pos="180"/>
              </w:tabs>
              <w:spacing w:line="360" w:lineRule="auto"/>
              <w:ind w:firstLine="900"/>
              <w:jc w:val="center"/>
              <w:rPr>
                <w:rFonts w:ascii="GHEA Grapalat" w:eastAsia="MS Mincho" w:hAnsi="GHEA Grapalat" w:cs="MS Mincho"/>
                <w:lang w:val="hy-AM"/>
              </w:rPr>
            </w:pPr>
            <w:r>
              <w:rPr>
                <w:rFonts w:ascii="GHEA Grapalat" w:eastAsia="MS Mincho" w:hAnsi="GHEA Grapalat" w:cs="MS Mincho"/>
                <w:lang w:val="hy-AM"/>
              </w:rPr>
              <w:t>17․07․2026 թ․</w:t>
            </w:r>
          </w:p>
        </w:tc>
      </w:tr>
      <w:tr w:rsidR="00F31EF9" w:rsidRPr="00ED5948" w14:paraId="3A1331C2" w14:textId="77777777" w:rsidTr="008B46C2">
        <w:trPr>
          <w:trHeight w:val="647"/>
        </w:trPr>
        <w:tc>
          <w:tcPr>
            <w:tcW w:w="8190" w:type="dxa"/>
          </w:tcPr>
          <w:p w14:paraId="2F960A5A" w14:textId="77777777" w:rsidR="0040150C" w:rsidRDefault="0040150C" w:rsidP="0040150C">
            <w:pPr>
              <w:tabs>
                <w:tab w:val="left" w:pos="360"/>
                <w:tab w:val="left" w:pos="630"/>
                <w:tab w:val="left" w:pos="810"/>
              </w:tabs>
              <w:spacing w:line="360" w:lineRule="auto"/>
              <w:ind w:firstLine="360"/>
              <w:jc w:val="center"/>
              <w:rPr>
                <w:rFonts w:ascii="GHEA Grapalat" w:hAnsi="GHEA Grapalat" w:cs="Sylfaen"/>
                <w:b/>
              </w:rPr>
            </w:pPr>
            <w:r>
              <w:rPr>
                <w:rFonts w:ascii="GHEA Grapalat" w:hAnsi="GHEA Grapalat" w:cs="Sylfaen"/>
                <w:b/>
              </w:rPr>
              <w:t>«</w:t>
            </w:r>
            <w:r w:rsidRPr="00F305FE">
              <w:rPr>
                <w:rFonts w:ascii="GHEA Grapalat" w:hAnsi="GHEA Grapalat" w:cs="Sylfaen"/>
                <w:b/>
              </w:rPr>
              <w:t xml:space="preserve">2026 թվականին Հայաստանի Հանրապետության Արարատի և Արմավիրի մարզերում ձկնաբուծարանների կայուն արտադրական գործունեության ապահովման պետական աջակցության տրամադրման միջոցառումը հաստատելու մասին» Հայաստանի Հանրապետության կառավարության որոշման նախագծի </w:t>
            </w:r>
            <w:r>
              <w:rPr>
                <w:rFonts w:ascii="GHEA Grapalat" w:hAnsi="GHEA Grapalat" w:cs="Sylfaen"/>
                <w:b/>
              </w:rPr>
              <w:t>վերաբերյալ</w:t>
            </w:r>
          </w:p>
          <w:p w14:paraId="2A17E607" w14:textId="77777777" w:rsidR="0040150C" w:rsidRPr="005B6CE3" w:rsidRDefault="0040150C" w:rsidP="0040150C">
            <w:pPr>
              <w:tabs>
                <w:tab w:val="left" w:pos="360"/>
                <w:tab w:val="left" w:pos="630"/>
                <w:tab w:val="left" w:pos="810"/>
              </w:tabs>
              <w:spacing w:line="360" w:lineRule="auto"/>
              <w:ind w:firstLine="360"/>
              <w:jc w:val="center"/>
              <w:rPr>
                <w:rFonts w:ascii="GHEA Grapalat" w:hAnsi="GHEA Grapalat"/>
                <w:b/>
                <w:color w:val="000000"/>
                <w:shd w:val="clear" w:color="auto" w:fill="FFFFFF"/>
              </w:rPr>
            </w:pPr>
          </w:p>
          <w:p w14:paraId="71E07162" w14:textId="77777777" w:rsidR="0040150C" w:rsidRPr="00F305FE" w:rsidRDefault="0040150C" w:rsidP="0040150C">
            <w:pPr>
              <w:shd w:val="clear" w:color="auto" w:fill="FFFFFF"/>
              <w:tabs>
                <w:tab w:val="left" w:pos="990"/>
              </w:tabs>
              <w:spacing w:line="360" w:lineRule="auto"/>
              <w:ind w:right="81" w:firstLine="720"/>
              <w:jc w:val="both"/>
              <w:rPr>
                <w:rFonts w:ascii="GHEA Grapalat" w:hAnsi="GHEA Grapalat" w:cs="Sylfaen"/>
                <w:b/>
                <w:i/>
              </w:rPr>
            </w:pPr>
            <w:r w:rsidRPr="00F305FE">
              <w:rPr>
                <w:rFonts w:ascii="GHEA Grapalat" w:hAnsi="GHEA Grapalat" w:cs="Sylfaen"/>
              </w:rPr>
              <w:t>1</w:t>
            </w:r>
            <w:r w:rsidRPr="00F305FE">
              <w:rPr>
                <w:rFonts w:ascii="Cambria Math" w:hAnsi="Cambria Math" w:cs="Cambria Math"/>
              </w:rPr>
              <w:t>․</w:t>
            </w:r>
            <w:r w:rsidRPr="00F305FE">
              <w:rPr>
                <w:rFonts w:ascii="GHEA Grapalat" w:hAnsi="GHEA Grapalat" w:cs="Sylfaen"/>
              </w:rPr>
              <w:t xml:space="preserve"> «2026 թվականին Հայաստանի Հանրապետության Արարատի և Արմավիրի մարզերում ձկնաբուծարանների կայուն արտադրական գործունեության ապահովման պետական աջակցության տրամադրման </w:t>
            </w:r>
            <w:r w:rsidRPr="00F305FE">
              <w:rPr>
                <w:rFonts w:ascii="GHEA Grapalat" w:hAnsi="GHEA Grapalat" w:cs="Sylfaen"/>
              </w:rPr>
              <w:lastRenderedPageBreak/>
              <w:t>միջոցառումը հաստատելու մասին» Հայաստանի Հանրապետության կառավարության որոշման նախագծի</w:t>
            </w:r>
            <w:r w:rsidRPr="00F305FE">
              <w:rPr>
                <w:rFonts w:ascii="GHEA Grapalat" w:hAnsi="GHEA Grapalat" w:cs="Sylfaen"/>
                <w:b/>
              </w:rPr>
              <w:t xml:space="preserve"> </w:t>
            </w:r>
            <w:r>
              <w:rPr>
                <w:rFonts w:ascii="GHEA Grapalat" w:hAnsi="GHEA Grapalat" w:cs="Sylfaen"/>
              </w:rPr>
              <w:t xml:space="preserve">(այսուհետ՝ Նախագիծ) հավելվածի 6-րդ կետի 3-րդ ենթակետի համաձայն՝ </w:t>
            </w:r>
            <w:r w:rsidRPr="00F305FE">
              <w:rPr>
                <w:rFonts w:ascii="GHEA Grapalat" w:hAnsi="GHEA Grapalat" w:cs="Sylfaen"/>
                <w:i/>
              </w:rPr>
              <w:t xml:space="preserve">միջոցառման մասնակիցներն են Հայաստանի Հանրապետության Արարատի և Արմավիրի մարզերի արդյունագործական ձկնաբուծական տնտեսությունները, որոնք զբաղվում են իշխանի և թառափի բուծմամբ, ինչպես նաև բեղմնավորված ձկնկիթի և ապրանքային խավիարի արտադրություն իրականացնող իրավաբանական անձինք կամ անհատ ձեռնարկատերերը, որոնք սահմանված կարգով ունեն համապատասխան ջրօգտագործման թույլտվություն, Կոմիտեի կողմից տրամադրված տեղեկանք, որտեղ ներառված է տեղեկատվություն 2025 թվականի դրությամբ ձեռք բերված ձկան կերի հաշվետվության վերաբերյալ, </w:t>
            </w:r>
            <w:r w:rsidRPr="00F305FE">
              <w:rPr>
                <w:rFonts w:ascii="GHEA Grapalat" w:hAnsi="GHEA Grapalat" w:cs="Sylfaen"/>
                <w:b/>
                <w:i/>
              </w:rPr>
              <w:t>Հայաստանի Հանրապետության մարզպետարանից տեղեկանք փաստացի գործող ձկնաբուծարանների վերաբերյալ</w:t>
            </w:r>
            <w:r w:rsidRPr="00F305FE">
              <w:rPr>
                <w:rFonts w:ascii="GHEA Grapalat" w:hAnsi="GHEA Grapalat" w:cs="Sylfaen"/>
                <w:i/>
              </w:rPr>
              <w:t>, ինչպես նաև սահմանված ձևով Կոմիտե ներկայացված տարեկան հաշվետվության պատճեներ (այսուհետ՝ շահառու)։</w:t>
            </w:r>
            <w:r>
              <w:rPr>
                <w:rFonts w:ascii="GHEA Grapalat" w:hAnsi="GHEA Grapalat" w:cs="Sylfaen"/>
                <w:i/>
              </w:rPr>
              <w:t xml:space="preserve"> </w:t>
            </w:r>
            <w:r>
              <w:rPr>
                <w:rFonts w:ascii="GHEA Grapalat" w:hAnsi="GHEA Grapalat" w:cs="Sylfaen"/>
              </w:rPr>
              <w:t xml:space="preserve">Միաժամանակ, Նախագծի հավելվածի 8-րդ կետի 3-րդ ենթակետի համաձայն՝ </w:t>
            </w:r>
            <w:r w:rsidRPr="00F305FE">
              <w:rPr>
                <w:rFonts w:ascii="GHEA Grapalat" w:hAnsi="GHEA Grapalat" w:cs="Sylfaen"/>
                <w:i/>
              </w:rPr>
              <w:t xml:space="preserve">դիմումին կից շահառուն ներկայացնում է նաև </w:t>
            </w:r>
            <w:r w:rsidRPr="00F305FE">
              <w:rPr>
                <w:rFonts w:ascii="GHEA Grapalat" w:hAnsi="GHEA Grapalat" w:cs="Sylfaen"/>
                <w:b/>
                <w:i/>
              </w:rPr>
              <w:t>տեղեկանք համայնքի ղեկավարից ձկնաբուծական տնտեսության փաստացի գործունեության վերաբերյալ։</w:t>
            </w:r>
          </w:p>
          <w:p w14:paraId="4A6AAA72" w14:textId="77777777" w:rsidR="0040150C" w:rsidRDefault="0040150C" w:rsidP="0040150C">
            <w:pPr>
              <w:shd w:val="clear" w:color="auto" w:fill="FFFFFF"/>
              <w:tabs>
                <w:tab w:val="left" w:pos="990"/>
              </w:tabs>
              <w:spacing w:line="360" w:lineRule="auto"/>
              <w:ind w:right="81" w:firstLine="720"/>
              <w:jc w:val="both"/>
              <w:rPr>
                <w:rFonts w:ascii="GHEA Grapalat" w:hAnsi="GHEA Grapalat" w:cs="Sylfaen"/>
              </w:rPr>
            </w:pPr>
            <w:r>
              <w:rPr>
                <w:rFonts w:ascii="GHEA Grapalat" w:hAnsi="GHEA Grapalat" w:cs="Sylfaen"/>
              </w:rPr>
              <w:t>Վերոգրյալ կարգավորումների արդյունքում ստեղծվում է մի իրավիճակ, երբ տնտեսվարողները պետք է մ</w:t>
            </w:r>
            <w:r w:rsidRPr="00F305FE">
              <w:rPr>
                <w:rFonts w:ascii="GHEA Grapalat" w:hAnsi="GHEA Grapalat" w:cs="Sylfaen"/>
              </w:rPr>
              <w:t xml:space="preserve">արզպետարանի և </w:t>
            </w:r>
            <w:r w:rsidRPr="00F305FE">
              <w:rPr>
                <w:rFonts w:ascii="GHEA Grapalat" w:hAnsi="GHEA Grapalat" w:cs="Sylfaen"/>
              </w:rPr>
              <w:lastRenderedPageBreak/>
              <w:t xml:space="preserve">համայնքի ղեկավարի կողմից </w:t>
            </w:r>
            <w:r>
              <w:rPr>
                <w:rFonts w:ascii="GHEA Grapalat" w:hAnsi="GHEA Grapalat" w:cs="Sylfaen"/>
              </w:rPr>
              <w:t>ներկայացնեն</w:t>
            </w:r>
            <w:r w:rsidRPr="00F305FE">
              <w:rPr>
                <w:rFonts w:ascii="GHEA Grapalat" w:hAnsi="GHEA Grapalat" w:cs="Sylfaen"/>
              </w:rPr>
              <w:t xml:space="preserve"> նույնաբովանդակ տեղեկանքներ</w:t>
            </w:r>
            <w:r>
              <w:rPr>
                <w:rFonts w:ascii="GHEA Grapalat" w:hAnsi="GHEA Grapalat" w:cs="Sylfaen"/>
              </w:rPr>
              <w:t>, ինչը</w:t>
            </w:r>
            <w:r w:rsidRPr="00F305FE">
              <w:rPr>
                <w:rFonts w:ascii="GHEA Grapalat" w:hAnsi="GHEA Grapalat" w:cs="Sylfaen"/>
              </w:rPr>
              <w:t xml:space="preserve"> ստեղծում է կրկնակի վարչարարություն</w:t>
            </w:r>
            <w:r>
              <w:rPr>
                <w:rFonts w:ascii="GHEA Grapalat" w:hAnsi="GHEA Grapalat" w:cs="Sylfaen"/>
              </w:rPr>
              <w:t>, բացի այդ, «Տեղական ինքնակառավարման մասին» օրենքի 49-րդ հոդվածի կարգավորումները հաշվի առնելով, առաջարկում ենք դիտարկել համապատասխան տեղեկանքը միայն համայնքի ղեկավարի կողմից տրամադրելու նպատակահարմարության հարցը։</w:t>
            </w:r>
          </w:p>
          <w:p w14:paraId="7919BC57" w14:textId="77777777" w:rsidR="0040150C" w:rsidRDefault="0040150C" w:rsidP="0040150C">
            <w:pPr>
              <w:shd w:val="clear" w:color="auto" w:fill="FFFFFF"/>
              <w:tabs>
                <w:tab w:val="left" w:pos="990"/>
              </w:tabs>
              <w:spacing w:line="360" w:lineRule="auto"/>
              <w:ind w:right="81" w:firstLine="720"/>
              <w:jc w:val="both"/>
              <w:rPr>
                <w:rFonts w:ascii="GHEA Grapalat" w:hAnsi="GHEA Grapalat" w:cs="Cambria Math"/>
              </w:rPr>
            </w:pPr>
            <w:r>
              <w:rPr>
                <w:rFonts w:ascii="GHEA Grapalat" w:hAnsi="GHEA Grapalat" w:cs="Sylfaen"/>
              </w:rPr>
              <w:t xml:space="preserve">2․ Նախագծի հավելվածի 8-րդ կետի 9-րդ ենթակետի համաձայն՝ դիմումին կից շահառուն ներկայացնում է նաև </w:t>
            </w:r>
            <w:r w:rsidRPr="005D62BC">
              <w:rPr>
                <w:rFonts w:ascii="GHEA Grapalat" w:hAnsi="GHEA Grapalat" w:cs="Sylfaen"/>
              </w:rPr>
              <w:t>սերտիֆիկատ, որը հավաստում է, որ Հայաստանի Հանրապետություն ներկրվող կամ Հայաստանի Հանրապետությունում արտադրվող կերը համապատասխանում է Եվրոպական Միության անդամ երկրների կամ Եվրասիա</w:t>
            </w:r>
            <w:r>
              <w:rPr>
                <w:rFonts w:ascii="GHEA Grapalat" w:hAnsi="GHEA Grapalat" w:cs="Sylfaen"/>
              </w:rPr>
              <w:t>կա</w:t>
            </w:r>
            <w:r w:rsidRPr="005D62BC">
              <w:rPr>
                <w:rFonts w:ascii="GHEA Grapalat" w:hAnsi="GHEA Grapalat" w:cs="Sylfaen"/>
              </w:rPr>
              <w:t>ն Տնտեսական Միության, ինչպես նաև Հայաստանի Հանրապետության օրենսդրության պահանջներին</w:t>
            </w:r>
            <w:r>
              <w:rPr>
                <w:rFonts w:ascii="GHEA Grapalat" w:hAnsi="GHEA Grapalat" w:cs="Sylfaen"/>
              </w:rPr>
              <w:t xml:space="preserve">։ Այս առումով պարզաբանման կարիք ունի, թե որ մարմնի կողմից տրված սերտիֆիկատի մասին է </w:t>
            </w:r>
            <w:r w:rsidRPr="00E479D9">
              <w:rPr>
                <w:rFonts w:ascii="GHEA Grapalat" w:hAnsi="GHEA Grapalat" w:cs="Sylfaen"/>
              </w:rPr>
              <w:t>խոսքը,</w:t>
            </w:r>
            <w:r w:rsidRPr="00E479D9">
              <w:rPr>
                <w:rFonts w:ascii="GHEA Grapalat" w:hAnsi="GHEA Grapalat" w:cs="Cambria Math"/>
              </w:rPr>
              <w:t xml:space="preserve"> միաժամանակ,</w:t>
            </w:r>
            <w:r>
              <w:rPr>
                <w:rFonts w:ascii="GHEA Grapalat" w:hAnsi="GHEA Grapalat" w:cs="Cambria Math"/>
              </w:rPr>
              <w:t xml:space="preserve"> հարկ է նշել, որ հնարավոր են դեպքեր, երբ</w:t>
            </w:r>
            <w:r w:rsidRPr="00E479D9">
              <w:rPr>
                <w:rFonts w:ascii="GHEA Grapalat" w:hAnsi="GHEA Grapalat" w:cs="Cambria Math"/>
              </w:rPr>
              <w:t xml:space="preserve"> կերը ձեռք է բերվել երրորդ անձից </w:t>
            </w:r>
            <w:r>
              <w:rPr>
                <w:rFonts w:ascii="GHEA Grapalat" w:hAnsi="GHEA Grapalat" w:cs="Cambria Math"/>
              </w:rPr>
              <w:t>և</w:t>
            </w:r>
            <w:r w:rsidRPr="00E479D9">
              <w:rPr>
                <w:rFonts w:ascii="GHEA Grapalat" w:hAnsi="GHEA Grapalat" w:cs="Cambria Math"/>
              </w:rPr>
              <w:t xml:space="preserve"> շահառուն կարող է չունենալ ներմուծման սերտիֆիկատի բնօրինակը</w:t>
            </w:r>
            <w:r>
              <w:rPr>
                <w:rFonts w:ascii="GHEA Grapalat" w:hAnsi="GHEA Grapalat" w:cs="Cambria Math"/>
              </w:rPr>
              <w:t>, ուստի անհրաժեշտ է կարգավորել նաև նշված դեպքերը։</w:t>
            </w:r>
          </w:p>
          <w:p w14:paraId="6B5B4925" w14:textId="77777777" w:rsidR="0040150C" w:rsidRPr="006041C8" w:rsidRDefault="0040150C" w:rsidP="0040150C">
            <w:pPr>
              <w:shd w:val="clear" w:color="auto" w:fill="FFFFFF"/>
              <w:tabs>
                <w:tab w:val="left" w:pos="990"/>
              </w:tabs>
              <w:spacing w:line="360" w:lineRule="auto"/>
              <w:ind w:right="81" w:firstLine="720"/>
              <w:jc w:val="both"/>
              <w:rPr>
                <w:rFonts w:ascii="GHEA Grapalat" w:hAnsi="GHEA Grapalat" w:cs="Cambria Math"/>
              </w:rPr>
            </w:pPr>
            <w:r>
              <w:rPr>
                <w:rFonts w:ascii="GHEA Grapalat" w:hAnsi="GHEA Grapalat" w:cs="Cambria Math"/>
              </w:rPr>
              <w:t xml:space="preserve">3․ Նախագծի հավելվածի 9-րդ կետի 1-ին նախադասության համաձայն՝ </w:t>
            </w:r>
            <w:r w:rsidRPr="001463E5">
              <w:rPr>
                <w:rFonts w:ascii="GHEA Grapalat" w:hAnsi="GHEA Grapalat" w:cs="Cambria Math"/>
                <w:i/>
              </w:rPr>
              <w:t xml:space="preserve">Նախարարությունը 3 աշխատանքային օրվա ընթացքում ուսումնասիրում է դիմումի և կից ներկայացված փաստաթղթերի ամբողջականությունը և համապատասխան գրությամբ՝ փոստային կամ </w:t>
            </w:r>
            <w:r w:rsidRPr="001463E5">
              <w:rPr>
                <w:rFonts w:ascii="GHEA Grapalat" w:hAnsi="GHEA Grapalat" w:cs="Cambria Math"/>
                <w:i/>
              </w:rPr>
              <w:lastRenderedPageBreak/>
              <w:t xml:space="preserve">էլեկտրոնային եղանակով շահառուին տեղեկացնում փաստաթղթերի ընդունման և դրանց ամբողջականության </w:t>
            </w:r>
            <w:r>
              <w:rPr>
                <w:rFonts w:ascii="GHEA Grapalat" w:hAnsi="GHEA Grapalat" w:cs="Cambria Math"/>
                <w:i/>
              </w:rPr>
              <w:t xml:space="preserve">վերաբերյալ, </w:t>
            </w:r>
            <w:r>
              <w:rPr>
                <w:rFonts w:ascii="GHEA Grapalat" w:hAnsi="GHEA Grapalat" w:cs="Cambria Math"/>
              </w:rPr>
              <w:t>մինչդեռ հաջորդիվ կարգավորումներում խոսքը փաստաթղթերի ամբողջական չլինելու մասին է, ուստի անհրաժեշտ է կարգավորել նաև փաստաթղթերի ամբողջական լինելու դեպքերը։ Բացի այդ, պարզ չէ, թե պայմանագիր կնքելու առաջարկ ուղարկելն իրականացվում է դիմումի հաստատումից հետո, թե ոչ: Այսինքն՝ անհրաժեշտ է հստակեցնել արդյոք պայմանագիր կնքելու առաջարկը ենթադրում է դիմումի բավարարում, եթե այո ապա անհասկանալի է Նախագծի հավելվածի 10-րդ կետի «</w:t>
            </w:r>
            <w:r w:rsidRPr="006041C8">
              <w:rPr>
                <w:rFonts w:ascii="GHEA Grapalat" w:hAnsi="GHEA Grapalat" w:cs="Cambria Math"/>
                <w:i/>
              </w:rPr>
              <w:t>(</w:t>
            </w:r>
            <w:r w:rsidRPr="006041C8">
              <w:rPr>
                <w:rFonts w:ascii="Cambria Math" w:hAnsi="Cambria Math" w:cs="Cambria Math"/>
                <w:i/>
              </w:rPr>
              <w:t>․․․</w:t>
            </w:r>
            <w:r w:rsidRPr="006041C8">
              <w:rPr>
                <w:rFonts w:ascii="GHEA Grapalat" w:hAnsi="GHEA Grapalat" w:cs="Cambria Math"/>
                <w:i/>
              </w:rPr>
              <w:t xml:space="preserve">)։ Եթե դիմումատուն սույն կետով սահմանված ժամկետում առանց հիմնավոր պատճառի չի ներկայանում Նախարարություն՝ փոխհատուցում տրամադրելու մասին պայմանագիր կնքելու համար, ապա նրա </w:t>
            </w:r>
            <w:r w:rsidRPr="006041C8">
              <w:rPr>
                <w:rFonts w:ascii="GHEA Grapalat" w:hAnsi="GHEA Grapalat" w:cs="Cambria Math"/>
                <w:b/>
                <w:i/>
              </w:rPr>
              <w:t>դիմումը</w:t>
            </w:r>
            <w:r w:rsidRPr="006041C8">
              <w:rPr>
                <w:rFonts w:ascii="GHEA Grapalat" w:hAnsi="GHEA Grapalat" w:cs="Cambria Math"/>
                <w:i/>
              </w:rPr>
              <w:t xml:space="preserve"> </w:t>
            </w:r>
            <w:r w:rsidRPr="006041C8">
              <w:rPr>
                <w:rFonts w:ascii="GHEA Grapalat" w:hAnsi="GHEA Grapalat" w:cs="Cambria Math"/>
                <w:b/>
                <w:i/>
              </w:rPr>
              <w:t>ենթակա է մերժման</w:t>
            </w:r>
            <w:r>
              <w:rPr>
                <w:rFonts w:ascii="GHEA Grapalat" w:hAnsi="GHEA Grapalat" w:cs="Cambria Math"/>
                <w:i/>
              </w:rPr>
              <w:t xml:space="preserve">» </w:t>
            </w:r>
            <w:r>
              <w:rPr>
                <w:rFonts w:ascii="GHEA Grapalat" w:hAnsi="GHEA Grapalat" w:cs="Cambria Math"/>
              </w:rPr>
              <w:t>կարգավորումը։</w:t>
            </w:r>
            <w:r>
              <w:rPr>
                <w:rFonts w:ascii="GHEA Grapalat" w:hAnsi="GHEA Grapalat" w:cs="Cambria Math"/>
                <w:i/>
              </w:rPr>
              <w:t xml:space="preserve"> </w:t>
            </w:r>
          </w:p>
          <w:p w14:paraId="2811EDE1" w14:textId="77777777" w:rsidR="0040150C" w:rsidRDefault="0040150C" w:rsidP="0040150C">
            <w:pPr>
              <w:shd w:val="clear" w:color="auto" w:fill="FFFFFF"/>
              <w:tabs>
                <w:tab w:val="left" w:pos="990"/>
              </w:tabs>
              <w:spacing w:line="360" w:lineRule="auto"/>
              <w:ind w:right="81" w:firstLine="720"/>
              <w:jc w:val="both"/>
              <w:rPr>
                <w:rFonts w:ascii="GHEA Grapalat" w:hAnsi="GHEA Grapalat" w:cs="Cambria Math"/>
              </w:rPr>
            </w:pPr>
            <w:r>
              <w:rPr>
                <w:rFonts w:ascii="GHEA Grapalat" w:hAnsi="GHEA Grapalat" w:cs="Cambria Math"/>
              </w:rPr>
              <w:t>4․ Նախագծի հավելվածի 9-րդ և 10-րդ կետերում փ</w:t>
            </w:r>
            <w:r w:rsidRPr="00CF353E">
              <w:rPr>
                <w:rFonts w:ascii="GHEA Grapalat" w:hAnsi="GHEA Grapalat" w:cs="Cambria Math"/>
              </w:rPr>
              <w:t xml:space="preserve">աստաթղթերի ստուգման և պայմանագիր կնքելու վերաբերյալ ծանուցման համար սահմանված են հստակ ժամկետներ, սակայն նախագծում բացակայում են դիմումի մերժման հստակ իրավական հիմքերը (բացառությամբ պայմանագիր կնքելու չներկայանալու դեպքի)։ </w:t>
            </w:r>
            <w:r>
              <w:rPr>
                <w:rFonts w:ascii="GHEA Grapalat" w:hAnsi="GHEA Grapalat" w:cs="Cambria Math"/>
              </w:rPr>
              <w:t>Այս առումով գտնում ենք, որ առնվազն անհրաժեշտ է նախատեսել, որ ե</w:t>
            </w:r>
            <w:r w:rsidRPr="00CF353E">
              <w:rPr>
                <w:rFonts w:ascii="GHEA Grapalat" w:hAnsi="GHEA Grapalat" w:cs="Cambria Math"/>
              </w:rPr>
              <w:t xml:space="preserve">թե փաստաթղթերը չեն համապատասխանում, կամ շահառուն չի համալրում դրանք 5 օրում, նախարարությունը պետք է կայացնի </w:t>
            </w:r>
            <w:r w:rsidRPr="00CF353E">
              <w:rPr>
                <w:rFonts w:ascii="GHEA Grapalat" w:hAnsi="GHEA Grapalat" w:cs="Cambria Math"/>
              </w:rPr>
              <w:lastRenderedPageBreak/>
              <w:t>մերժման որոշում, որը ենթակա է բողոքարկման «Վարչարարության հիմունքների և վարչական վարույթի մասին» օրենքով</w:t>
            </w:r>
            <w:r>
              <w:rPr>
                <w:rFonts w:ascii="GHEA Grapalat" w:hAnsi="GHEA Grapalat" w:cs="Cambria Math"/>
              </w:rPr>
              <w:t>: Այսպիսով՝ նախագծում առաջարկում ենք ն</w:t>
            </w:r>
            <w:r w:rsidRPr="00CF353E">
              <w:rPr>
                <w:rFonts w:ascii="GHEA Grapalat" w:hAnsi="GHEA Grapalat" w:cs="Cambria Math"/>
              </w:rPr>
              <w:t>ախատեսել առանձին կետ դիմումի մերժման հիմքերի վերաբերյալ և հղում կատարել վարչական կարգով բողոքարկման իրավունքին։</w:t>
            </w:r>
          </w:p>
          <w:p w14:paraId="52DF97B2" w14:textId="77777777" w:rsidR="0040150C" w:rsidRDefault="0040150C" w:rsidP="0040150C">
            <w:pPr>
              <w:shd w:val="clear" w:color="auto" w:fill="FFFFFF"/>
              <w:tabs>
                <w:tab w:val="left" w:pos="990"/>
              </w:tabs>
              <w:spacing w:line="360" w:lineRule="auto"/>
              <w:ind w:right="81" w:firstLine="720"/>
              <w:jc w:val="both"/>
              <w:rPr>
                <w:rFonts w:ascii="GHEA Grapalat" w:hAnsi="GHEA Grapalat" w:cs="Cambria Math"/>
              </w:rPr>
            </w:pPr>
            <w:r>
              <w:rPr>
                <w:rFonts w:ascii="GHEA Grapalat" w:hAnsi="GHEA Grapalat" w:cs="Cambria Math"/>
              </w:rPr>
              <w:t>Միաժամանակ առաջարկում ենք Նախագծում նախատեսել պայմանագրի էական պայմանների վերաբերյալ կարգավորումներ։</w:t>
            </w:r>
          </w:p>
          <w:p w14:paraId="66CB6207" w14:textId="77777777" w:rsidR="0040150C" w:rsidRPr="005D62BC" w:rsidRDefault="0040150C" w:rsidP="0040150C">
            <w:pPr>
              <w:shd w:val="clear" w:color="auto" w:fill="FFFFFF"/>
              <w:tabs>
                <w:tab w:val="left" w:pos="990"/>
              </w:tabs>
              <w:spacing w:line="360" w:lineRule="auto"/>
              <w:ind w:right="81" w:firstLine="720"/>
              <w:jc w:val="both"/>
              <w:rPr>
                <w:rFonts w:ascii="Cambria Math" w:hAnsi="Cambria Math"/>
                <w:color w:val="000000"/>
              </w:rPr>
            </w:pPr>
            <w:r>
              <w:rPr>
                <w:rFonts w:ascii="GHEA Grapalat" w:hAnsi="GHEA Grapalat" w:cs="Cambria Math"/>
              </w:rPr>
              <w:t xml:space="preserve">5․ Միաժամանակ Նախագծի հիմնավորումներում անհրաժեշտ է պարզաբանել, թե ինչով է պայմանավորված Նախագծով նախատեսված աջակցության տրամադրումը միայն ՀՀ Արարատի և Արմավիրի մարզերի </w:t>
            </w:r>
            <w:r w:rsidRPr="000245BA">
              <w:rPr>
                <w:rFonts w:ascii="GHEA Grapalat" w:hAnsi="GHEA Grapalat" w:cs="Cambria Math"/>
              </w:rPr>
              <w:t>արդյունագործական ձկնաբուծական տնտեսություններ</w:t>
            </w:r>
            <w:r>
              <w:rPr>
                <w:rFonts w:ascii="GHEA Grapalat" w:hAnsi="GHEA Grapalat" w:cs="Cambria Math"/>
              </w:rPr>
              <w:t>ի համար նախատեսելու հարցը։</w:t>
            </w:r>
          </w:p>
          <w:p w14:paraId="237C82A2" w14:textId="77777777" w:rsidR="0040150C" w:rsidRPr="006F6858" w:rsidRDefault="0040150C" w:rsidP="0040150C">
            <w:pPr>
              <w:pStyle w:val="BodyText3"/>
              <w:shd w:val="clear" w:color="auto" w:fill="FFFFFF"/>
              <w:tabs>
                <w:tab w:val="left" w:pos="270"/>
                <w:tab w:val="left" w:pos="630"/>
                <w:tab w:val="left" w:pos="900"/>
              </w:tabs>
              <w:spacing w:after="0" w:line="360" w:lineRule="auto"/>
              <w:ind w:left="360" w:right="18"/>
              <w:jc w:val="both"/>
              <w:rPr>
                <w:rFonts w:ascii="GHEA Grapalat" w:hAnsi="GHEA Grapalat" w:cs="Sylfaen"/>
                <w:bCs/>
                <w:sz w:val="24"/>
                <w:szCs w:val="24"/>
                <w:lang w:val="hy-AM"/>
              </w:rPr>
            </w:pPr>
          </w:p>
          <w:p w14:paraId="00F45D27" w14:textId="5F2DD9AB" w:rsidR="00F31EF9" w:rsidRPr="00E03444" w:rsidRDefault="00F31EF9" w:rsidP="0040150C">
            <w:pPr>
              <w:tabs>
                <w:tab w:val="left" w:pos="2127"/>
              </w:tabs>
              <w:spacing w:line="360" w:lineRule="auto"/>
              <w:ind w:firstLine="567"/>
              <w:jc w:val="both"/>
              <w:rPr>
                <w:rFonts w:ascii="GHEA Grapalat" w:hAnsi="GHEA Grapalat"/>
                <w:color w:val="000000" w:themeColor="text1"/>
                <w:lang w:val="hy-AM"/>
              </w:rPr>
            </w:pPr>
          </w:p>
        </w:tc>
        <w:tc>
          <w:tcPr>
            <w:tcW w:w="6210" w:type="dxa"/>
          </w:tcPr>
          <w:p w14:paraId="41E6C3E0" w14:textId="77777777" w:rsidR="00BB2068" w:rsidRDefault="00BB2068" w:rsidP="0050787E">
            <w:pPr>
              <w:tabs>
                <w:tab w:val="left" w:pos="180"/>
              </w:tabs>
              <w:spacing w:line="360" w:lineRule="auto"/>
              <w:ind w:firstLine="256"/>
              <w:jc w:val="center"/>
              <w:rPr>
                <w:rFonts w:ascii="GHEA Grapalat" w:hAnsi="GHEA Grapalat"/>
                <w:color w:val="000000"/>
                <w:shd w:val="clear" w:color="auto" w:fill="FFFFFF"/>
                <w:lang w:val="hy-AM"/>
              </w:rPr>
            </w:pPr>
          </w:p>
          <w:p w14:paraId="79477AA6"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189BD646"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6E0960F5"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4DB8C784"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390A6C7C"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3042C7D8"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580A6395" w14:textId="7B8081E2" w:rsidR="00946DC5" w:rsidRDefault="0040150C" w:rsidP="0050787E">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 կատարվել  է փոփոխություն։</w:t>
            </w:r>
          </w:p>
          <w:p w14:paraId="5847CB5E" w14:textId="77777777" w:rsidR="00946DC5" w:rsidRDefault="00946DC5" w:rsidP="0050787E">
            <w:pPr>
              <w:tabs>
                <w:tab w:val="left" w:pos="180"/>
              </w:tabs>
              <w:spacing w:line="360" w:lineRule="auto"/>
              <w:ind w:firstLine="256"/>
              <w:jc w:val="center"/>
              <w:rPr>
                <w:rFonts w:ascii="GHEA Grapalat" w:hAnsi="GHEA Grapalat"/>
                <w:color w:val="000000"/>
                <w:shd w:val="clear" w:color="auto" w:fill="FFFFFF"/>
                <w:lang w:val="hy-AM"/>
              </w:rPr>
            </w:pPr>
          </w:p>
          <w:p w14:paraId="5081BBC8"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6C09C7F"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9C3B140"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F9A2D1D"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764E798D"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DE2ED62"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AFBD8DB"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AC3227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6E6153F"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73F4F548"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2AF5EE7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FCC6AA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E1D4067"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1D83844"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77B9D275"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906A20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B65CE9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A6AC7B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0C501688"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22DD217"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EA003A3"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91FFD3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2C3DC86"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B8083FB"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6034C7A4"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04073B74"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72B9E41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29199A49"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07BB7E52"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282302D1" w14:textId="1925EEE4" w:rsidR="0030286F" w:rsidRDefault="0040150C" w:rsidP="0050787E">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w:t>
            </w:r>
            <w:r w:rsidR="0059275F">
              <w:rPr>
                <w:rFonts w:ascii="GHEA Grapalat" w:hAnsi="GHEA Grapalat"/>
                <w:color w:val="000000"/>
                <w:shd w:val="clear" w:color="auto" w:fill="FFFFFF"/>
                <w:lang w:val="hy-AM"/>
              </w:rPr>
              <w:t>նդունվել  է կատարվել  է փոփոխություն։</w:t>
            </w:r>
          </w:p>
          <w:p w14:paraId="5F4A6B15" w14:textId="44FADEB1"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673E12E0" w14:textId="53670EC4"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33AE448E" w14:textId="3F88BCC6"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7BBED2D0" w14:textId="62AA826D"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425A7C05" w14:textId="24549F4A"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5D6F9AB2" w14:textId="1D8E7D13"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7E6116A5" w14:textId="6DAEA27D"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5F9C7AA3" w14:textId="1119A858"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205BE561" w14:textId="007B7091"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1A9A123E" w14:textId="23BA8468"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06417E52" w14:textId="77777777" w:rsidR="00397F72" w:rsidRDefault="00397F72" w:rsidP="0050787E">
            <w:pPr>
              <w:tabs>
                <w:tab w:val="left" w:pos="180"/>
              </w:tabs>
              <w:spacing w:line="360" w:lineRule="auto"/>
              <w:ind w:firstLine="256"/>
              <w:jc w:val="center"/>
              <w:rPr>
                <w:rFonts w:ascii="GHEA Grapalat" w:hAnsi="GHEA Grapalat"/>
                <w:color w:val="000000"/>
                <w:shd w:val="clear" w:color="auto" w:fill="FFFFFF"/>
                <w:lang w:val="hy-AM"/>
              </w:rPr>
            </w:pPr>
          </w:p>
          <w:p w14:paraId="45764B62" w14:textId="4FD3AA85"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 կատարվել է փոփոխություն։</w:t>
            </w:r>
          </w:p>
          <w:p w14:paraId="6293E474" w14:textId="5EB033F2"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28C5A3C8" w14:textId="4128F377"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5B1104D4" w14:textId="36F328BC"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296E8778" w14:textId="104FD1E6"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61342D15" w14:textId="29B2783D"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3EBB8E6F" w14:textId="3C53FCBC"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7D138BEA" w14:textId="71EB851E"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735ECC80" w14:textId="16D84D67"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031E287C" w14:textId="3703DC23"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2A21024F" w14:textId="4F626824"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0D4205F2" w14:textId="38EAD8BA"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248919CF" w14:textId="3AAFE38E"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08B991C3" w14:textId="52198AC7"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38EDE330" w14:textId="19317BAF"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1A62BAD9" w14:textId="58A6DB3E"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1435AD25" w14:textId="6A403330"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3BF8B4F8" w14:textId="4F436396"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675054FF" w14:textId="0FD99CDF"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p>
          <w:p w14:paraId="2A63CF82" w14:textId="2FBE936B" w:rsidR="0059275F" w:rsidRDefault="0059275F" w:rsidP="0050787E">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Ընդունվել է կատարվել  է փոփոխություն։</w:t>
            </w:r>
          </w:p>
          <w:p w14:paraId="61944D20"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1E3A96C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4E6DE99"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7371BE2C"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6A76805"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0B16D1F3"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4532810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C1EC9A1"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8F8D96A"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1EA61F0"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52E64610" w14:textId="77777777" w:rsidR="0030286F" w:rsidRDefault="0030286F" w:rsidP="0050787E">
            <w:pPr>
              <w:tabs>
                <w:tab w:val="left" w:pos="180"/>
              </w:tabs>
              <w:spacing w:line="360" w:lineRule="auto"/>
              <w:ind w:firstLine="256"/>
              <w:jc w:val="center"/>
              <w:rPr>
                <w:rFonts w:ascii="GHEA Grapalat" w:hAnsi="GHEA Grapalat"/>
                <w:color w:val="000000"/>
                <w:shd w:val="clear" w:color="auto" w:fill="FFFFFF"/>
                <w:lang w:val="hy-AM"/>
              </w:rPr>
            </w:pPr>
          </w:p>
          <w:p w14:paraId="39A640DD" w14:textId="2A1944ED" w:rsidR="00A86602" w:rsidRPr="00E03444" w:rsidRDefault="00397F72" w:rsidP="00657CAB">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lang w:val="hy-AM"/>
              </w:rPr>
              <w:t xml:space="preserve">Հիմք է ընդունվել ՀՀ Արարատի և Արմավիրի մարզում ձկնաբուծությամբ զբաղվող տնտեսություներն առաջնորդվում են </w:t>
            </w:r>
            <w:r w:rsidRPr="003E21E0">
              <w:rPr>
                <w:rFonts w:ascii="GHEA Grapalat" w:hAnsi="GHEA Grapalat" w:cs="Arial"/>
                <w:color w:val="333333"/>
                <w:shd w:val="clear" w:color="auto" w:fill="FFFFFF"/>
                <w:lang w:val="hy-AM"/>
              </w:rPr>
              <w:t>Հայաստանի Հանրապետության կառավարության 2003 թվականի մայիսի 22-ի «Ձկնային տնտեսության կարիքների համար ջրային ռեսուրսների օգտագործման կարգը հա</w:t>
            </w:r>
            <w:r>
              <w:rPr>
                <w:rFonts w:ascii="GHEA Grapalat" w:hAnsi="GHEA Grapalat" w:cs="Arial"/>
                <w:color w:val="333333"/>
                <w:shd w:val="clear" w:color="auto" w:fill="FFFFFF"/>
                <w:lang w:val="hy-AM"/>
              </w:rPr>
              <w:t>ստատելու մասին» N 703-Ն որոշմամբ և զբաղվում են թառափ և իշխան ձկնատեսակների բուծմամբ</w:t>
            </w:r>
            <w:r w:rsidR="00657CAB">
              <w:rPr>
                <w:rFonts w:ascii="GHEA Grapalat" w:hAnsi="GHEA Grapalat"/>
                <w:color w:val="000000"/>
                <w:shd w:val="clear" w:color="auto" w:fill="FFFFFF"/>
                <w:lang w:val="hy-AM"/>
              </w:rPr>
              <w:t>։</w:t>
            </w:r>
          </w:p>
        </w:tc>
      </w:tr>
      <w:tr w:rsidR="00F31EF9" w:rsidRPr="00CC6708" w14:paraId="38F23769" w14:textId="77777777" w:rsidTr="008B46C2">
        <w:tc>
          <w:tcPr>
            <w:tcW w:w="8190" w:type="dxa"/>
            <w:vMerge w:val="restart"/>
            <w:shd w:val="clear" w:color="auto" w:fill="E7E6E6" w:themeFill="background2"/>
          </w:tcPr>
          <w:p w14:paraId="5B72C974" w14:textId="029C34A6" w:rsidR="00F31EF9" w:rsidRDefault="00CF1BEF" w:rsidP="0050787E">
            <w:pPr>
              <w:tabs>
                <w:tab w:val="left" w:pos="180"/>
              </w:tabs>
              <w:spacing w:line="360" w:lineRule="auto"/>
              <w:ind w:firstLine="705"/>
              <w:jc w:val="center"/>
              <w:rPr>
                <w:rFonts w:ascii="GHEA Grapalat" w:hAnsi="GHEA Grapalat" w:cs="Arial"/>
                <w:lang w:val="hy-AM"/>
              </w:rPr>
            </w:pPr>
            <w:bookmarkStart w:id="1" w:name="_Hlk115881571"/>
            <w:r>
              <w:rPr>
                <w:rFonts w:ascii="GHEA Grapalat" w:hAnsi="GHEA Grapalat" w:cs="Arial"/>
                <w:lang w:val="hy-AM"/>
              </w:rPr>
              <w:lastRenderedPageBreak/>
              <w:t>5</w:t>
            </w:r>
            <w:r w:rsidR="00DF5D81">
              <w:rPr>
                <w:rFonts w:ascii="GHEA Grapalat" w:hAnsi="GHEA Grapalat" w:cs="Arial"/>
                <w:lang w:val="hy-AM"/>
              </w:rPr>
              <w:t>․ ՀՀ Ֆինանսների նախարարություն</w:t>
            </w:r>
          </w:p>
          <w:p w14:paraId="69DA1389" w14:textId="0FBC979D" w:rsidR="00BC41B8" w:rsidRPr="00DF5D81" w:rsidRDefault="00BC41B8" w:rsidP="000112C8">
            <w:pPr>
              <w:tabs>
                <w:tab w:val="left" w:pos="7531"/>
              </w:tabs>
              <w:spacing w:line="460" w:lineRule="exact"/>
              <w:contextualSpacing/>
              <w:jc w:val="both"/>
              <w:rPr>
                <w:rFonts w:ascii="Cambria Math" w:hAnsi="Cambria Math" w:cs="Arial"/>
                <w:lang w:val="hy-AM"/>
              </w:rPr>
            </w:pPr>
          </w:p>
        </w:tc>
        <w:tc>
          <w:tcPr>
            <w:tcW w:w="6210" w:type="dxa"/>
            <w:shd w:val="clear" w:color="auto" w:fill="E7E6E6" w:themeFill="background2"/>
          </w:tcPr>
          <w:p w14:paraId="6E2C6A2D" w14:textId="36D0292E" w:rsidR="00F31EF9" w:rsidRPr="00DF5D81" w:rsidRDefault="000112C8" w:rsidP="0050787E">
            <w:pPr>
              <w:tabs>
                <w:tab w:val="left" w:pos="180"/>
              </w:tabs>
              <w:spacing w:line="360" w:lineRule="auto"/>
              <w:ind w:firstLine="616"/>
              <w:jc w:val="center"/>
              <w:rPr>
                <w:rFonts w:ascii="GHEA Grapalat" w:hAnsi="GHEA Grapalat"/>
                <w:lang w:val="hy-AM"/>
              </w:rPr>
            </w:pPr>
            <w:r w:rsidRPr="000112C8">
              <w:rPr>
                <w:rFonts w:ascii="GHEA Grapalat" w:hAnsi="GHEA Grapalat"/>
                <w:lang w:val="hy-AM"/>
              </w:rPr>
              <w:t>01/9-2/19591-2026</w:t>
            </w:r>
          </w:p>
        </w:tc>
      </w:tr>
      <w:tr w:rsidR="00F31EF9" w:rsidRPr="00CC6708" w14:paraId="6175D781" w14:textId="77777777" w:rsidTr="008B46C2">
        <w:tc>
          <w:tcPr>
            <w:tcW w:w="8190" w:type="dxa"/>
            <w:vMerge/>
            <w:shd w:val="clear" w:color="auto" w:fill="E7E6E6" w:themeFill="background2"/>
          </w:tcPr>
          <w:p w14:paraId="3F4482BF" w14:textId="77777777" w:rsidR="00F31EF9" w:rsidRPr="00E03444" w:rsidRDefault="00F31EF9" w:rsidP="0050787E">
            <w:pPr>
              <w:tabs>
                <w:tab w:val="left" w:pos="180"/>
              </w:tabs>
              <w:spacing w:line="360" w:lineRule="auto"/>
              <w:ind w:firstLine="900"/>
              <w:jc w:val="both"/>
              <w:rPr>
                <w:rFonts w:ascii="GHEA Grapalat" w:hAnsi="GHEA Grapalat" w:cs="Arial"/>
                <w:lang w:val="hy-AM"/>
              </w:rPr>
            </w:pPr>
          </w:p>
        </w:tc>
        <w:tc>
          <w:tcPr>
            <w:tcW w:w="6210" w:type="dxa"/>
            <w:shd w:val="clear" w:color="auto" w:fill="E7E6E6" w:themeFill="background2"/>
          </w:tcPr>
          <w:p w14:paraId="4258BDCA" w14:textId="4FAB50A9" w:rsidR="00F31EF9" w:rsidRPr="000112C8" w:rsidRDefault="000112C8" w:rsidP="0050787E">
            <w:pPr>
              <w:widowControl w:val="0"/>
              <w:tabs>
                <w:tab w:val="left" w:pos="180"/>
              </w:tabs>
              <w:spacing w:line="360" w:lineRule="auto"/>
              <w:ind w:right="210" w:firstLine="616"/>
              <w:contextualSpacing/>
              <w:jc w:val="center"/>
              <w:rPr>
                <w:rFonts w:ascii="GHEA Grapalat" w:hAnsi="GHEA Grapalat"/>
                <w:lang w:val="hy-AM"/>
              </w:rPr>
            </w:pPr>
            <w:r>
              <w:rPr>
                <w:rFonts w:ascii="GHEA Grapalat" w:hAnsi="GHEA Grapalat"/>
                <w:lang w:val="en-US"/>
              </w:rPr>
              <w:t>20.07.2026</w:t>
            </w:r>
            <w:r>
              <w:rPr>
                <w:rFonts w:ascii="GHEA Grapalat" w:hAnsi="GHEA Grapalat"/>
                <w:lang w:val="hy-AM"/>
              </w:rPr>
              <w:t xml:space="preserve"> թ․</w:t>
            </w:r>
          </w:p>
        </w:tc>
      </w:tr>
      <w:tr w:rsidR="003F43C0" w:rsidRPr="00ED5948" w14:paraId="267980F4" w14:textId="77777777" w:rsidTr="008B46C2">
        <w:tc>
          <w:tcPr>
            <w:tcW w:w="8190" w:type="dxa"/>
            <w:shd w:val="clear" w:color="auto" w:fill="FFFFFF" w:themeFill="background1"/>
          </w:tcPr>
          <w:p w14:paraId="29E25637" w14:textId="77777777" w:rsidR="000112C8" w:rsidRPr="000112C8" w:rsidRDefault="000112C8" w:rsidP="000112C8">
            <w:pPr>
              <w:rPr>
                <w:rFonts w:ascii="GHEA Grapalat" w:hAnsi="GHEA Grapalat"/>
              </w:rPr>
            </w:pPr>
            <w:r w:rsidRPr="000112C8">
              <w:rPr>
                <w:rFonts w:ascii="GHEA Grapalat" w:hAnsi="GHEA Grapalat"/>
              </w:rPr>
              <w:t xml:space="preserve">Ի պատասխան ՀՀ փոխվարչապետ Մհեր Գրիգորյանի գրասենյակի ղեկավարի  13.07.2026թ. N02.1/02.17/24015-2026 գրության՝ «2026 թվականին Հայաստանի Հանրապետության Արարատի և Արմավիրի մարզերում ձկնաբուծարանների կայուն արտադրական գործունեության ապահովման պետական աջակցության տրամադրման միջոցառումը հաստատելու մասին» ՀՀ կառավարության որոշման նախագծի (այսուհետ՝ Նախագիծ) վերաբերյալ, որով հաստատվող միջոցառմամբ (այսուհետ՝ Միջոցառում) նախատեսվում է Արարատի և Արմավիրի մարզերում գործող ձկնաբուծական տնտեսությունների արտադրական </w:t>
            </w:r>
            <w:r w:rsidRPr="000112C8">
              <w:rPr>
                <w:rFonts w:ascii="GHEA Grapalat" w:hAnsi="GHEA Grapalat"/>
              </w:rPr>
              <w:lastRenderedPageBreak/>
              <w:t xml:space="preserve">և ֆինանսական կայունությունն ապահովելու նպատակով, մինչև 2026թ. սեպտեմբերի 1-ը ներառյալ դիմում ներկայացրած, արդյունագործական ձկնաբուծության գործունեություն իրականացնող իրավաբանական անձանց կամ անհատ ձեռնարկատերերին տրամադրել պետական աջակցություն 2025թ. ընթացքում ձեռք բերված ձկան կերի փաստաթղթերով հիմնավորված մեկ ամսվա միջին արժեքի 30 տոկոսի չափով, հայտնում ենք հետևյալը. </w:t>
            </w:r>
          </w:p>
          <w:p w14:paraId="6B1232FA" w14:textId="77777777" w:rsidR="000112C8" w:rsidRPr="000112C8" w:rsidRDefault="000112C8" w:rsidP="000112C8">
            <w:pPr>
              <w:rPr>
                <w:rFonts w:ascii="GHEA Grapalat" w:hAnsi="GHEA Grapalat"/>
              </w:rPr>
            </w:pPr>
            <w:r w:rsidRPr="000112C8">
              <w:rPr>
                <w:rFonts w:ascii="GHEA Grapalat" w:hAnsi="GHEA Grapalat"/>
              </w:rPr>
              <w:t xml:space="preserve">1. Նախագծի հիմնավորման համաձայն Միջոցառման ընդունումը պայմանավորված է վերջին շրջանում ձկան և ձկնամթերքի արտահանման ոլորտում առաջացած դժվարությունների, իրացման խնդիրների և շրջանառու միջոցների սղության հետևանքով տնտեսավարողների մոտ առաջացած արտադրության շարունակականության ապահովման խոչնդոտները հաղթահարելու անհրաժեշտությամբ, որի նպատակով նախատեսվում է շուրջ 138 արդյունագործական ձկնաբուծական տնտեսությունների մեկ ամսվա համար տրամադրել պետական աջակցություն՝ 675.0 մլն դրամի չափով: Մինչդեռ բացահայտման կարիք ունեն տրամադրվող աջակցությունը ձեռք բերված ձկան կերի մեկ ամսվա միջին արժեքի 30 տոկոսի չափով (մեկ տնտեսավարողի հաշվով շուրջ 4.9 մլն դրամ) սահմանելու շարժառիթները: </w:t>
            </w:r>
          </w:p>
          <w:p w14:paraId="343A8719" w14:textId="77777777" w:rsidR="000112C8" w:rsidRPr="000112C8" w:rsidRDefault="000112C8" w:rsidP="000112C8">
            <w:pPr>
              <w:rPr>
                <w:rFonts w:ascii="GHEA Grapalat" w:hAnsi="GHEA Grapalat"/>
              </w:rPr>
            </w:pPr>
            <w:r w:rsidRPr="000112C8">
              <w:rPr>
                <w:rFonts w:ascii="GHEA Grapalat" w:hAnsi="GHEA Grapalat"/>
              </w:rPr>
              <w:t>2. Միջոցառման 4-րդ կետի համաձայն՝ ձկնաբուծության գործունեություն իրականացնող իրավաբանական անձանց կամ անհատ ձեռնարկատերերին 2025 թվականին ձեռք¬բերված ձկան կերերի արժեքի մասնակի փոխհատուցման գումարի հաշվարկման համար հիմք են հանդիսանում շահառուի կողմից 2025 թվականի ընթացքում գնված կերերի հաշիվ վավերագիրը, ՀՀ պետական եկամուտների կոմիտեին նախորդ տարում ներկայացված տարեկան հաշվետվությունները, ինչպես նաև ընդհանուր հարկման համակարգում ընդգրկված տնտեսավարողների տվյալները:</w:t>
            </w:r>
          </w:p>
          <w:p w14:paraId="445DA1AC" w14:textId="77777777" w:rsidR="000112C8" w:rsidRPr="000112C8" w:rsidRDefault="000112C8" w:rsidP="000112C8">
            <w:pPr>
              <w:rPr>
                <w:rFonts w:ascii="GHEA Grapalat" w:hAnsi="GHEA Grapalat"/>
              </w:rPr>
            </w:pPr>
            <w:r w:rsidRPr="000112C8">
              <w:rPr>
                <w:rFonts w:ascii="GHEA Grapalat" w:hAnsi="GHEA Grapalat"/>
              </w:rPr>
              <w:t xml:space="preserve">Վերոգրյալի կապակցությամբ հայտնում ենք, որ պարզ չէ, թե հարկային մարմին ներկայացվող ինչ տարեկան հաշվետվությունների մասին է խոսքը: Եթե խոսքը հարկային հաշվարկների մասին է, ապա հարկ է նկատել, որ հարկային օրենսգրքով յուրաքանչյուր հարկի համար </w:t>
            </w:r>
            <w:r w:rsidRPr="000112C8">
              <w:rPr>
                <w:rFonts w:ascii="GHEA Grapalat" w:hAnsi="GHEA Grapalat"/>
              </w:rPr>
              <w:lastRenderedPageBreak/>
              <w:t>սահմանված է հարկային հաշվարկների ներկայացման առանձին պահանջ, օրինակ՝ եկամտային հարկի, ավելացված արժեքի հարկի և ակցիզային հարկի, շրջանառության հարկի, շահութահարկի, բնապահպանական հարկի: Ուստի, առաջարկում ենք «հաշվետվություն» եզրույթը հստակեցնել:</w:t>
            </w:r>
          </w:p>
          <w:p w14:paraId="656C1323" w14:textId="77777777" w:rsidR="00111F02" w:rsidRDefault="000112C8" w:rsidP="000112C8">
            <w:pPr>
              <w:rPr>
                <w:rFonts w:ascii="GHEA Grapalat" w:hAnsi="GHEA Grapalat"/>
              </w:rPr>
            </w:pPr>
            <w:r w:rsidRPr="000112C8">
              <w:rPr>
                <w:rFonts w:ascii="GHEA Grapalat" w:hAnsi="GHEA Grapalat"/>
              </w:rPr>
              <w:t xml:space="preserve">Միաժամանակ հայտնում ենք, որ Հարկային օրենսգրքի 55-րդ հոդվածի </w:t>
            </w:r>
          </w:p>
          <w:p w14:paraId="3A1271A7" w14:textId="77777777" w:rsidR="00111F02" w:rsidRDefault="00111F02" w:rsidP="000112C8">
            <w:pPr>
              <w:rPr>
                <w:rFonts w:ascii="GHEA Grapalat" w:hAnsi="GHEA Grapalat"/>
              </w:rPr>
            </w:pPr>
          </w:p>
          <w:p w14:paraId="57102A49" w14:textId="7E2705B2" w:rsidR="000112C8" w:rsidRPr="000112C8" w:rsidRDefault="000112C8" w:rsidP="000112C8">
            <w:pPr>
              <w:rPr>
                <w:rFonts w:ascii="GHEA Grapalat" w:hAnsi="GHEA Grapalat"/>
              </w:rPr>
            </w:pPr>
            <w:r w:rsidRPr="000112C8">
              <w:rPr>
                <w:rFonts w:ascii="GHEA Grapalat" w:hAnsi="GHEA Grapalat"/>
              </w:rPr>
              <w:t>1-ին մասի համաձայն՝ ապրանքի մատակարարման գործարքը փաստաթղթավորելու համար կիրառվում է ոչ միայն հաշիվ վավերագիր այլ նաև հարկային հաշիվ:</w:t>
            </w:r>
          </w:p>
          <w:p w14:paraId="22331474" w14:textId="77777777" w:rsidR="000112C8" w:rsidRPr="000112C8" w:rsidRDefault="000112C8" w:rsidP="000112C8">
            <w:pPr>
              <w:rPr>
                <w:rFonts w:ascii="GHEA Grapalat" w:hAnsi="GHEA Grapalat"/>
              </w:rPr>
            </w:pPr>
            <w:r w:rsidRPr="000112C8">
              <w:rPr>
                <w:rFonts w:ascii="GHEA Grapalat" w:hAnsi="GHEA Grapalat"/>
              </w:rPr>
              <w:t>Ընդ որում Հարկային օրենսգրքի 67-րդ հոդվածի համաձայն՝ հաշիվ վավերագիր դուրս է գրվում ԱԱՀ վճարող չհամարվողների կողմից, ինչպես նաև ապրանքի մատակարարման, աշխատանքի կատարման և (կամ) ծառայության մատուցման այն գործարքների մասով, որոնք ազատված են ԱԱՀ-ից:</w:t>
            </w:r>
          </w:p>
          <w:p w14:paraId="1CA46921" w14:textId="77777777" w:rsidR="000112C8" w:rsidRPr="000112C8" w:rsidRDefault="000112C8" w:rsidP="000112C8">
            <w:pPr>
              <w:rPr>
                <w:rFonts w:ascii="GHEA Grapalat" w:hAnsi="GHEA Grapalat"/>
              </w:rPr>
            </w:pPr>
            <w:r w:rsidRPr="000112C8">
              <w:rPr>
                <w:rFonts w:ascii="GHEA Grapalat" w:hAnsi="GHEA Grapalat"/>
              </w:rPr>
              <w:t xml:space="preserve">Այս առումով առաջարկում ենք հստակեցնել, թե Նախագծի շրջանակներում ինչու է նախատեսվում փոխհատուցում տրամադրել միայն այն կերի ձեռքբերումների մասով, որոնց փաս¬տա¬թղթավորումը իրականացվել է հաշիվ վավերագրի միջոցով: </w:t>
            </w:r>
          </w:p>
          <w:p w14:paraId="6A61D94C" w14:textId="77777777" w:rsidR="000112C8" w:rsidRPr="000112C8" w:rsidRDefault="000112C8" w:rsidP="000112C8">
            <w:pPr>
              <w:rPr>
                <w:rFonts w:ascii="GHEA Grapalat" w:hAnsi="GHEA Grapalat"/>
              </w:rPr>
            </w:pPr>
            <w:r w:rsidRPr="000112C8">
              <w:rPr>
                <w:rFonts w:ascii="GHEA Grapalat" w:hAnsi="GHEA Grapalat"/>
              </w:rPr>
              <w:t>3. Չնայած Նախագծի հիմնավորման համաձայն Միջոցառման իրականացման համար անհրաժեշտ ֆինանսական միջոցները (675.0 մլն դրամ) հատկացվելու են ՀՀ 2026թ. պետական բյուջեով նախատեսված միջոցներից վերաբաշխում կատարելու միջոցով, այնուամենայնիվ հարկ է նշել, որ.</w:t>
            </w:r>
          </w:p>
          <w:p w14:paraId="46DA2F4C" w14:textId="77777777" w:rsidR="000112C8" w:rsidRPr="000112C8" w:rsidRDefault="000112C8" w:rsidP="000112C8">
            <w:pPr>
              <w:rPr>
                <w:rFonts w:ascii="GHEA Grapalat" w:hAnsi="GHEA Grapalat"/>
              </w:rPr>
            </w:pPr>
            <w:r w:rsidRPr="000112C8">
              <w:rPr>
                <w:rFonts w:ascii="GHEA Grapalat" w:hAnsi="GHEA Grapalat"/>
              </w:rPr>
              <w:t xml:space="preserve">ա/ Էկոնոմիկայի նախարարության կողմից շրջանառվող կառավարության որոշման նախագծերով կառավարության պահուստային ֆոնդից պահանջը կազմում է 21.8 մլրդ դրամ։ </w:t>
            </w:r>
          </w:p>
          <w:p w14:paraId="77D1D39F" w14:textId="77777777" w:rsidR="00111F02" w:rsidRDefault="000112C8" w:rsidP="000112C8">
            <w:pPr>
              <w:rPr>
                <w:rFonts w:ascii="GHEA Grapalat" w:hAnsi="GHEA Grapalat"/>
              </w:rPr>
            </w:pPr>
            <w:r w:rsidRPr="000112C8">
              <w:rPr>
                <w:rFonts w:ascii="GHEA Grapalat" w:hAnsi="GHEA Grapalat"/>
              </w:rPr>
              <w:t xml:space="preserve">բ/ Էկոնոմիկայի նախարարության կողմից արդեն իսկ ստանձնված պարտավորությունների կատարման նպատակով 2026թ. պետական բյուջեի կատարման ընթացքում վերաբաշխումների իրականացման առավելագույն սահմանաչափը նախատեսված 2%-ի փոխարեն սահմանվել է 7%: Հետևաբար բացահայտման կարիք ունեն այն միջոցառումները, որոնց գծով ՀՀ 2026թ. պետական բյուջեով </w:t>
            </w:r>
            <w:r w:rsidRPr="000112C8">
              <w:rPr>
                <w:rFonts w:ascii="GHEA Grapalat" w:hAnsi="GHEA Grapalat"/>
              </w:rPr>
              <w:lastRenderedPageBreak/>
              <w:t xml:space="preserve">սահմանված ծախսերի թերակատարման կամ վերաբաշխման հաշվին նախատեսվում է իրականացնել Նախագծի ընդունման դեպքում առաջացող հավելյալ ծախսերը, նկատի ունենալով նաև ՀՀ մշտապես </w:t>
            </w:r>
          </w:p>
          <w:p w14:paraId="3B5545A9" w14:textId="6164EC80" w:rsidR="000112C8" w:rsidRPr="000112C8" w:rsidRDefault="000112C8" w:rsidP="000112C8">
            <w:pPr>
              <w:rPr>
                <w:rFonts w:ascii="GHEA Grapalat" w:hAnsi="GHEA Grapalat"/>
              </w:rPr>
            </w:pPr>
            <w:r w:rsidRPr="000112C8">
              <w:rPr>
                <w:rFonts w:ascii="GHEA Grapalat" w:hAnsi="GHEA Grapalat"/>
              </w:rPr>
              <w:t>գործող ֆինանսատնտեսական նախարարական կոմիտեի 17.07.2026թ. նիստի օրակարգի 18-րդ նախագծի ամփոփաթերթում ներկայացված տեղեկատվությունը, համաձայն որի Էկոնոմիկայի նախարարությանը հատկացված ֆինանսական միջոցների խնայողության հաշվին արդեն իսկ իրականացվել են վերաբաշխումներ ՀՀ կառավարության 18.06.2026թ. N 886-Ն որոշմամբ և ստանձնված պարտավորությունների կատարման համար առաջարկվել է գումարները տրամադրել կառավարության պահուստային ֆոնդից: Այս համատեքստում, հաշվի առնելով վերոգրյալը և նկատի ունենալով, որ 2026-2028թթ. ՄԺԾԾ-ով և 2026թ. պետական բյուջեով արդեն իսկ սահմանված են ոլորտին հատկացվելիք գումարները, որոնց մեծ մասը ծանրաբեռնված է ընթացիկ պարտավորություններով, առաջարկում ենք, որպեսզի էկոնոմիկայի նախարարության կողմից ներկայացվի հնարավոր խնայողությունների վերաբերյալ իրատեսական գնահատումներ։</w:t>
            </w:r>
          </w:p>
          <w:p w14:paraId="515E3012" w14:textId="77777777" w:rsidR="000112C8" w:rsidRPr="000112C8" w:rsidRDefault="000112C8" w:rsidP="000112C8">
            <w:pPr>
              <w:rPr>
                <w:rFonts w:ascii="GHEA Grapalat" w:hAnsi="GHEA Grapalat"/>
              </w:rPr>
            </w:pPr>
            <w:r w:rsidRPr="000112C8">
              <w:rPr>
                <w:rFonts w:ascii="GHEA Grapalat" w:hAnsi="GHEA Grapalat"/>
              </w:rPr>
              <w:t>գ/ ՀՀ Կառավարության 04.12.2025թ. N 1761-Ն որոշման 38-րդ կետի 7-րդ ենթակետի համաձայն ներքին և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(սույն պահանջները չեն տարածվում պահանջարկով մղվող միջոցառումների գծով բյուջետային տարվա ընթացքում ձևավորված պարտավորությունների ֆինանսավորման, պետական բյուջեով սահմանված արդյունքային ցուցանիշների ապահովման, պահուստային ֆոնդի համալրման նպատակով իրականացվող, ինչպես նաև միջեռամսյակային վերաբաշխումների վրա): Մինչդեռ, Միջոցառման գծով պահանջվող ֆինանսական միջոցները ներառված չեն ՀՀ 2026թ. պետական բյուջեի մասին օրենքի լրացուցիչ ծախսերի առաջնահերթությունների N 6 հավելվածում:</w:t>
            </w:r>
          </w:p>
          <w:p w14:paraId="4D577058" w14:textId="25670DEA" w:rsidR="003F43C0" w:rsidRPr="000112C8" w:rsidRDefault="000112C8" w:rsidP="000112C8">
            <w:pPr>
              <w:rPr>
                <w:rFonts w:ascii="GHEA Grapalat" w:hAnsi="GHEA Grapalat"/>
              </w:rPr>
            </w:pPr>
            <w:r w:rsidRPr="000112C8">
              <w:rPr>
                <w:rFonts w:ascii="GHEA Grapalat" w:hAnsi="GHEA Grapalat"/>
              </w:rPr>
              <w:lastRenderedPageBreak/>
              <w:t>Ելնելով վերոգրյալից առաջարկում ենք հստակ նշել այն միջոցառումները, որոնցից նախատեսվում է իրականացնել վերաբաշխումներ կամ զերծ մնալ 2026թ. պետական բյուջեի համար լրացուցիչ պարտավորություններ առաջացնող նախաձեռնություններից, քանի որ առկա է ռիսկ, որ Նախագծով նախատեսվող միջոցառումը կարող է մնալ առանց ֆինանսավորման։</w:t>
            </w:r>
          </w:p>
        </w:tc>
        <w:tc>
          <w:tcPr>
            <w:tcW w:w="6210" w:type="dxa"/>
            <w:shd w:val="clear" w:color="auto" w:fill="FFFFFF" w:themeFill="background1"/>
          </w:tcPr>
          <w:p w14:paraId="297FC26F" w14:textId="77777777" w:rsidR="003F43C0" w:rsidRDefault="003F43C0" w:rsidP="003F43C0"/>
          <w:p w14:paraId="7833B806" w14:textId="77777777" w:rsidR="00111F02" w:rsidRDefault="00111F02" w:rsidP="003F43C0"/>
          <w:p w14:paraId="57A85CCC" w14:textId="77777777" w:rsidR="00111F02" w:rsidRDefault="00111F02" w:rsidP="003F43C0"/>
          <w:p w14:paraId="309EC3CF" w14:textId="77777777" w:rsidR="00111F02" w:rsidRDefault="00111F02" w:rsidP="003F43C0"/>
          <w:p w14:paraId="5D406918" w14:textId="77777777" w:rsidR="00111F02" w:rsidRDefault="00111F02" w:rsidP="003F43C0"/>
          <w:p w14:paraId="01E7A388" w14:textId="77777777" w:rsidR="00111F02" w:rsidRDefault="00111F02" w:rsidP="003F43C0"/>
          <w:p w14:paraId="7FAE5FC5" w14:textId="77777777" w:rsidR="00111F02" w:rsidRDefault="00111F02" w:rsidP="003F43C0"/>
          <w:p w14:paraId="272116D5" w14:textId="77777777" w:rsidR="00111F02" w:rsidRDefault="00111F02" w:rsidP="003F43C0"/>
          <w:p w14:paraId="2FD7ACA1" w14:textId="77777777" w:rsidR="00111F02" w:rsidRDefault="00111F02" w:rsidP="003F43C0"/>
          <w:p w14:paraId="110ABC4E" w14:textId="77777777" w:rsidR="00111F02" w:rsidRDefault="00111F02" w:rsidP="003F43C0"/>
          <w:p w14:paraId="2601A63A" w14:textId="77777777" w:rsidR="00111F02" w:rsidRDefault="00111F02" w:rsidP="003F43C0"/>
          <w:p w14:paraId="08A6AA61" w14:textId="77777777" w:rsidR="00111F02" w:rsidRDefault="00111F02" w:rsidP="003F43C0"/>
          <w:p w14:paraId="2AB18B65" w14:textId="77777777" w:rsidR="00111F02" w:rsidRDefault="00111F02" w:rsidP="003F43C0"/>
          <w:p w14:paraId="69C4618F" w14:textId="77777777" w:rsidR="00111F02" w:rsidRDefault="00111F02" w:rsidP="003F43C0"/>
          <w:p w14:paraId="7631E5CE" w14:textId="77777777" w:rsidR="00111F02" w:rsidRDefault="00111F02" w:rsidP="003F43C0"/>
          <w:p w14:paraId="7BA0DE04" w14:textId="77777777" w:rsidR="00111F02" w:rsidRDefault="00111F02" w:rsidP="003F43C0"/>
          <w:p w14:paraId="676ECAE7" w14:textId="77777777" w:rsidR="00111F02" w:rsidRDefault="00111F02" w:rsidP="003F43C0"/>
          <w:p w14:paraId="4016834B" w14:textId="77777777" w:rsidR="00111F02" w:rsidRDefault="00111F02" w:rsidP="003F43C0"/>
          <w:p w14:paraId="1D12DA01" w14:textId="77777777" w:rsidR="00111F02" w:rsidRDefault="00111F02" w:rsidP="003F43C0">
            <w:pPr>
              <w:rPr>
                <w:rFonts w:ascii="GHEA Grapalat" w:hAnsi="GHEA Grapalat"/>
                <w:lang w:val="hy-AM"/>
              </w:rPr>
            </w:pPr>
            <w:r w:rsidRPr="00111F02">
              <w:rPr>
                <w:rFonts w:ascii="GHEA Grapalat" w:hAnsi="GHEA Grapalat"/>
                <w:lang w:val="hy-AM"/>
              </w:rPr>
              <w:t>Հիմք է ընդունվել ձկնաբույծների հետ քննարկումների արդյունքները։</w:t>
            </w:r>
          </w:p>
          <w:p w14:paraId="3C6E0189" w14:textId="77777777" w:rsidR="00111F02" w:rsidRDefault="00111F02" w:rsidP="003F43C0">
            <w:pPr>
              <w:rPr>
                <w:rFonts w:ascii="GHEA Grapalat" w:hAnsi="GHEA Grapalat"/>
                <w:lang w:val="hy-AM"/>
              </w:rPr>
            </w:pPr>
          </w:p>
          <w:p w14:paraId="52A3B9E5" w14:textId="77777777" w:rsidR="00111F02" w:rsidRDefault="00111F02" w:rsidP="003F43C0">
            <w:pPr>
              <w:rPr>
                <w:rFonts w:ascii="GHEA Grapalat" w:hAnsi="GHEA Grapalat"/>
                <w:lang w:val="hy-AM"/>
              </w:rPr>
            </w:pPr>
          </w:p>
          <w:p w14:paraId="464C1237" w14:textId="77777777" w:rsidR="00111F02" w:rsidRDefault="00111F02" w:rsidP="003F43C0">
            <w:pPr>
              <w:rPr>
                <w:rFonts w:ascii="GHEA Grapalat" w:hAnsi="GHEA Grapalat"/>
                <w:lang w:val="hy-AM"/>
              </w:rPr>
            </w:pPr>
          </w:p>
          <w:p w14:paraId="5ABCD88C" w14:textId="77777777" w:rsidR="00111F02" w:rsidRDefault="00111F02" w:rsidP="003F43C0">
            <w:pPr>
              <w:rPr>
                <w:rFonts w:ascii="GHEA Grapalat" w:hAnsi="GHEA Grapalat"/>
                <w:lang w:val="hy-AM"/>
              </w:rPr>
            </w:pPr>
          </w:p>
          <w:p w14:paraId="511C98DE" w14:textId="77777777" w:rsidR="00111F02" w:rsidRDefault="00111F02" w:rsidP="003F43C0">
            <w:pPr>
              <w:rPr>
                <w:rFonts w:ascii="GHEA Grapalat" w:hAnsi="GHEA Grapalat"/>
                <w:lang w:val="hy-AM"/>
              </w:rPr>
            </w:pPr>
          </w:p>
          <w:p w14:paraId="0670118D" w14:textId="77777777" w:rsidR="00111F02" w:rsidRDefault="00111F02" w:rsidP="003F43C0">
            <w:pPr>
              <w:rPr>
                <w:rFonts w:ascii="GHEA Grapalat" w:hAnsi="GHEA Grapalat"/>
                <w:lang w:val="hy-AM"/>
              </w:rPr>
            </w:pPr>
          </w:p>
          <w:p w14:paraId="7784E9E6" w14:textId="77777777" w:rsidR="00111F02" w:rsidRDefault="00111F02" w:rsidP="003F43C0">
            <w:pPr>
              <w:rPr>
                <w:rFonts w:ascii="GHEA Grapalat" w:hAnsi="GHEA Grapalat"/>
                <w:lang w:val="hy-AM"/>
              </w:rPr>
            </w:pPr>
          </w:p>
          <w:p w14:paraId="56B9C17B" w14:textId="77777777" w:rsidR="00111F02" w:rsidRDefault="00111F02" w:rsidP="003F43C0">
            <w:pPr>
              <w:rPr>
                <w:rFonts w:ascii="GHEA Grapalat" w:hAnsi="GHEA Grapalat"/>
                <w:lang w:val="hy-AM"/>
              </w:rPr>
            </w:pPr>
          </w:p>
          <w:p w14:paraId="54137C65" w14:textId="77777777" w:rsidR="00111F02" w:rsidRDefault="00111F02" w:rsidP="003F43C0">
            <w:pPr>
              <w:rPr>
                <w:rFonts w:ascii="GHEA Grapalat" w:hAnsi="GHEA Grapalat"/>
                <w:lang w:val="hy-AM"/>
              </w:rPr>
            </w:pPr>
          </w:p>
          <w:p w14:paraId="0691AF50" w14:textId="77777777" w:rsidR="00111F02" w:rsidRDefault="00111F02" w:rsidP="003F43C0">
            <w:pPr>
              <w:rPr>
                <w:rFonts w:ascii="GHEA Grapalat" w:hAnsi="GHEA Grapalat"/>
                <w:lang w:val="hy-AM"/>
              </w:rPr>
            </w:pPr>
          </w:p>
          <w:p w14:paraId="45D3B2FD" w14:textId="77777777" w:rsidR="00345BAC" w:rsidRDefault="00345BAC" w:rsidP="003F43C0">
            <w:pPr>
              <w:rPr>
                <w:rFonts w:ascii="GHEA Grapalat" w:hAnsi="GHEA Grapalat"/>
                <w:lang w:val="hy-AM"/>
              </w:rPr>
            </w:pPr>
          </w:p>
          <w:p w14:paraId="59F51D2E" w14:textId="77777777" w:rsidR="00111F02" w:rsidRDefault="00111F02" w:rsidP="00345BAC">
            <w:pPr>
              <w:jc w:val="center"/>
              <w:rPr>
                <w:rFonts w:ascii="GHEA Grapalat" w:hAnsi="GHEA Grapalat"/>
                <w:lang w:val="hy-AM"/>
              </w:rPr>
            </w:pPr>
            <w:r>
              <w:rPr>
                <w:rFonts w:ascii="GHEA Grapalat" w:hAnsi="GHEA Grapalat"/>
                <w:lang w:val="hy-AM"/>
              </w:rPr>
              <w:t>Ընդունվել կատարվել  է փոփոխություն։</w:t>
            </w:r>
          </w:p>
          <w:p w14:paraId="1C0B0AA1" w14:textId="77777777" w:rsidR="00D76AD6" w:rsidRDefault="00D76AD6" w:rsidP="00345BAC">
            <w:pPr>
              <w:jc w:val="center"/>
              <w:rPr>
                <w:rFonts w:ascii="GHEA Grapalat" w:hAnsi="GHEA Grapalat"/>
                <w:lang w:val="hy-AM"/>
              </w:rPr>
            </w:pPr>
          </w:p>
          <w:p w14:paraId="0FD77792" w14:textId="77777777" w:rsidR="00D76AD6" w:rsidRDefault="00D76AD6" w:rsidP="00345BAC">
            <w:pPr>
              <w:jc w:val="center"/>
              <w:rPr>
                <w:rFonts w:ascii="GHEA Grapalat" w:hAnsi="GHEA Grapalat"/>
                <w:lang w:val="hy-AM"/>
              </w:rPr>
            </w:pPr>
          </w:p>
          <w:p w14:paraId="64708F78" w14:textId="77777777" w:rsidR="00D76AD6" w:rsidRDefault="00D76AD6" w:rsidP="00345BAC">
            <w:pPr>
              <w:jc w:val="center"/>
              <w:rPr>
                <w:rFonts w:ascii="GHEA Grapalat" w:hAnsi="GHEA Grapalat"/>
                <w:lang w:val="hy-AM"/>
              </w:rPr>
            </w:pPr>
          </w:p>
          <w:p w14:paraId="31E784B8" w14:textId="77777777" w:rsidR="00D76AD6" w:rsidRDefault="00D76AD6" w:rsidP="00345BAC">
            <w:pPr>
              <w:jc w:val="center"/>
              <w:rPr>
                <w:rFonts w:ascii="GHEA Grapalat" w:hAnsi="GHEA Grapalat"/>
                <w:lang w:val="hy-AM"/>
              </w:rPr>
            </w:pPr>
          </w:p>
          <w:p w14:paraId="0E194245" w14:textId="77777777" w:rsidR="00D76AD6" w:rsidRDefault="00D76AD6" w:rsidP="00345BAC">
            <w:pPr>
              <w:jc w:val="center"/>
              <w:rPr>
                <w:rFonts w:ascii="GHEA Grapalat" w:hAnsi="GHEA Grapalat"/>
                <w:lang w:val="hy-AM"/>
              </w:rPr>
            </w:pPr>
          </w:p>
          <w:p w14:paraId="542C12ED" w14:textId="77777777" w:rsidR="00D76AD6" w:rsidRDefault="00D76AD6" w:rsidP="00345BAC">
            <w:pPr>
              <w:jc w:val="center"/>
              <w:rPr>
                <w:rFonts w:ascii="GHEA Grapalat" w:hAnsi="GHEA Grapalat"/>
                <w:lang w:val="hy-AM"/>
              </w:rPr>
            </w:pPr>
          </w:p>
          <w:p w14:paraId="37523569" w14:textId="77777777" w:rsidR="00D76AD6" w:rsidRDefault="00D76AD6" w:rsidP="00345BAC">
            <w:pPr>
              <w:jc w:val="center"/>
              <w:rPr>
                <w:rFonts w:ascii="GHEA Grapalat" w:hAnsi="GHEA Grapalat"/>
                <w:lang w:val="hy-AM"/>
              </w:rPr>
            </w:pPr>
          </w:p>
          <w:p w14:paraId="5FF780DA" w14:textId="77777777" w:rsidR="00D76AD6" w:rsidRDefault="00D76AD6" w:rsidP="00345BAC">
            <w:pPr>
              <w:jc w:val="center"/>
              <w:rPr>
                <w:rFonts w:ascii="GHEA Grapalat" w:hAnsi="GHEA Grapalat"/>
                <w:lang w:val="hy-AM"/>
              </w:rPr>
            </w:pPr>
          </w:p>
          <w:p w14:paraId="5361CB50" w14:textId="77777777" w:rsidR="00D76AD6" w:rsidRDefault="00D76AD6" w:rsidP="00345BAC">
            <w:pPr>
              <w:jc w:val="center"/>
              <w:rPr>
                <w:rFonts w:ascii="GHEA Grapalat" w:hAnsi="GHEA Grapalat"/>
                <w:lang w:val="hy-AM"/>
              </w:rPr>
            </w:pPr>
          </w:p>
          <w:p w14:paraId="46102904" w14:textId="77777777" w:rsidR="00D76AD6" w:rsidRDefault="00D76AD6" w:rsidP="00345BAC">
            <w:pPr>
              <w:jc w:val="center"/>
              <w:rPr>
                <w:rFonts w:ascii="GHEA Grapalat" w:hAnsi="GHEA Grapalat"/>
                <w:lang w:val="hy-AM"/>
              </w:rPr>
            </w:pPr>
          </w:p>
          <w:p w14:paraId="76AE7F28" w14:textId="77777777" w:rsidR="00D76AD6" w:rsidRDefault="00D76AD6" w:rsidP="00345BAC">
            <w:pPr>
              <w:jc w:val="center"/>
              <w:rPr>
                <w:rFonts w:ascii="GHEA Grapalat" w:hAnsi="GHEA Grapalat"/>
                <w:lang w:val="hy-AM"/>
              </w:rPr>
            </w:pPr>
          </w:p>
          <w:p w14:paraId="03ED190D" w14:textId="77777777" w:rsidR="00D76AD6" w:rsidRDefault="00D76AD6" w:rsidP="00345BAC">
            <w:pPr>
              <w:jc w:val="center"/>
              <w:rPr>
                <w:rFonts w:ascii="GHEA Grapalat" w:hAnsi="GHEA Grapalat"/>
                <w:lang w:val="hy-AM"/>
              </w:rPr>
            </w:pPr>
          </w:p>
          <w:p w14:paraId="642F7F1E" w14:textId="77777777" w:rsidR="00D76AD6" w:rsidRDefault="00D76AD6" w:rsidP="00345BAC">
            <w:pPr>
              <w:jc w:val="center"/>
              <w:rPr>
                <w:rFonts w:ascii="GHEA Grapalat" w:hAnsi="GHEA Grapalat"/>
                <w:lang w:val="hy-AM"/>
              </w:rPr>
            </w:pPr>
          </w:p>
          <w:p w14:paraId="03FA7521" w14:textId="77777777" w:rsidR="00D76AD6" w:rsidRDefault="00D76AD6" w:rsidP="00345BAC">
            <w:pPr>
              <w:jc w:val="center"/>
              <w:rPr>
                <w:rFonts w:ascii="GHEA Grapalat" w:hAnsi="GHEA Grapalat"/>
                <w:lang w:val="hy-AM"/>
              </w:rPr>
            </w:pPr>
          </w:p>
          <w:p w14:paraId="63E0FFD2" w14:textId="77777777" w:rsidR="00D76AD6" w:rsidRDefault="00D76AD6" w:rsidP="00345BAC">
            <w:pPr>
              <w:jc w:val="center"/>
              <w:rPr>
                <w:rFonts w:ascii="GHEA Grapalat" w:hAnsi="GHEA Grapalat"/>
                <w:lang w:val="hy-AM"/>
              </w:rPr>
            </w:pPr>
          </w:p>
          <w:p w14:paraId="5A0304F9" w14:textId="77777777" w:rsidR="00D76AD6" w:rsidRDefault="00D76AD6" w:rsidP="00345BAC">
            <w:pPr>
              <w:jc w:val="center"/>
              <w:rPr>
                <w:rFonts w:ascii="GHEA Grapalat" w:hAnsi="GHEA Grapalat"/>
                <w:lang w:val="hy-AM"/>
              </w:rPr>
            </w:pPr>
          </w:p>
          <w:p w14:paraId="54B98EEC" w14:textId="77777777" w:rsidR="00D76AD6" w:rsidRDefault="00D76AD6" w:rsidP="00345BAC">
            <w:pPr>
              <w:jc w:val="center"/>
              <w:rPr>
                <w:rFonts w:ascii="GHEA Grapalat" w:hAnsi="GHEA Grapalat"/>
                <w:lang w:val="hy-AM"/>
              </w:rPr>
            </w:pPr>
          </w:p>
          <w:p w14:paraId="1A2928A3" w14:textId="77777777" w:rsidR="00D76AD6" w:rsidRDefault="00D76AD6" w:rsidP="00345BAC">
            <w:pPr>
              <w:jc w:val="center"/>
              <w:rPr>
                <w:rFonts w:ascii="GHEA Grapalat" w:hAnsi="GHEA Grapalat"/>
                <w:lang w:val="hy-AM"/>
              </w:rPr>
            </w:pPr>
          </w:p>
          <w:p w14:paraId="4016D625" w14:textId="77777777" w:rsidR="00D76AD6" w:rsidRDefault="00D76AD6" w:rsidP="00345BAC">
            <w:pPr>
              <w:jc w:val="center"/>
              <w:rPr>
                <w:rFonts w:ascii="GHEA Grapalat" w:hAnsi="GHEA Grapalat"/>
                <w:lang w:val="hy-AM"/>
              </w:rPr>
            </w:pPr>
          </w:p>
          <w:p w14:paraId="02AD9E79" w14:textId="77777777" w:rsidR="00D76AD6" w:rsidRDefault="00D76AD6" w:rsidP="00345BAC">
            <w:pPr>
              <w:jc w:val="center"/>
              <w:rPr>
                <w:rFonts w:ascii="GHEA Grapalat" w:hAnsi="GHEA Grapalat"/>
                <w:lang w:val="hy-AM"/>
              </w:rPr>
            </w:pPr>
          </w:p>
          <w:p w14:paraId="30EBF9C3" w14:textId="77777777" w:rsidR="00D76AD6" w:rsidRDefault="00D76AD6" w:rsidP="00345BAC">
            <w:pPr>
              <w:jc w:val="center"/>
              <w:rPr>
                <w:rFonts w:ascii="GHEA Grapalat" w:hAnsi="GHEA Grapalat"/>
                <w:lang w:val="hy-AM"/>
              </w:rPr>
            </w:pPr>
          </w:p>
          <w:p w14:paraId="1C4E7161" w14:textId="77777777" w:rsidR="00D76AD6" w:rsidRDefault="00D76AD6" w:rsidP="00345BAC">
            <w:pPr>
              <w:jc w:val="center"/>
              <w:rPr>
                <w:rFonts w:ascii="GHEA Grapalat" w:hAnsi="GHEA Grapalat"/>
                <w:lang w:val="hy-AM"/>
              </w:rPr>
            </w:pPr>
          </w:p>
          <w:p w14:paraId="75A1AD7B" w14:textId="77777777" w:rsidR="00D76AD6" w:rsidRDefault="00D76AD6" w:rsidP="00345BAC">
            <w:pPr>
              <w:jc w:val="center"/>
              <w:rPr>
                <w:rFonts w:ascii="GHEA Grapalat" w:hAnsi="GHEA Grapalat"/>
                <w:lang w:val="hy-AM"/>
              </w:rPr>
            </w:pPr>
          </w:p>
          <w:p w14:paraId="6830A852" w14:textId="77777777" w:rsidR="00D76AD6" w:rsidRDefault="00D76AD6" w:rsidP="00345BAC">
            <w:pPr>
              <w:jc w:val="center"/>
              <w:rPr>
                <w:rFonts w:ascii="GHEA Grapalat" w:hAnsi="GHEA Grapalat"/>
                <w:lang w:val="hy-AM"/>
              </w:rPr>
            </w:pPr>
          </w:p>
          <w:p w14:paraId="43CB0D98" w14:textId="77777777" w:rsidR="00D76AD6" w:rsidRDefault="00D76AD6" w:rsidP="00345BAC">
            <w:pPr>
              <w:jc w:val="center"/>
              <w:rPr>
                <w:rFonts w:ascii="GHEA Grapalat" w:hAnsi="GHEA Grapalat"/>
                <w:lang w:val="hy-AM"/>
              </w:rPr>
            </w:pPr>
          </w:p>
          <w:p w14:paraId="197F0582" w14:textId="77777777" w:rsidR="00D76AD6" w:rsidRDefault="00D76AD6" w:rsidP="00345BAC">
            <w:pPr>
              <w:jc w:val="center"/>
              <w:rPr>
                <w:rFonts w:ascii="GHEA Grapalat" w:hAnsi="GHEA Grapalat"/>
                <w:lang w:val="hy-AM"/>
              </w:rPr>
            </w:pPr>
          </w:p>
          <w:p w14:paraId="45547454" w14:textId="77777777" w:rsidR="00D76AD6" w:rsidRDefault="00D76AD6" w:rsidP="00345BAC">
            <w:pPr>
              <w:jc w:val="center"/>
              <w:rPr>
                <w:rFonts w:ascii="GHEA Grapalat" w:hAnsi="GHEA Grapalat"/>
                <w:lang w:val="hy-AM"/>
              </w:rPr>
            </w:pPr>
          </w:p>
          <w:p w14:paraId="0CAF3278" w14:textId="77777777" w:rsidR="00D76AD6" w:rsidRDefault="00D76AD6" w:rsidP="00345BAC">
            <w:pPr>
              <w:jc w:val="center"/>
              <w:rPr>
                <w:rFonts w:ascii="GHEA Grapalat" w:hAnsi="GHEA Grapalat"/>
                <w:lang w:val="hy-AM"/>
              </w:rPr>
            </w:pPr>
          </w:p>
          <w:p w14:paraId="20C0E107" w14:textId="77777777" w:rsidR="00D76AD6" w:rsidRDefault="00D76AD6" w:rsidP="00345BAC">
            <w:pPr>
              <w:jc w:val="center"/>
              <w:rPr>
                <w:rFonts w:ascii="GHEA Grapalat" w:hAnsi="GHEA Grapalat"/>
                <w:lang w:val="hy-AM"/>
              </w:rPr>
            </w:pPr>
          </w:p>
          <w:p w14:paraId="7B471EDE" w14:textId="4E73EEA9" w:rsidR="00D76AD6" w:rsidRDefault="00D76AD6" w:rsidP="00345BAC">
            <w:pPr>
              <w:jc w:val="center"/>
              <w:rPr>
                <w:rFonts w:ascii="GHEA Grapalat" w:hAnsi="GHEA Grapalat"/>
                <w:lang w:val="hy-AM"/>
              </w:rPr>
            </w:pPr>
          </w:p>
          <w:p w14:paraId="50979F30" w14:textId="63C2CD73" w:rsidR="009A7D3D" w:rsidRDefault="009A7D3D" w:rsidP="00345BAC">
            <w:pPr>
              <w:jc w:val="center"/>
              <w:rPr>
                <w:rFonts w:ascii="GHEA Grapalat" w:hAnsi="GHEA Grapalat"/>
                <w:lang w:val="hy-AM"/>
              </w:rPr>
            </w:pPr>
          </w:p>
          <w:p w14:paraId="4350ACE3" w14:textId="090560D4" w:rsidR="009A7D3D" w:rsidRDefault="009A7D3D" w:rsidP="00345BAC">
            <w:pPr>
              <w:jc w:val="center"/>
              <w:rPr>
                <w:rFonts w:ascii="GHEA Grapalat" w:hAnsi="GHEA Grapalat"/>
                <w:lang w:val="hy-AM"/>
              </w:rPr>
            </w:pPr>
          </w:p>
          <w:p w14:paraId="2E6048C2" w14:textId="3ED4069B" w:rsidR="009A7D3D" w:rsidRDefault="009A7D3D" w:rsidP="00345BAC">
            <w:pPr>
              <w:jc w:val="center"/>
              <w:rPr>
                <w:rFonts w:ascii="GHEA Grapalat" w:hAnsi="GHEA Grapalat"/>
                <w:lang w:val="hy-AM"/>
              </w:rPr>
            </w:pPr>
          </w:p>
          <w:p w14:paraId="670E30C3" w14:textId="77777777" w:rsidR="009A7D3D" w:rsidRDefault="009A7D3D" w:rsidP="00345BAC">
            <w:pPr>
              <w:jc w:val="center"/>
              <w:rPr>
                <w:rFonts w:ascii="GHEA Grapalat" w:hAnsi="GHEA Grapalat"/>
                <w:lang w:val="hy-AM"/>
              </w:rPr>
            </w:pPr>
          </w:p>
          <w:p w14:paraId="04000254" w14:textId="77777777" w:rsidR="00D76AD6" w:rsidRDefault="00D76AD6" w:rsidP="00345BAC">
            <w:pPr>
              <w:jc w:val="center"/>
              <w:rPr>
                <w:rFonts w:ascii="GHEA Grapalat" w:hAnsi="GHEA Grapalat"/>
                <w:lang w:val="hy-AM"/>
              </w:rPr>
            </w:pPr>
          </w:p>
          <w:p w14:paraId="55DC8E27" w14:textId="77777777" w:rsidR="00D76AD6" w:rsidRDefault="00D76AD6" w:rsidP="00345BAC">
            <w:pPr>
              <w:jc w:val="center"/>
              <w:rPr>
                <w:rFonts w:ascii="GHEA Grapalat" w:hAnsi="GHEA Grapalat"/>
                <w:lang w:val="hy-AM"/>
              </w:rPr>
            </w:pPr>
          </w:p>
          <w:p w14:paraId="6BC05E4E" w14:textId="7DCC291D" w:rsidR="00D76AD6" w:rsidRDefault="00323FCA" w:rsidP="00D76AD6">
            <w:pPr>
              <w:tabs>
                <w:tab w:val="left" w:pos="180"/>
              </w:tabs>
              <w:spacing w:line="360" w:lineRule="auto"/>
              <w:ind w:firstLine="256"/>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Կարևորելով միջոցառման հրատապությունը, որպես ֆինանսավորման աղբյուր անհրաժեշտ է դիտարկել ՀՀ պետական բյուջեն։ Միաժամանակ հարկ է նշել, որ թեև ֆինանսական տարվա ընթացիկ պարտավորությունները դեռևս ընթացքի մեջ են, այնուամենայնիվ ՀՀ էկոնոմիկայի նախարարության </w:t>
            </w:r>
            <w:r>
              <w:rPr>
                <w:rFonts w:ascii="GHEA Grapalat" w:hAnsi="GHEA Grapalat"/>
                <w:color w:val="000000"/>
                <w:shd w:val="clear" w:color="auto" w:fill="FFFFFF"/>
                <w:lang w:val="hy-AM"/>
              </w:rPr>
              <w:lastRenderedPageBreak/>
              <w:t>կողմից իրականացվող որոշ ծրագրերի խնայողության հաշվին կարող են առաջանալ լրացուցիչ ֆինանսական միջոցներ։</w:t>
            </w:r>
          </w:p>
          <w:p w14:paraId="4DEECA8D" w14:textId="77777777" w:rsidR="00D76AD6" w:rsidRDefault="00D76AD6" w:rsidP="00D76AD6">
            <w:pPr>
              <w:tabs>
                <w:tab w:val="left" w:pos="180"/>
              </w:tabs>
              <w:spacing w:line="360" w:lineRule="auto"/>
              <w:ind w:firstLine="256"/>
              <w:jc w:val="center"/>
              <w:rPr>
                <w:rFonts w:ascii="GHEA Grapalat" w:hAnsi="GHEA Grapalat"/>
                <w:color w:val="000000"/>
                <w:shd w:val="clear" w:color="auto" w:fill="FFFFFF"/>
                <w:lang w:val="hy-AM"/>
              </w:rPr>
            </w:pPr>
          </w:p>
          <w:p w14:paraId="2E7DAD99" w14:textId="0F65F7B5" w:rsidR="00D76AD6" w:rsidRPr="00111F02" w:rsidRDefault="00D76AD6" w:rsidP="00345BAC">
            <w:pPr>
              <w:jc w:val="center"/>
              <w:rPr>
                <w:rFonts w:ascii="GHEA Grapalat" w:hAnsi="GHEA Grapalat"/>
                <w:lang w:val="hy-AM"/>
              </w:rPr>
            </w:pPr>
          </w:p>
        </w:tc>
      </w:tr>
      <w:bookmarkEnd w:id="1"/>
      <w:tr w:rsidR="008B46C2" w:rsidRPr="00CF1BEF" w14:paraId="2C644B94" w14:textId="77777777" w:rsidTr="008B46C2">
        <w:tc>
          <w:tcPr>
            <w:tcW w:w="8190" w:type="dxa"/>
            <w:vMerge w:val="restart"/>
            <w:shd w:val="clear" w:color="auto" w:fill="E7E6E6" w:themeFill="background2"/>
          </w:tcPr>
          <w:p w14:paraId="0540B7C5" w14:textId="044DC197" w:rsidR="008B46C2" w:rsidRPr="008B46C2" w:rsidRDefault="009A7D3D" w:rsidP="009A7D3D">
            <w:pPr>
              <w:tabs>
                <w:tab w:val="left" w:pos="180"/>
              </w:tabs>
              <w:spacing w:line="360" w:lineRule="auto"/>
              <w:ind w:firstLine="705"/>
              <w:jc w:val="center"/>
              <w:rPr>
                <w:rFonts w:ascii="GHEA Grapalat" w:hAnsi="GHEA Grapalat" w:cs="Arial"/>
                <w:lang w:val="hy-AM"/>
              </w:rPr>
            </w:pPr>
            <w:r>
              <w:rPr>
                <w:rFonts w:ascii="GHEA Grapalat" w:hAnsi="GHEA Grapalat" w:cs="Arial"/>
                <w:lang w:val="hy-AM"/>
              </w:rPr>
              <w:lastRenderedPageBreak/>
              <w:t>6</w:t>
            </w:r>
            <w:r w:rsidR="008B46C2">
              <w:rPr>
                <w:rFonts w:ascii="GHEA Grapalat" w:hAnsi="GHEA Grapalat" w:cs="Arial"/>
                <w:lang w:val="hy-AM"/>
              </w:rPr>
              <w:t xml:space="preserve">․ ՀՀ </w:t>
            </w:r>
            <w:r w:rsidR="00CF1BEF" w:rsidRPr="00CF1BEF">
              <w:rPr>
                <w:rFonts w:ascii="GHEA Grapalat" w:hAnsi="GHEA Grapalat" w:cs="Arial"/>
                <w:lang w:val="hy-AM"/>
              </w:rPr>
              <w:t>Սննդամթե</w:t>
            </w:r>
            <w:r w:rsidR="00CF1BEF">
              <w:rPr>
                <w:rFonts w:ascii="GHEA Grapalat" w:hAnsi="GHEA Grapalat" w:cs="Arial"/>
                <w:lang w:val="hy-AM"/>
              </w:rPr>
              <w:t>րքի անվտանգության տեսչական մարմի</w:t>
            </w:r>
            <w:r w:rsidR="00CF1BEF" w:rsidRPr="00CF1BEF">
              <w:rPr>
                <w:rFonts w:ascii="GHEA Grapalat" w:hAnsi="GHEA Grapalat" w:cs="Arial"/>
                <w:lang w:val="hy-AM"/>
              </w:rPr>
              <w:t>ն</w:t>
            </w:r>
          </w:p>
        </w:tc>
        <w:tc>
          <w:tcPr>
            <w:tcW w:w="6210" w:type="dxa"/>
            <w:shd w:val="clear" w:color="auto" w:fill="E7E6E6" w:themeFill="background2"/>
          </w:tcPr>
          <w:p w14:paraId="1ED6AAD4" w14:textId="554B256F" w:rsidR="008B46C2" w:rsidRPr="008B46C2" w:rsidRDefault="00CF1BEF" w:rsidP="00590855">
            <w:pPr>
              <w:tabs>
                <w:tab w:val="left" w:pos="180"/>
              </w:tabs>
              <w:spacing w:line="360" w:lineRule="auto"/>
              <w:ind w:firstLine="616"/>
              <w:jc w:val="center"/>
              <w:rPr>
                <w:rFonts w:ascii="GHEA Grapalat" w:hAnsi="GHEA Grapalat" w:cs="Arial"/>
                <w:lang w:val="hy-AM"/>
              </w:rPr>
            </w:pPr>
            <w:r w:rsidRPr="00CF1BEF">
              <w:rPr>
                <w:rFonts w:ascii="GHEA Grapalat" w:hAnsi="GHEA Grapalat" w:cs="Arial"/>
                <w:lang w:val="hy-AM"/>
              </w:rPr>
              <w:t>/06.1/4/9342-2026</w:t>
            </w:r>
          </w:p>
        </w:tc>
      </w:tr>
      <w:tr w:rsidR="008B46C2" w:rsidRPr="00CF1BEF" w14:paraId="0FA63E4C" w14:textId="77777777" w:rsidTr="008B46C2">
        <w:tc>
          <w:tcPr>
            <w:tcW w:w="8190" w:type="dxa"/>
            <w:vMerge/>
            <w:shd w:val="clear" w:color="auto" w:fill="E7E6E6" w:themeFill="background2"/>
          </w:tcPr>
          <w:p w14:paraId="1EB427F6" w14:textId="77777777" w:rsidR="008B46C2" w:rsidRPr="00E03444" w:rsidRDefault="008B46C2" w:rsidP="008B46C2">
            <w:pPr>
              <w:tabs>
                <w:tab w:val="left" w:pos="180"/>
              </w:tabs>
              <w:spacing w:line="360" w:lineRule="auto"/>
              <w:ind w:firstLine="705"/>
              <w:jc w:val="center"/>
              <w:rPr>
                <w:rFonts w:ascii="GHEA Grapalat" w:hAnsi="GHEA Grapalat" w:cs="Arial"/>
                <w:lang w:val="hy-AM"/>
              </w:rPr>
            </w:pPr>
          </w:p>
        </w:tc>
        <w:tc>
          <w:tcPr>
            <w:tcW w:w="6210" w:type="dxa"/>
            <w:shd w:val="clear" w:color="auto" w:fill="E7E6E6" w:themeFill="background2"/>
          </w:tcPr>
          <w:p w14:paraId="006DCEE1" w14:textId="3EFB545F" w:rsidR="008B46C2" w:rsidRPr="00323FCA" w:rsidRDefault="00323FCA" w:rsidP="008B46C2">
            <w:pPr>
              <w:widowControl w:val="0"/>
              <w:tabs>
                <w:tab w:val="left" w:pos="180"/>
              </w:tabs>
              <w:spacing w:line="360" w:lineRule="auto"/>
              <w:ind w:right="210" w:firstLine="705"/>
              <w:contextualSpacing/>
              <w:jc w:val="center"/>
              <w:rPr>
                <w:rFonts w:ascii="Cambria Math" w:hAnsi="Cambria Math" w:cs="Arial"/>
                <w:lang w:val="hy-AM"/>
              </w:rPr>
            </w:pPr>
            <w:r>
              <w:rPr>
                <w:rFonts w:ascii="GHEA Grapalat" w:hAnsi="GHEA Grapalat" w:cs="Arial"/>
                <w:lang w:val="hy-AM"/>
              </w:rPr>
              <w:t>20․07․2026թ</w:t>
            </w:r>
            <w:r>
              <w:rPr>
                <w:rFonts w:ascii="Cambria Math" w:hAnsi="Cambria Math" w:cs="Arial"/>
                <w:lang w:val="hy-AM"/>
              </w:rPr>
              <w:t>․</w:t>
            </w:r>
          </w:p>
        </w:tc>
      </w:tr>
      <w:tr w:rsidR="008B46C2" w:rsidRPr="00CF1BEF" w14:paraId="5CCD7DF3" w14:textId="77777777" w:rsidTr="008B46C2">
        <w:tc>
          <w:tcPr>
            <w:tcW w:w="8190" w:type="dxa"/>
          </w:tcPr>
          <w:p w14:paraId="31890649" w14:textId="77777777" w:rsidR="00CF1BEF" w:rsidRDefault="00CF1BEF" w:rsidP="00CF1BEF">
            <w:pPr>
              <w:spacing w:line="360" w:lineRule="auto"/>
              <w:jc w:val="both"/>
              <w:rPr>
                <w:rFonts w:ascii="GHEA Grapalat" w:hAnsi="GHEA Grapalat"/>
                <w:lang w:val="hy-AM"/>
              </w:rPr>
            </w:pPr>
            <w:r>
              <w:rPr>
                <w:rFonts w:ascii="GHEA Grapalat" w:eastAsia="NSimSun" w:hAnsi="GHEA Grapalat" w:cs="Lucida Sans"/>
                <w:kern w:val="2"/>
                <w:lang w:val="hy-AM" w:eastAsia="zh-CN" w:bidi="hi-IN"/>
              </w:rPr>
              <w:t xml:space="preserve">  </w:t>
            </w:r>
            <w:r>
              <w:rPr>
                <w:rFonts w:ascii="GHEA Grapalat" w:hAnsi="GHEA Grapalat"/>
                <w:color w:val="00000A"/>
                <w:lang w:val="hy-AM"/>
              </w:rPr>
              <w:t xml:space="preserve">«2026 թվականին Հայաստանի Հանրապետության Արարատի և Արմավիրի մարզերում ձկնաբուծարանների կայուն արտադրական գործունեության ապահովման պետական աջակցության տրամադրման միջոցառումը հաստատելու մասին» Կառավարության որոշման նախագծի </w:t>
            </w:r>
            <w:r>
              <w:rPr>
                <w:rFonts w:ascii="GHEA Grapalat" w:hAnsi="GHEA Grapalat" w:cs="Sylfaen"/>
                <w:bCs/>
                <w:lang w:val="hy-AM"/>
              </w:rPr>
              <w:t xml:space="preserve">վերաբերյալ </w:t>
            </w:r>
            <w:r>
              <w:rPr>
                <w:rFonts w:ascii="GHEA Grapalat" w:hAnsi="GHEA Grapalat"/>
                <w:color w:val="000000"/>
                <w:shd w:val="clear" w:color="auto" w:fill="FFFFFF"/>
                <w:lang w:val="hy-AM"/>
              </w:rPr>
              <w:t>առարկություններ և առաջարկություններ</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չկան</w:t>
            </w:r>
            <w:r>
              <w:rPr>
                <w:rFonts w:ascii="GHEA Grapalat" w:hAnsi="GHEA Grapalat"/>
                <w:lang w:val="hy-AM"/>
              </w:rPr>
              <w:t xml:space="preserve">: </w:t>
            </w:r>
          </w:p>
          <w:p w14:paraId="77B091B2" w14:textId="77777777" w:rsidR="008B46C2" w:rsidRPr="00CF1BEF" w:rsidRDefault="008B46C2" w:rsidP="00590855">
            <w:pPr>
              <w:rPr>
                <w:lang w:val="hy-AM"/>
              </w:rPr>
            </w:pPr>
          </w:p>
        </w:tc>
        <w:tc>
          <w:tcPr>
            <w:tcW w:w="6210" w:type="dxa"/>
          </w:tcPr>
          <w:p w14:paraId="4BD245D3" w14:textId="77777777" w:rsidR="008B46C2" w:rsidRPr="00CF1BEF" w:rsidRDefault="008B46C2" w:rsidP="00590855">
            <w:pPr>
              <w:rPr>
                <w:lang w:val="hy-AM"/>
              </w:rPr>
            </w:pPr>
          </w:p>
        </w:tc>
      </w:tr>
    </w:tbl>
    <w:p w14:paraId="7C2CF481" w14:textId="270A1AEF" w:rsidR="00F31EF9" w:rsidRPr="00CF1BEF" w:rsidRDefault="00F31EF9" w:rsidP="003F43C0">
      <w:pPr>
        <w:rPr>
          <w:lang w:val="hy-AM"/>
        </w:rPr>
      </w:pPr>
    </w:p>
    <w:sectPr w:rsidR="00F31EF9" w:rsidRPr="00CF1BEF" w:rsidSect="005279EB">
      <w:pgSz w:w="15840" w:h="12240" w:orient="landscape"/>
      <w:pgMar w:top="72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Sylfaen"/>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B7DEB"/>
    <w:multiLevelType w:val="hybridMultilevel"/>
    <w:tmpl w:val="FC448A06"/>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62E4C67"/>
    <w:multiLevelType w:val="hybridMultilevel"/>
    <w:tmpl w:val="CF1E3B46"/>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 w15:restartNumberingAfterBreak="0">
    <w:nsid w:val="07BD1BCA"/>
    <w:multiLevelType w:val="hybridMultilevel"/>
    <w:tmpl w:val="847C251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E767BB2"/>
    <w:multiLevelType w:val="hybridMultilevel"/>
    <w:tmpl w:val="9C38B552"/>
    <w:lvl w:ilvl="0" w:tplc="D5A013E6">
      <w:start w:val="1"/>
      <w:numFmt w:val="decimal"/>
      <w:lvlText w:val="%1)"/>
      <w:lvlJc w:val="left"/>
      <w:pPr>
        <w:ind w:left="866" w:hanging="429"/>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10A777D4"/>
    <w:multiLevelType w:val="hybridMultilevel"/>
    <w:tmpl w:val="8416E1A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143A2889"/>
    <w:multiLevelType w:val="hybridMultilevel"/>
    <w:tmpl w:val="ADB8FAFC"/>
    <w:lvl w:ilvl="0" w:tplc="0809000F">
      <w:start w:val="1"/>
      <w:numFmt w:val="decimal"/>
      <w:lvlText w:val="%1."/>
      <w:lvlJc w:val="left"/>
      <w:pPr>
        <w:ind w:left="32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BBD587C"/>
    <w:multiLevelType w:val="multilevel"/>
    <w:tmpl w:val="A600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3D08A7"/>
    <w:multiLevelType w:val="hybridMultilevel"/>
    <w:tmpl w:val="D164791C"/>
    <w:lvl w:ilvl="0" w:tplc="1816893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10" w15:restartNumberingAfterBreak="0">
    <w:nsid w:val="21310F25"/>
    <w:multiLevelType w:val="hybridMultilevel"/>
    <w:tmpl w:val="6C7403E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07001D8"/>
    <w:multiLevelType w:val="hybridMultilevel"/>
    <w:tmpl w:val="DE7490FA"/>
    <w:lvl w:ilvl="0" w:tplc="B510DD94">
      <w:start w:val="1"/>
      <w:numFmt w:val="bullet"/>
      <w:lvlText w:val=""/>
      <w:lvlJc w:val="left"/>
      <w:pPr>
        <w:ind w:left="1980" w:hanging="360"/>
      </w:pPr>
      <w:rPr>
        <w:rFonts w:ascii="Symbol" w:hAnsi="Symbol" w:hint="default"/>
        <w:color w:val="000000" w:themeColor="text1"/>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2" w15:restartNumberingAfterBreak="0">
    <w:nsid w:val="307711F8"/>
    <w:multiLevelType w:val="hybridMultilevel"/>
    <w:tmpl w:val="0F9C380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6371648"/>
    <w:multiLevelType w:val="hybridMultilevel"/>
    <w:tmpl w:val="53A0A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5" w15:restartNumberingAfterBreak="0">
    <w:nsid w:val="385A1E45"/>
    <w:multiLevelType w:val="hybridMultilevel"/>
    <w:tmpl w:val="C0EA6650"/>
    <w:lvl w:ilvl="0" w:tplc="9CBC440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CE55DC8"/>
    <w:multiLevelType w:val="hybridMultilevel"/>
    <w:tmpl w:val="C82CE8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1D5057"/>
    <w:multiLevelType w:val="hybridMultilevel"/>
    <w:tmpl w:val="01743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5552F9"/>
    <w:multiLevelType w:val="hybridMultilevel"/>
    <w:tmpl w:val="090EC430"/>
    <w:lvl w:ilvl="0" w:tplc="CE68E640">
      <w:start w:val="15"/>
      <w:numFmt w:val="decimal"/>
      <w:lvlText w:val="%1."/>
      <w:lvlJc w:val="left"/>
      <w:pPr>
        <w:ind w:left="786" w:hanging="360"/>
      </w:pPr>
      <w:rPr>
        <w:rFonts w:cs="Sylfae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22" w15:restartNumberingAfterBreak="0">
    <w:nsid w:val="59961836"/>
    <w:multiLevelType w:val="hybridMultilevel"/>
    <w:tmpl w:val="002E47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E26BBD"/>
    <w:multiLevelType w:val="hybridMultilevel"/>
    <w:tmpl w:val="65FAC904"/>
    <w:lvl w:ilvl="0" w:tplc="BC662D12">
      <w:start w:val="3"/>
      <w:numFmt w:val="decimal"/>
      <w:lvlText w:val="%1."/>
      <w:lvlJc w:val="left"/>
      <w:pPr>
        <w:ind w:left="270" w:hanging="360"/>
      </w:pPr>
      <w:rPr>
        <w:rFonts w:hint="default"/>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4" w15:restartNumberingAfterBreak="0">
    <w:nsid w:val="5F1B6C4D"/>
    <w:multiLevelType w:val="hybridMultilevel"/>
    <w:tmpl w:val="597EC286"/>
    <w:lvl w:ilvl="0" w:tplc="04090001">
      <w:start w:val="1"/>
      <w:numFmt w:val="bullet"/>
      <w:lvlText w:val=""/>
      <w:lvlJc w:val="left"/>
      <w:pPr>
        <w:ind w:left="702" w:hanging="360"/>
      </w:pPr>
      <w:rPr>
        <w:rFonts w:ascii="Symbol" w:hAnsi="Symbol" w:hint="default"/>
      </w:rPr>
    </w:lvl>
    <w:lvl w:ilvl="1" w:tplc="04090003" w:tentative="1">
      <w:start w:val="1"/>
      <w:numFmt w:val="bullet"/>
      <w:lvlText w:val="o"/>
      <w:lvlJc w:val="left"/>
      <w:pPr>
        <w:ind w:left="1422" w:hanging="360"/>
      </w:pPr>
      <w:rPr>
        <w:rFonts w:ascii="Courier New" w:hAnsi="Courier New" w:cs="Courier New" w:hint="default"/>
      </w:rPr>
    </w:lvl>
    <w:lvl w:ilvl="2" w:tplc="04090005" w:tentative="1">
      <w:start w:val="1"/>
      <w:numFmt w:val="bullet"/>
      <w:lvlText w:val=""/>
      <w:lvlJc w:val="left"/>
      <w:pPr>
        <w:ind w:left="2142" w:hanging="360"/>
      </w:pPr>
      <w:rPr>
        <w:rFonts w:ascii="Wingdings" w:hAnsi="Wingdings" w:hint="default"/>
      </w:rPr>
    </w:lvl>
    <w:lvl w:ilvl="3" w:tplc="04090001" w:tentative="1">
      <w:start w:val="1"/>
      <w:numFmt w:val="bullet"/>
      <w:lvlText w:val=""/>
      <w:lvlJc w:val="left"/>
      <w:pPr>
        <w:ind w:left="2862" w:hanging="360"/>
      </w:pPr>
      <w:rPr>
        <w:rFonts w:ascii="Symbol" w:hAnsi="Symbol" w:hint="default"/>
      </w:rPr>
    </w:lvl>
    <w:lvl w:ilvl="4" w:tplc="04090003" w:tentative="1">
      <w:start w:val="1"/>
      <w:numFmt w:val="bullet"/>
      <w:lvlText w:val="o"/>
      <w:lvlJc w:val="left"/>
      <w:pPr>
        <w:ind w:left="3582" w:hanging="360"/>
      </w:pPr>
      <w:rPr>
        <w:rFonts w:ascii="Courier New" w:hAnsi="Courier New" w:cs="Courier New" w:hint="default"/>
      </w:rPr>
    </w:lvl>
    <w:lvl w:ilvl="5" w:tplc="04090005" w:tentative="1">
      <w:start w:val="1"/>
      <w:numFmt w:val="bullet"/>
      <w:lvlText w:val=""/>
      <w:lvlJc w:val="left"/>
      <w:pPr>
        <w:ind w:left="4302" w:hanging="360"/>
      </w:pPr>
      <w:rPr>
        <w:rFonts w:ascii="Wingdings" w:hAnsi="Wingdings" w:hint="default"/>
      </w:rPr>
    </w:lvl>
    <w:lvl w:ilvl="6" w:tplc="04090001" w:tentative="1">
      <w:start w:val="1"/>
      <w:numFmt w:val="bullet"/>
      <w:lvlText w:val=""/>
      <w:lvlJc w:val="left"/>
      <w:pPr>
        <w:ind w:left="5022" w:hanging="360"/>
      </w:pPr>
      <w:rPr>
        <w:rFonts w:ascii="Symbol" w:hAnsi="Symbol" w:hint="default"/>
      </w:rPr>
    </w:lvl>
    <w:lvl w:ilvl="7" w:tplc="04090003" w:tentative="1">
      <w:start w:val="1"/>
      <w:numFmt w:val="bullet"/>
      <w:lvlText w:val="o"/>
      <w:lvlJc w:val="left"/>
      <w:pPr>
        <w:ind w:left="5742" w:hanging="360"/>
      </w:pPr>
      <w:rPr>
        <w:rFonts w:ascii="Courier New" w:hAnsi="Courier New" w:cs="Courier New" w:hint="default"/>
      </w:rPr>
    </w:lvl>
    <w:lvl w:ilvl="8" w:tplc="04090005" w:tentative="1">
      <w:start w:val="1"/>
      <w:numFmt w:val="bullet"/>
      <w:lvlText w:val=""/>
      <w:lvlJc w:val="left"/>
      <w:pPr>
        <w:ind w:left="6462" w:hanging="360"/>
      </w:pPr>
      <w:rPr>
        <w:rFonts w:ascii="Wingdings" w:hAnsi="Wingdings" w:hint="default"/>
      </w:rPr>
    </w:lvl>
  </w:abstractNum>
  <w:abstractNum w:abstractNumId="25" w15:restartNumberingAfterBreak="0">
    <w:nsid w:val="61D97BF5"/>
    <w:multiLevelType w:val="hybridMultilevel"/>
    <w:tmpl w:val="2DA694E8"/>
    <w:lvl w:ilvl="0" w:tplc="2A2C392C">
      <w:start w:val="1"/>
      <w:numFmt w:val="decimal"/>
      <w:lvlText w:val="%1."/>
      <w:lvlJc w:val="left"/>
      <w:pPr>
        <w:ind w:left="510" w:hanging="360"/>
      </w:pPr>
      <w:rPr>
        <w:rFonts w:ascii="GHEA Grapalat" w:eastAsia="Times New Roman" w:hAnsi="GHEA Grapalat" w:cs="Times New Roman"/>
      </w:rPr>
    </w:lvl>
    <w:lvl w:ilvl="1" w:tplc="04090003" w:tentative="1">
      <w:start w:val="1"/>
      <w:numFmt w:val="bullet"/>
      <w:lvlText w:val="o"/>
      <w:lvlJc w:val="left"/>
      <w:pPr>
        <w:ind w:left="1230" w:hanging="360"/>
      </w:pPr>
      <w:rPr>
        <w:rFonts w:ascii="Courier New" w:hAnsi="Courier New" w:cs="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cs="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cs="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26"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747682"/>
    <w:multiLevelType w:val="hybridMultilevel"/>
    <w:tmpl w:val="4936027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8" w15:restartNumberingAfterBreak="0">
    <w:nsid w:val="68D803E4"/>
    <w:multiLevelType w:val="hybridMultilevel"/>
    <w:tmpl w:val="D0864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953667"/>
    <w:multiLevelType w:val="hybridMultilevel"/>
    <w:tmpl w:val="97ECB63C"/>
    <w:lvl w:ilvl="0" w:tplc="F308FBFC">
      <w:start w:val="1"/>
      <w:numFmt w:val="decimal"/>
      <w:lvlText w:val="%1."/>
      <w:lvlJc w:val="left"/>
      <w:pPr>
        <w:ind w:left="936" w:hanging="360"/>
      </w:pPr>
      <w:rPr>
        <w:rFonts w:hint="default"/>
        <w:b w:val="0"/>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30"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FCA4AEB"/>
    <w:multiLevelType w:val="hybridMultilevel"/>
    <w:tmpl w:val="9C2E1312"/>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num w:numId="1">
    <w:abstractNumId w:val="21"/>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7"/>
  </w:num>
  <w:num w:numId="5">
    <w:abstractNumId w:val="30"/>
  </w:num>
  <w:num w:numId="6">
    <w:abstractNumId w:val="26"/>
  </w:num>
  <w:num w:numId="7">
    <w:abstractNumId w:val="6"/>
  </w:num>
  <w:num w:numId="8">
    <w:abstractNumId w:val="9"/>
  </w:num>
  <w:num w:numId="9">
    <w:abstractNumId w:val="2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2"/>
  </w:num>
  <w:num w:numId="12">
    <w:abstractNumId w:val="25"/>
  </w:num>
  <w:num w:numId="13">
    <w:abstractNumId w:val="5"/>
  </w:num>
  <w:num w:numId="14">
    <w:abstractNumId w:val="10"/>
  </w:num>
  <w:num w:numId="15">
    <w:abstractNumId w:val="12"/>
  </w:num>
  <w:num w:numId="16">
    <w:abstractNumId w:val="28"/>
  </w:num>
  <w:num w:numId="17">
    <w:abstractNumId w:val="13"/>
  </w:num>
  <w:num w:numId="18">
    <w:abstractNumId w:val="19"/>
  </w:num>
  <w:num w:numId="19">
    <w:abstractNumId w:val="23"/>
  </w:num>
  <w:num w:numId="20">
    <w:abstractNumId w:val="15"/>
  </w:num>
  <w:num w:numId="21">
    <w:abstractNumId w:val="29"/>
  </w:num>
  <w:num w:numId="22">
    <w:abstractNumId w:val="11"/>
  </w:num>
  <w:num w:numId="23">
    <w:abstractNumId w:val="31"/>
  </w:num>
  <w:num w:numId="24">
    <w:abstractNumId w:val="1"/>
  </w:num>
  <w:num w:numId="25">
    <w:abstractNumId w:val="27"/>
  </w:num>
  <w:num w:numId="26">
    <w:abstractNumId w:val="11"/>
  </w:num>
  <w:num w:numId="27">
    <w:abstractNumId w:val="24"/>
  </w:num>
  <w:num w:numId="28">
    <w:abstractNumId w:val="0"/>
  </w:num>
  <w:num w:numId="29">
    <w:abstractNumId w:val="0"/>
  </w:num>
  <w:num w:numId="30">
    <w:abstractNumId w:val="3"/>
  </w:num>
  <w:num w:numId="31">
    <w:abstractNumId w:val="18"/>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FF7"/>
    <w:rsid w:val="0000636C"/>
    <w:rsid w:val="0000675E"/>
    <w:rsid w:val="000112C8"/>
    <w:rsid w:val="0004071B"/>
    <w:rsid w:val="000623F8"/>
    <w:rsid w:val="00063B1F"/>
    <w:rsid w:val="00070464"/>
    <w:rsid w:val="00072BA7"/>
    <w:rsid w:val="00073177"/>
    <w:rsid w:val="00081840"/>
    <w:rsid w:val="00093B09"/>
    <w:rsid w:val="000A063C"/>
    <w:rsid w:val="000A1A84"/>
    <w:rsid w:val="000A443E"/>
    <w:rsid w:val="000B128B"/>
    <w:rsid w:val="000B6DCE"/>
    <w:rsid w:val="000C7973"/>
    <w:rsid w:val="000D6779"/>
    <w:rsid w:val="000E6370"/>
    <w:rsid w:val="000F45ED"/>
    <w:rsid w:val="00104C85"/>
    <w:rsid w:val="00111F02"/>
    <w:rsid w:val="00116C27"/>
    <w:rsid w:val="00122FFB"/>
    <w:rsid w:val="00141F1B"/>
    <w:rsid w:val="00147D43"/>
    <w:rsid w:val="00150BF5"/>
    <w:rsid w:val="00151AA1"/>
    <w:rsid w:val="001614B7"/>
    <w:rsid w:val="0016352D"/>
    <w:rsid w:val="001942D5"/>
    <w:rsid w:val="001A08F8"/>
    <w:rsid w:val="001A2410"/>
    <w:rsid w:val="001A6034"/>
    <w:rsid w:val="001B2E3A"/>
    <w:rsid w:val="001C4562"/>
    <w:rsid w:val="001C523E"/>
    <w:rsid w:val="001D13F7"/>
    <w:rsid w:val="001D16E6"/>
    <w:rsid w:val="001E10C5"/>
    <w:rsid w:val="001E13A6"/>
    <w:rsid w:val="001E6762"/>
    <w:rsid w:val="0022021D"/>
    <w:rsid w:val="002336A5"/>
    <w:rsid w:val="002451FF"/>
    <w:rsid w:val="00250E4E"/>
    <w:rsid w:val="00254B27"/>
    <w:rsid w:val="00260E0B"/>
    <w:rsid w:val="00265430"/>
    <w:rsid w:val="00272D5B"/>
    <w:rsid w:val="00286CA3"/>
    <w:rsid w:val="00294789"/>
    <w:rsid w:val="002A5CC6"/>
    <w:rsid w:val="002A7C9A"/>
    <w:rsid w:val="002B025A"/>
    <w:rsid w:val="002B2729"/>
    <w:rsid w:val="002D3E0E"/>
    <w:rsid w:val="002E6B81"/>
    <w:rsid w:val="002F0A66"/>
    <w:rsid w:val="002F315C"/>
    <w:rsid w:val="0030286F"/>
    <w:rsid w:val="00311828"/>
    <w:rsid w:val="003207FB"/>
    <w:rsid w:val="0032099B"/>
    <w:rsid w:val="003217EE"/>
    <w:rsid w:val="00323FCA"/>
    <w:rsid w:val="0032438A"/>
    <w:rsid w:val="00332B2B"/>
    <w:rsid w:val="00337005"/>
    <w:rsid w:val="00337397"/>
    <w:rsid w:val="00340D4D"/>
    <w:rsid w:val="00345BAC"/>
    <w:rsid w:val="00346F95"/>
    <w:rsid w:val="00361088"/>
    <w:rsid w:val="00363E40"/>
    <w:rsid w:val="003836B0"/>
    <w:rsid w:val="003949DD"/>
    <w:rsid w:val="0039772A"/>
    <w:rsid w:val="00397F72"/>
    <w:rsid w:val="003A26E4"/>
    <w:rsid w:val="003A2DF0"/>
    <w:rsid w:val="003A35D3"/>
    <w:rsid w:val="003B5253"/>
    <w:rsid w:val="003D0F68"/>
    <w:rsid w:val="003D4E59"/>
    <w:rsid w:val="003D687F"/>
    <w:rsid w:val="003E0710"/>
    <w:rsid w:val="003E21E0"/>
    <w:rsid w:val="003F43C0"/>
    <w:rsid w:val="004004F0"/>
    <w:rsid w:val="004010E2"/>
    <w:rsid w:val="0040150C"/>
    <w:rsid w:val="00407109"/>
    <w:rsid w:val="004158B9"/>
    <w:rsid w:val="00425990"/>
    <w:rsid w:val="00430080"/>
    <w:rsid w:val="0043252A"/>
    <w:rsid w:val="00432E96"/>
    <w:rsid w:val="00437BA9"/>
    <w:rsid w:val="0044091B"/>
    <w:rsid w:val="00441B8D"/>
    <w:rsid w:val="004430C6"/>
    <w:rsid w:val="004451B6"/>
    <w:rsid w:val="004458FC"/>
    <w:rsid w:val="0045718C"/>
    <w:rsid w:val="0046138B"/>
    <w:rsid w:val="0046149F"/>
    <w:rsid w:val="004622DB"/>
    <w:rsid w:val="00473C3D"/>
    <w:rsid w:val="004774EB"/>
    <w:rsid w:val="00484F25"/>
    <w:rsid w:val="00496463"/>
    <w:rsid w:val="004B40D4"/>
    <w:rsid w:val="004B7E18"/>
    <w:rsid w:val="004C6D43"/>
    <w:rsid w:val="004E338D"/>
    <w:rsid w:val="004F16E6"/>
    <w:rsid w:val="005021F4"/>
    <w:rsid w:val="0050787E"/>
    <w:rsid w:val="00514D2E"/>
    <w:rsid w:val="00515338"/>
    <w:rsid w:val="005279EB"/>
    <w:rsid w:val="00531FCF"/>
    <w:rsid w:val="00542F38"/>
    <w:rsid w:val="00545DC8"/>
    <w:rsid w:val="005654C3"/>
    <w:rsid w:val="005748A0"/>
    <w:rsid w:val="00582363"/>
    <w:rsid w:val="00587715"/>
    <w:rsid w:val="00592276"/>
    <w:rsid w:val="0059275F"/>
    <w:rsid w:val="00597995"/>
    <w:rsid w:val="005C0030"/>
    <w:rsid w:val="005C4E1C"/>
    <w:rsid w:val="005D301F"/>
    <w:rsid w:val="005D5FCC"/>
    <w:rsid w:val="005D623C"/>
    <w:rsid w:val="005F3B14"/>
    <w:rsid w:val="005F7A01"/>
    <w:rsid w:val="00603FDD"/>
    <w:rsid w:val="00607640"/>
    <w:rsid w:val="00617F71"/>
    <w:rsid w:val="0062720A"/>
    <w:rsid w:val="00630501"/>
    <w:rsid w:val="00632DB4"/>
    <w:rsid w:val="00633711"/>
    <w:rsid w:val="00637B0A"/>
    <w:rsid w:val="0064199D"/>
    <w:rsid w:val="00644469"/>
    <w:rsid w:val="006460C3"/>
    <w:rsid w:val="006466AA"/>
    <w:rsid w:val="006537B2"/>
    <w:rsid w:val="00657CAB"/>
    <w:rsid w:val="00664ACF"/>
    <w:rsid w:val="00673D02"/>
    <w:rsid w:val="006866C8"/>
    <w:rsid w:val="00686EF7"/>
    <w:rsid w:val="006A7834"/>
    <w:rsid w:val="006D1BBD"/>
    <w:rsid w:val="006E1FBF"/>
    <w:rsid w:val="006E6EC5"/>
    <w:rsid w:val="006F45E6"/>
    <w:rsid w:val="006F6713"/>
    <w:rsid w:val="006F68C6"/>
    <w:rsid w:val="00702105"/>
    <w:rsid w:val="0070655C"/>
    <w:rsid w:val="00707A02"/>
    <w:rsid w:val="00707EEC"/>
    <w:rsid w:val="00711504"/>
    <w:rsid w:val="00714848"/>
    <w:rsid w:val="007259B1"/>
    <w:rsid w:val="00733AC7"/>
    <w:rsid w:val="007454BE"/>
    <w:rsid w:val="00764864"/>
    <w:rsid w:val="00764EB6"/>
    <w:rsid w:val="007A1547"/>
    <w:rsid w:val="007A6148"/>
    <w:rsid w:val="007B34DA"/>
    <w:rsid w:val="007E2822"/>
    <w:rsid w:val="00800543"/>
    <w:rsid w:val="008035EB"/>
    <w:rsid w:val="00817175"/>
    <w:rsid w:val="00823C28"/>
    <w:rsid w:val="00825499"/>
    <w:rsid w:val="00825B06"/>
    <w:rsid w:val="00826D4B"/>
    <w:rsid w:val="0083077E"/>
    <w:rsid w:val="00843CFE"/>
    <w:rsid w:val="008447FA"/>
    <w:rsid w:val="008564AE"/>
    <w:rsid w:val="00857341"/>
    <w:rsid w:val="00876D3F"/>
    <w:rsid w:val="0087721F"/>
    <w:rsid w:val="008A7B51"/>
    <w:rsid w:val="008B46C2"/>
    <w:rsid w:val="008B4E09"/>
    <w:rsid w:val="008B7A1D"/>
    <w:rsid w:val="008C1A5A"/>
    <w:rsid w:val="008C46CF"/>
    <w:rsid w:val="008C74D1"/>
    <w:rsid w:val="008D410E"/>
    <w:rsid w:val="008D6385"/>
    <w:rsid w:val="008F57D5"/>
    <w:rsid w:val="008F68B9"/>
    <w:rsid w:val="008F7FF7"/>
    <w:rsid w:val="00905A55"/>
    <w:rsid w:val="009065E1"/>
    <w:rsid w:val="009066F8"/>
    <w:rsid w:val="00913DD3"/>
    <w:rsid w:val="00926239"/>
    <w:rsid w:val="00940B20"/>
    <w:rsid w:val="009436A5"/>
    <w:rsid w:val="00946DC5"/>
    <w:rsid w:val="0095287A"/>
    <w:rsid w:val="009742A5"/>
    <w:rsid w:val="0097489F"/>
    <w:rsid w:val="00983BF9"/>
    <w:rsid w:val="00985FBD"/>
    <w:rsid w:val="00994606"/>
    <w:rsid w:val="00994B76"/>
    <w:rsid w:val="009A7D3D"/>
    <w:rsid w:val="009C3709"/>
    <w:rsid w:val="009D3441"/>
    <w:rsid w:val="009D6ABA"/>
    <w:rsid w:val="009E0D5C"/>
    <w:rsid w:val="009E12D9"/>
    <w:rsid w:val="009E7319"/>
    <w:rsid w:val="009F14E0"/>
    <w:rsid w:val="00A11BBA"/>
    <w:rsid w:val="00A2558A"/>
    <w:rsid w:val="00A404B3"/>
    <w:rsid w:val="00A512A0"/>
    <w:rsid w:val="00A53BD8"/>
    <w:rsid w:val="00A54DD3"/>
    <w:rsid w:val="00A56084"/>
    <w:rsid w:val="00A608B4"/>
    <w:rsid w:val="00A65188"/>
    <w:rsid w:val="00A77A27"/>
    <w:rsid w:val="00A833F5"/>
    <w:rsid w:val="00A86602"/>
    <w:rsid w:val="00A90C4E"/>
    <w:rsid w:val="00A95456"/>
    <w:rsid w:val="00AA7F72"/>
    <w:rsid w:val="00AC5EA6"/>
    <w:rsid w:val="00B10E67"/>
    <w:rsid w:val="00B215B1"/>
    <w:rsid w:val="00B2518D"/>
    <w:rsid w:val="00B32B6F"/>
    <w:rsid w:val="00B453EE"/>
    <w:rsid w:val="00B73EB7"/>
    <w:rsid w:val="00B964D2"/>
    <w:rsid w:val="00BA0710"/>
    <w:rsid w:val="00BA1698"/>
    <w:rsid w:val="00BA5A17"/>
    <w:rsid w:val="00BB09F7"/>
    <w:rsid w:val="00BB2068"/>
    <w:rsid w:val="00BB5274"/>
    <w:rsid w:val="00BC2CBB"/>
    <w:rsid w:val="00BC41B8"/>
    <w:rsid w:val="00BC5AD0"/>
    <w:rsid w:val="00BD1FC3"/>
    <w:rsid w:val="00BE04B9"/>
    <w:rsid w:val="00BF0EAB"/>
    <w:rsid w:val="00C04787"/>
    <w:rsid w:val="00C10D89"/>
    <w:rsid w:val="00C143F6"/>
    <w:rsid w:val="00C15D7B"/>
    <w:rsid w:val="00C178E7"/>
    <w:rsid w:val="00C34B2C"/>
    <w:rsid w:val="00C55352"/>
    <w:rsid w:val="00C756AE"/>
    <w:rsid w:val="00C914E3"/>
    <w:rsid w:val="00C97481"/>
    <w:rsid w:val="00CC6587"/>
    <w:rsid w:val="00CC6708"/>
    <w:rsid w:val="00CC724A"/>
    <w:rsid w:val="00CE1828"/>
    <w:rsid w:val="00CE1B41"/>
    <w:rsid w:val="00CE3EB6"/>
    <w:rsid w:val="00CF1BEF"/>
    <w:rsid w:val="00CF39D6"/>
    <w:rsid w:val="00CF3A2D"/>
    <w:rsid w:val="00CF55CB"/>
    <w:rsid w:val="00D37971"/>
    <w:rsid w:val="00D50E6A"/>
    <w:rsid w:val="00D51A5A"/>
    <w:rsid w:val="00D62300"/>
    <w:rsid w:val="00D724F4"/>
    <w:rsid w:val="00D752E4"/>
    <w:rsid w:val="00D76AD6"/>
    <w:rsid w:val="00D80B5B"/>
    <w:rsid w:val="00DA40A1"/>
    <w:rsid w:val="00DA5879"/>
    <w:rsid w:val="00DB2441"/>
    <w:rsid w:val="00DB46E7"/>
    <w:rsid w:val="00DB617B"/>
    <w:rsid w:val="00DB62E7"/>
    <w:rsid w:val="00DC0797"/>
    <w:rsid w:val="00DC102E"/>
    <w:rsid w:val="00DC3A46"/>
    <w:rsid w:val="00DC7705"/>
    <w:rsid w:val="00DD33BB"/>
    <w:rsid w:val="00DD797A"/>
    <w:rsid w:val="00DE3BAD"/>
    <w:rsid w:val="00DE4A84"/>
    <w:rsid w:val="00DF46BB"/>
    <w:rsid w:val="00DF5D81"/>
    <w:rsid w:val="00E03444"/>
    <w:rsid w:val="00E04679"/>
    <w:rsid w:val="00E11012"/>
    <w:rsid w:val="00E15B6A"/>
    <w:rsid w:val="00E337C5"/>
    <w:rsid w:val="00E540E1"/>
    <w:rsid w:val="00E667CB"/>
    <w:rsid w:val="00E66A73"/>
    <w:rsid w:val="00E71B1A"/>
    <w:rsid w:val="00E81C80"/>
    <w:rsid w:val="00E83734"/>
    <w:rsid w:val="00E867F7"/>
    <w:rsid w:val="00E94959"/>
    <w:rsid w:val="00EB7190"/>
    <w:rsid w:val="00ED10CC"/>
    <w:rsid w:val="00ED1E5F"/>
    <w:rsid w:val="00ED5948"/>
    <w:rsid w:val="00ED5CB1"/>
    <w:rsid w:val="00EE24A1"/>
    <w:rsid w:val="00F05F5D"/>
    <w:rsid w:val="00F31EF9"/>
    <w:rsid w:val="00F82CC6"/>
    <w:rsid w:val="00F83E18"/>
    <w:rsid w:val="00F87A6D"/>
    <w:rsid w:val="00FA2189"/>
    <w:rsid w:val="00FB0791"/>
    <w:rsid w:val="00FC4076"/>
    <w:rsid w:val="00FD16E2"/>
    <w:rsid w:val="00FD3B10"/>
    <w:rsid w:val="00FF0BFF"/>
    <w:rsid w:val="00FF1346"/>
    <w:rsid w:val="00FF2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FC94F"/>
  <w15:chartTrackingRefBased/>
  <w15:docId w15:val="{0925B4E3-710E-40B9-95AA-8AFA8503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1EF9"/>
    <w:pPr>
      <w:spacing w:after="0" w:line="240" w:lineRule="auto"/>
    </w:pPr>
    <w:rPr>
      <w:rFonts w:ascii="Times New Roman" w:eastAsia="Times New Roman" w:hAnsi="Times New Roman" w:cs="Times New Roman"/>
      <w:kern w:val="0"/>
      <w:sz w:val="24"/>
      <w:szCs w:val="24"/>
      <w:lang w:val="ru-RU" w:eastAsia="ru-RU"/>
      <w14:ligatures w14:val="none"/>
    </w:rPr>
  </w:style>
  <w:style w:type="paragraph" w:styleId="Heading1">
    <w:name w:val="heading 1"/>
    <w:basedOn w:val="Normal"/>
    <w:next w:val="Normal"/>
    <w:link w:val="Heading1Char"/>
    <w:uiPriority w:val="9"/>
    <w:qFormat/>
    <w:rsid w:val="00F31EF9"/>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1EF9"/>
    <w:rPr>
      <w:rFonts w:asciiTheme="majorHAnsi" w:eastAsiaTheme="majorEastAsia" w:hAnsiTheme="majorHAnsi" w:cstheme="majorBidi"/>
      <w:color w:val="2F5496" w:themeColor="accent1" w:themeShade="BF"/>
      <w:kern w:val="0"/>
      <w:sz w:val="32"/>
      <w:szCs w:val="32"/>
      <w14:ligatures w14:val="none"/>
    </w:rPr>
  </w:style>
  <w:style w:type="table" w:styleId="TableGrid">
    <w:name w:val="Table Grid"/>
    <w:basedOn w:val="TableNormal"/>
    <w:uiPriority w:val="39"/>
    <w:rsid w:val="00F31EF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1EF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qFormat/>
    <w:locked/>
    <w:rsid w:val="00F31EF9"/>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ebb,Char Char Char1,Обычный (Web)1,Обычный (веб)"/>
    <w:basedOn w:val="Normal"/>
    <w:link w:val="NormalWebChar"/>
    <w:uiPriority w:val="99"/>
    <w:unhideWhenUsed/>
    <w:qFormat/>
    <w:rsid w:val="00F31EF9"/>
    <w:pPr>
      <w:spacing w:after="200" w:line="276" w:lineRule="auto"/>
      <w:ind w:left="720"/>
      <w:contextualSpacing/>
    </w:pPr>
    <w:rPr>
      <w:kern w:val="2"/>
      <w14:ligatures w14:val="standardContextual"/>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Bullets"/>
    <w:basedOn w:val="Normal"/>
    <w:link w:val="ListParagraphChar"/>
    <w:uiPriority w:val="34"/>
    <w:qFormat/>
    <w:rsid w:val="00F31EF9"/>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rsid w:val="00F31EF9"/>
    <w:rPr>
      <w:rFonts w:ascii="Calibri" w:eastAsia="Times New Roman" w:hAnsi="Calibri" w:cs="Times New Roman"/>
      <w:kern w:val="0"/>
      <w:lang w:val="ru-RU" w:eastAsia="ru-RU"/>
      <w14:ligatures w14:val="none"/>
    </w:rPr>
  </w:style>
  <w:style w:type="character" w:customStyle="1" w:styleId="Bodytext">
    <w:name w:val="Body text_"/>
    <w:basedOn w:val="DefaultParagraphFont"/>
    <w:link w:val="BodyText1"/>
    <w:rsid w:val="00F31EF9"/>
    <w:rPr>
      <w:rFonts w:ascii="Segoe UI" w:eastAsia="Segoe UI" w:hAnsi="Segoe UI" w:cs="Segoe UI"/>
      <w:sz w:val="21"/>
      <w:szCs w:val="21"/>
      <w:shd w:val="clear" w:color="auto" w:fill="FFFFFF"/>
    </w:rPr>
  </w:style>
  <w:style w:type="paragraph" w:customStyle="1" w:styleId="BodyText1">
    <w:name w:val="Body Text1"/>
    <w:basedOn w:val="Normal"/>
    <w:link w:val="Bodytext"/>
    <w:rsid w:val="00F31EF9"/>
    <w:pPr>
      <w:widowControl w:val="0"/>
      <w:shd w:val="clear" w:color="auto" w:fill="FFFFFF"/>
      <w:spacing w:after="480" w:line="317" w:lineRule="exact"/>
      <w:jc w:val="right"/>
    </w:pPr>
    <w:rPr>
      <w:rFonts w:ascii="Segoe UI" w:eastAsia="Segoe UI" w:hAnsi="Segoe UI" w:cs="Segoe UI"/>
      <w:kern w:val="2"/>
      <w:sz w:val="21"/>
      <w:szCs w:val="21"/>
      <w:lang w:val="en-US" w:eastAsia="en-US"/>
      <w14:ligatures w14:val="standardContextual"/>
    </w:rPr>
  </w:style>
  <w:style w:type="paragraph" w:styleId="Header">
    <w:name w:val="header"/>
    <w:aliases w:val="h,Header Char Char Char Char,Header Char Char Char,Header Char Char"/>
    <w:basedOn w:val="Normal"/>
    <w:link w:val="HeaderChar"/>
    <w:unhideWhenUsed/>
    <w:qFormat/>
    <w:rsid w:val="00F31EF9"/>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1EF9"/>
    <w:rPr>
      <w:rFonts w:ascii="Times New Roman" w:eastAsia="Times New Roman" w:hAnsi="Times New Roman" w:cs="Times New Roman"/>
      <w:kern w:val="0"/>
      <w:sz w:val="24"/>
      <w:szCs w:val="24"/>
      <w:lang w:val="ru-RU" w:eastAsia="ru-RU"/>
      <w14:ligatures w14:val="none"/>
    </w:rPr>
  </w:style>
  <w:style w:type="paragraph" w:customStyle="1" w:styleId="mechtex">
    <w:name w:val="mechtex"/>
    <w:basedOn w:val="Normal"/>
    <w:link w:val="mechtexChar"/>
    <w:uiPriority w:val="99"/>
    <w:qFormat/>
    <w:rsid w:val="00F31EF9"/>
    <w:pPr>
      <w:jc w:val="center"/>
    </w:pPr>
    <w:rPr>
      <w:rFonts w:ascii="Arial Armenian" w:hAnsi="Arial Armenian"/>
      <w:sz w:val="22"/>
      <w:szCs w:val="22"/>
      <w:lang w:val="en-US"/>
    </w:rPr>
  </w:style>
  <w:style w:type="character" w:customStyle="1" w:styleId="mechtexChar">
    <w:name w:val="mechtex Char"/>
    <w:link w:val="mechtex"/>
    <w:uiPriority w:val="99"/>
    <w:locked/>
    <w:rsid w:val="00F31EF9"/>
    <w:rPr>
      <w:rFonts w:ascii="Arial Armenian" w:eastAsia="Times New Roman" w:hAnsi="Arial Armenian" w:cs="Times New Roman"/>
      <w:kern w:val="0"/>
      <w:lang w:eastAsia="ru-RU"/>
      <w14:ligatures w14:val="none"/>
    </w:rPr>
  </w:style>
  <w:style w:type="paragraph" w:customStyle="1" w:styleId="ListParagraph1">
    <w:name w:val="List Paragraph1"/>
    <w:basedOn w:val="Normal"/>
    <w:uiPriority w:val="34"/>
    <w:qFormat/>
    <w:rsid w:val="00F31EF9"/>
    <w:pPr>
      <w:spacing w:after="200" w:line="276" w:lineRule="auto"/>
      <w:ind w:left="720"/>
      <w:contextualSpacing/>
    </w:pPr>
    <w:rPr>
      <w:rFonts w:ascii="Calibri" w:hAnsi="Calibri"/>
      <w:sz w:val="22"/>
      <w:szCs w:val="22"/>
    </w:rPr>
  </w:style>
  <w:style w:type="character" w:styleId="Emphasis">
    <w:name w:val="Emphasis"/>
    <w:basedOn w:val="DefaultParagraphFont"/>
    <w:qFormat/>
    <w:rsid w:val="00F31EF9"/>
    <w:rPr>
      <w:i/>
      <w:iCs/>
    </w:rPr>
  </w:style>
  <w:style w:type="paragraph" w:styleId="BodyText0">
    <w:name w:val="Body Text"/>
    <w:basedOn w:val="Normal"/>
    <w:link w:val="BodyTextChar"/>
    <w:rsid w:val="00F31EF9"/>
    <w:pPr>
      <w:tabs>
        <w:tab w:val="left" w:pos="4820"/>
      </w:tabs>
      <w:jc w:val="right"/>
    </w:pPr>
    <w:rPr>
      <w:rFonts w:ascii="ArTarumianTimes" w:hAnsi="ArTarumianTimes"/>
      <w:sz w:val="20"/>
      <w:szCs w:val="20"/>
      <w:lang w:val="en-US" w:eastAsia="en-US"/>
    </w:rPr>
  </w:style>
  <w:style w:type="character" w:customStyle="1" w:styleId="BodyTextChar">
    <w:name w:val="Body Text Char"/>
    <w:basedOn w:val="DefaultParagraphFont"/>
    <w:link w:val="BodyText0"/>
    <w:rsid w:val="00F31EF9"/>
    <w:rPr>
      <w:rFonts w:ascii="ArTarumianTimes" w:eastAsia="Times New Roman" w:hAnsi="ArTarumianTimes" w:cs="Times New Roman"/>
      <w:kern w:val="0"/>
      <w:sz w:val="20"/>
      <w:szCs w:val="20"/>
      <w14:ligatures w14:val="none"/>
    </w:rPr>
  </w:style>
  <w:style w:type="paragraph" w:styleId="CommentText">
    <w:name w:val="annotation text"/>
    <w:basedOn w:val="Normal"/>
    <w:link w:val="CommentTextChar"/>
    <w:uiPriority w:val="99"/>
    <w:unhideWhenUsed/>
    <w:rsid w:val="00F31EF9"/>
    <w:pPr>
      <w:spacing w:after="160"/>
    </w:pPr>
    <w:rPr>
      <w:rFonts w:ascii="Calibri" w:eastAsia="Calibri" w:hAnsi="Calibri" w:cstheme="minorBidi"/>
      <w:color w:val="00000A"/>
      <w:sz w:val="20"/>
      <w:szCs w:val="20"/>
      <w:lang w:val="en-US" w:eastAsia="en-US"/>
    </w:rPr>
  </w:style>
  <w:style w:type="character" w:customStyle="1" w:styleId="CommentTextChar">
    <w:name w:val="Comment Text Char"/>
    <w:basedOn w:val="DefaultParagraphFont"/>
    <w:link w:val="CommentText"/>
    <w:uiPriority w:val="99"/>
    <w:rsid w:val="00F31EF9"/>
    <w:rPr>
      <w:rFonts w:ascii="Calibri" w:eastAsia="Calibri" w:hAnsi="Calibri"/>
      <w:color w:val="00000A"/>
      <w:kern w:val="0"/>
      <w:sz w:val="20"/>
      <w:szCs w:val="20"/>
      <w14:ligatures w14:val="none"/>
    </w:rPr>
  </w:style>
  <w:style w:type="paragraph" w:styleId="BodyText3">
    <w:name w:val="Body Text 3"/>
    <w:basedOn w:val="Normal"/>
    <w:link w:val="BodyText3Char"/>
    <w:unhideWhenUsed/>
    <w:rsid w:val="0040150C"/>
    <w:pPr>
      <w:spacing w:after="120"/>
    </w:pPr>
    <w:rPr>
      <w:sz w:val="16"/>
      <w:szCs w:val="16"/>
    </w:rPr>
  </w:style>
  <w:style w:type="character" w:customStyle="1" w:styleId="BodyText3Char">
    <w:name w:val="Body Text 3 Char"/>
    <w:basedOn w:val="DefaultParagraphFont"/>
    <w:link w:val="BodyText3"/>
    <w:rsid w:val="0040150C"/>
    <w:rPr>
      <w:rFonts w:ascii="Times New Roman" w:eastAsia="Times New Roman" w:hAnsi="Times New Roman" w:cs="Times New Roman"/>
      <w:kern w:val="0"/>
      <w:sz w:val="16"/>
      <w:szCs w:val="16"/>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140201">
      <w:bodyDiv w:val="1"/>
      <w:marLeft w:val="0"/>
      <w:marRight w:val="0"/>
      <w:marTop w:val="0"/>
      <w:marBottom w:val="0"/>
      <w:divBdr>
        <w:top w:val="none" w:sz="0" w:space="0" w:color="auto"/>
        <w:left w:val="none" w:sz="0" w:space="0" w:color="auto"/>
        <w:bottom w:val="none" w:sz="0" w:space="0" w:color="auto"/>
        <w:right w:val="none" w:sz="0" w:space="0" w:color="auto"/>
      </w:divBdr>
    </w:div>
    <w:div w:id="252931971">
      <w:bodyDiv w:val="1"/>
      <w:marLeft w:val="0"/>
      <w:marRight w:val="0"/>
      <w:marTop w:val="0"/>
      <w:marBottom w:val="0"/>
      <w:divBdr>
        <w:top w:val="none" w:sz="0" w:space="0" w:color="auto"/>
        <w:left w:val="none" w:sz="0" w:space="0" w:color="auto"/>
        <w:bottom w:val="none" w:sz="0" w:space="0" w:color="auto"/>
        <w:right w:val="none" w:sz="0" w:space="0" w:color="auto"/>
      </w:divBdr>
    </w:div>
    <w:div w:id="543829792">
      <w:bodyDiv w:val="1"/>
      <w:marLeft w:val="0"/>
      <w:marRight w:val="0"/>
      <w:marTop w:val="0"/>
      <w:marBottom w:val="0"/>
      <w:divBdr>
        <w:top w:val="none" w:sz="0" w:space="0" w:color="auto"/>
        <w:left w:val="none" w:sz="0" w:space="0" w:color="auto"/>
        <w:bottom w:val="none" w:sz="0" w:space="0" w:color="auto"/>
        <w:right w:val="none" w:sz="0" w:space="0" w:color="auto"/>
      </w:divBdr>
    </w:div>
    <w:div w:id="579292762">
      <w:bodyDiv w:val="1"/>
      <w:marLeft w:val="0"/>
      <w:marRight w:val="0"/>
      <w:marTop w:val="0"/>
      <w:marBottom w:val="0"/>
      <w:divBdr>
        <w:top w:val="none" w:sz="0" w:space="0" w:color="auto"/>
        <w:left w:val="none" w:sz="0" w:space="0" w:color="auto"/>
        <w:bottom w:val="none" w:sz="0" w:space="0" w:color="auto"/>
        <w:right w:val="none" w:sz="0" w:space="0" w:color="auto"/>
      </w:divBdr>
    </w:div>
    <w:div w:id="581068786">
      <w:bodyDiv w:val="1"/>
      <w:marLeft w:val="0"/>
      <w:marRight w:val="0"/>
      <w:marTop w:val="0"/>
      <w:marBottom w:val="0"/>
      <w:divBdr>
        <w:top w:val="none" w:sz="0" w:space="0" w:color="auto"/>
        <w:left w:val="none" w:sz="0" w:space="0" w:color="auto"/>
        <w:bottom w:val="none" w:sz="0" w:space="0" w:color="auto"/>
        <w:right w:val="none" w:sz="0" w:space="0" w:color="auto"/>
      </w:divBdr>
    </w:div>
    <w:div w:id="702904134">
      <w:bodyDiv w:val="1"/>
      <w:marLeft w:val="0"/>
      <w:marRight w:val="0"/>
      <w:marTop w:val="0"/>
      <w:marBottom w:val="0"/>
      <w:divBdr>
        <w:top w:val="none" w:sz="0" w:space="0" w:color="auto"/>
        <w:left w:val="none" w:sz="0" w:space="0" w:color="auto"/>
        <w:bottom w:val="none" w:sz="0" w:space="0" w:color="auto"/>
        <w:right w:val="none" w:sz="0" w:space="0" w:color="auto"/>
      </w:divBdr>
    </w:div>
    <w:div w:id="737943583">
      <w:bodyDiv w:val="1"/>
      <w:marLeft w:val="0"/>
      <w:marRight w:val="0"/>
      <w:marTop w:val="0"/>
      <w:marBottom w:val="0"/>
      <w:divBdr>
        <w:top w:val="none" w:sz="0" w:space="0" w:color="auto"/>
        <w:left w:val="none" w:sz="0" w:space="0" w:color="auto"/>
        <w:bottom w:val="none" w:sz="0" w:space="0" w:color="auto"/>
        <w:right w:val="none" w:sz="0" w:space="0" w:color="auto"/>
      </w:divBdr>
    </w:div>
    <w:div w:id="798567542">
      <w:bodyDiv w:val="1"/>
      <w:marLeft w:val="0"/>
      <w:marRight w:val="0"/>
      <w:marTop w:val="0"/>
      <w:marBottom w:val="0"/>
      <w:divBdr>
        <w:top w:val="none" w:sz="0" w:space="0" w:color="auto"/>
        <w:left w:val="none" w:sz="0" w:space="0" w:color="auto"/>
        <w:bottom w:val="none" w:sz="0" w:space="0" w:color="auto"/>
        <w:right w:val="none" w:sz="0" w:space="0" w:color="auto"/>
      </w:divBdr>
    </w:div>
    <w:div w:id="849175396">
      <w:bodyDiv w:val="1"/>
      <w:marLeft w:val="0"/>
      <w:marRight w:val="0"/>
      <w:marTop w:val="0"/>
      <w:marBottom w:val="0"/>
      <w:divBdr>
        <w:top w:val="none" w:sz="0" w:space="0" w:color="auto"/>
        <w:left w:val="none" w:sz="0" w:space="0" w:color="auto"/>
        <w:bottom w:val="none" w:sz="0" w:space="0" w:color="auto"/>
        <w:right w:val="none" w:sz="0" w:space="0" w:color="auto"/>
      </w:divBdr>
      <w:divsChild>
        <w:div w:id="1635865085">
          <w:marLeft w:val="0"/>
          <w:marRight w:val="0"/>
          <w:marTop w:val="0"/>
          <w:marBottom w:val="0"/>
          <w:divBdr>
            <w:top w:val="none" w:sz="0" w:space="0" w:color="auto"/>
            <w:left w:val="none" w:sz="0" w:space="0" w:color="auto"/>
            <w:bottom w:val="none" w:sz="0" w:space="0" w:color="auto"/>
            <w:right w:val="none" w:sz="0" w:space="0" w:color="auto"/>
          </w:divBdr>
        </w:div>
        <w:div w:id="1103067164">
          <w:marLeft w:val="0"/>
          <w:marRight w:val="300"/>
          <w:marTop w:val="0"/>
          <w:marBottom w:val="0"/>
          <w:divBdr>
            <w:top w:val="none" w:sz="0" w:space="0" w:color="auto"/>
            <w:left w:val="none" w:sz="0" w:space="0" w:color="auto"/>
            <w:bottom w:val="none" w:sz="0" w:space="0" w:color="auto"/>
            <w:right w:val="none" w:sz="0" w:space="0" w:color="auto"/>
          </w:divBdr>
          <w:divsChild>
            <w:div w:id="216667499">
              <w:marLeft w:val="0"/>
              <w:marRight w:val="0"/>
              <w:marTop w:val="0"/>
              <w:marBottom w:val="0"/>
              <w:divBdr>
                <w:top w:val="none" w:sz="0" w:space="0" w:color="auto"/>
                <w:left w:val="none" w:sz="0" w:space="0" w:color="auto"/>
                <w:bottom w:val="none" w:sz="0" w:space="0" w:color="auto"/>
                <w:right w:val="none" w:sz="0" w:space="0" w:color="auto"/>
              </w:divBdr>
              <w:divsChild>
                <w:div w:id="6523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329020">
          <w:marLeft w:val="0"/>
          <w:marRight w:val="300"/>
          <w:marTop w:val="0"/>
          <w:marBottom w:val="0"/>
          <w:divBdr>
            <w:top w:val="none" w:sz="0" w:space="0" w:color="auto"/>
            <w:left w:val="none" w:sz="0" w:space="0" w:color="auto"/>
            <w:bottom w:val="none" w:sz="0" w:space="0" w:color="auto"/>
            <w:right w:val="none" w:sz="0" w:space="0" w:color="auto"/>
          </w:divBdr>
          <w:divsChild>
            <w:div w:id="968896136">
              <w:marLeft w:val="0"/>
              <w:marRight w:val="0"/>
              <w:marTop w:val="0"/>
              <w:marBottom w:val="0"/>
              <w:divBdr>
                <w:top w:val="none" w:sz="0" w:space="0" w:color="auto"/>
                <w:left w:val="none" w:sz="0" w:space="0" w:color="auto"/>
                <w:bottom w:val="none" w:sz="0" w:space="0" w:color="auto"/>
                <w:right w:val="none" w:sz="0" w:space="0" w:color="auto"/>
              </w:divBdr>
              <w:divsChild>
                <w:div w:id="169954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97707">
          <w:marLeft w:val="0"/>
          <w:marRight w:val="0"/>
          <w:marTop w:val="0"/>
          <w:marBottom w:val="0"/>
          <w:divBdr>
            <w:top w:val="none" w:sz="0" w:space="0" w:color="auto"/>
            <w:left w:val="none" w:sz="0" w:space="0" w:color="auto"/>
            <w:bottom w:val="none" w:sz="0" w:space="0" w:color="auto"/>
            <w:right w:val="none" w:sz="0" w:space="0" w:color="auto"/>
          </w:divBdr>
          <w:divsChild>
            <w:div w:id="354313945">
              <w:marLeft w:val="0"/>
              <w:marRight w:val="0"/>
              <w:marTop w:val="0"/>
              <w:marBottom w:val="0"/>
              <w:divBdr>
                <w:top w:val="none" w:sz="0" w:space="0" w:color="auto"/>
                <w:left w:val="none" w:sz="0" w:space="0" w:color="auto"/>
                <w:bottom w:val="none" w:sz="0" w:space="0" w:color="auto"/>
                <w:right w:val="none" w:sz="0" w:space="0" w:color="auto"/>
              </w:divBdr>
              <w:divsChild>
                <w:div w:id="183502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607892">
          <w:marLeft w:val="0"/>
          <w:marRight w:val="0"/>
          <w:marTop w:val="0"/>
          <w:marBottom w:val="0"/>
          <w:divBdr>
            <w:top w:val="none" w:sz="0" w:space="0" w:color="auto"/>
            <w:left w:val="none" w:sz="0" w:space="0" w:color="auto"/>
            <w:bottom w:val="none" w:sz="0" w:space="0" w:color="auto"/>
            <w:right w:val="none" w:sz="0" w:space="0" w:color="auto"/>
          </w:divBdr>
          <w:divsChild>
            <w:div w:id="14281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83478">
      <w:bodyDiv w:val="1"/>
      <w:marLeft w:val="0"/>
      <w:marRight w:val="0"/>
      <w:marTop w:val="0"/>
      <w:marBottom w:val="0"/>
      <w:divBdr>
        <w:top w:val="none" w:sz="0" w:space="0" w:color="auto"/>
        <w:left w:val="none" w:sz="0" w:space="0" w:color="auto"/>
        <w:bottom w:val="none" w:sz="0" w:space="0" w:color="auto"/>
        <w:right w:val="none" w:sz="0" w:space="0" w:color="auto"/>
      </w:divBdr>
    </w:div>
    <w:div w:id="1034773553">
      <w:bodyDiv w:val="1"/>
      <w:marLeft w:val="0"/>
      <w:marRight w:val="0"/>
      <w:marTop w:val="0"/>
      <w:marBottom w:val="0"/>
      <w:divBdr>
        <w:top w:val="none" w:sz="0" w:space="0" w:color="auto"/>
        <w:left w:val="none" w:sz="0" w:space="0" w:color="auto"/>
        <w:bottom w:val="none" w:sz="0" w:space="0" w:color="auto"/>
        <w:right w:val="none" w:sz="0" w:space="0" w:color="auto"/>
      </w:divBdr>
    </w:div>
    <w:div w:id="1038042111">
      <w:bodyDiv w:val="1"/>
      <w:marLeft w:val="0"/>
      <w:marRight w:val="0"/>
      <w:marTop w:val="0"/>
      <w:marBottom w:val="0"/>
      <w:divBdr>
        <w:top w:val="none" w:sz="0" w:space="0" w:color="auto"/>
        <w:left w:val="none" w:sz="0" w:space="0" w:color="auto"/>
        <w:bottom w:val="none" w:sz="0" w:space="0" w:color="auto"/>
        <w:right w:val="none" w:sz="0" w:space="0" w:color="auto"/>
      </w:divBdr>
    </w:div>
    <w:div w:id="1253588726">
      <w:bodyDiv w:val="1"/>
      <w:marLeft w:val="0"/>
      <w:marRight w:val="0"/>
      <w:marTop w:val="0"/>
      <w:marBottom w:val="0"/>
      <w:divBdr>
        <w:top w:val="none" w:sz="0" w:space="0" w:color="auto"/>
        <w:left w:val="none" w:sz="0" w:space="0" w:color="auto"/>
        <w:bottom w:val="none" w:sz="0" w:space="0" w:color="auto"/>
        <w:right w:val="none" w:sz="0" w:space="0" w:color="auto"/>
      </w:divBdr>
    </w:div>
    <w:div w:id="1330597294">
      <w:bodyDiv w:val="1"/>
      <w:marLeft w:val="0"/>
      <w:marRight w:val="0"/>
      <w:marTop w:val="0"/>
      <w:marBottom w:val="0"/>
      <w:divBdr>
        <w:top w:val="none" w:sz="0" w:space="0" w:color="auto"/>
        <w:left w:val="none" w:sz="0" w:space="0" w:color="auto"/>
        <w:bottom w:val="none" w:sz="0" w:space="0" w:color="auto"/>
        <w:right w:val="none" w:sz="0" w:space="0" w:color="auto"/>
      </w:divBdr>
    </w:div>
    <w:div w:id="1386762533">
      <w:bodyDiv w:val="1"/>
      <w:marLeft w:val="0"/>
      <w:marRight w:val="0"/>
      <w:marTop w:val="0"/>
      <w:marBottom w:val="0"/>
      <w:divBdr>
        <w:top w:val="none" w:sz="0" w:space="0" w:color="auto"/>
        <w:left w:val="none" w:sz="0" w:space="0" w:color="auto"/>
        <w:bottom w:val="none" w:sz="0" w:space="0" w:color="auto"/>
        <w:right w:val="none" w:sz="0" w:space="0" w:color="auto"/>
      </w:divBdr>
    </w:div>
    <w:div w:id="1500847747">
      <w:bodyDiv w:val="1"/>
      <w:marLeft w:val="0"/>
      <w:marRight w:val="0"/>
      <w:marTop w:val="0"/>
      <w:marBottom w:val="0"/>
      <w:divBdr>
        <w:top w:val="none" w:sz="0" w:space="0" w:color="auto"/>
        <w:left w:val="none" w:sz="0" w:space="0" w:color="auto"/>
        <w:bottom w:val="none" w:sz="0" w:space="0" w:color="auto"/>
        <w:right w:val="none" w:sz="0" w:space="0" w:color="auto"/>
      </w:divBdr>
    </w:div>
    <w:div w:id="1696030323">
      <w:bodyDiv w:val="1"/>
      <w:marLeft w:val="0"/>
      <w:marRight w:val="0"/>
      <w:marTop w:val="0"/>
      <w:marBottom w:val="0"/>
      <w:divBdr>
        <w:top w:val="none" w:sz="0" w:space="0" w:color="auto"/>
        <w:left w:val="none" w:sz="0" w:space="0" w:color="auto"/>
        <w:bottom w:val="none" w:sz="0" w:space="0" w:color="auto"/>
        <w:right w:val="none" w:sz="0" w:space="0" w:color="auto"/>
      </w:divBdr>
    </w:div>
    <w:div w:id="1789660394">
      <w:bodyDiv w:val="1"/>
      <w:marLeft w:val="0"/>
      <w:marRight w:val="0"/>
      <w:marTop w:val="0"/>
      <w:marBottom w:val="0"/>
      <w:divBdr>
        <w:top w:val="none" w:sz="0" w:space="0" w:color="auto"/>
        <w:left w:val="none" w:sz="0" w:space="0" w:color="auto"/>
        <w:bottom w:val="none" w:sz="0" w:space="0" w:color="auto"/>
        <w:right w:val="none" w:sz="0" w:space="0" w:color="auto"/>
      </w:divBdr>
    </w:div>
    <w:div w:id="1853258262">
      <w:bodyDiv w:val="1"/>
      <w:marLeft w:val="0"/>
      <w:marRight w:val="0"/>
      <w:marTop w:val="0"/>
      <w:marBottom w:val="0"/>
      <w:divBdr>
        <w:top w:val="none" w:sz="0" w:space="0" w:color="auto"/>
        <w:left w:val="none" w:sz="0" w:space="0" w:color="auto"/>
        <w:bottom w:val="none" w:sz="0" w:space="0" w:color="auto"/>
        <w:right w:val="none" w:sz="0" w:space="0" w:color="auto"/>
      </w:divBdr>
    </w:div>
    <w:div w:id="1887906404">
      <w:bodyDiv w:val="1"/>
      <w:marLeft w:val="0"/>
      <w:marRight w:val="0"/>
      <w:marTop w:val="0"/>
      <w:marBottom w:val="0"/>
      <w:divBdr>
        <w:top w:val="none" w:sz="0" w:space="0" w:color="auto"/>
        <w:left w:val="none" w:sz="0" w:space="0" w:color="auto"/>
        <w:bottom w:val="none" w:sz="0" w:space="0" w:color="auto"/>
        <w:right w:val="none" w:sz="0" w:space="0" w:color="auto"/>
      </w:divBdr>
      <w:divsChild>
        <w:div w:id="1200169076">
          <w:marLeft w:val="0"/>
          <w:marRight w:val="0"/>
          <w:marTop w:val="0"/>
          <w:marBottom w:val="0"/>
          <w:divBdr>
            <w:top w:val="none" w:sz="0" w:space="0" w:color="auto"/>
            <w:left w:val="none" w:sz="0" w:space="0" w:color="auto"/>
            <w:bottom w:val="none" w:sz="0" w:space="0" w:color="auto"/>
            <w:right w:val="none" w:sz="0" w:space="0" w:color="auto"/>
          </w:divBdr>
        </w:div>
        <w:div w:id="793131723">
          <w:marLeft w:val="0"/>
          <w:marRight w:val="300"/>
          <w:marTop w:val="0"/>
          <w:marBottom w:val="0"/>
          <w:divBdr>
            <w:top w:val="none" w:sz="0" w:space="0" w:color="auto"/>
            <w:left w:val="none" w:sz="0" w:space="0" w:color="auto"/>
            <w:bottom w:val="none" w:sz="0" w:space="0" w:color="auto"/>
            <w:right w:val="none" w:sz="0" w:space="0" w:color="auto"/>
          </w:divBdr>
          <w:divsChild>
            <w:div w:id="1392651342">
              <w:marLeft w:val="0"/>
              <w:marRight w:val="0"/>
              <w:marTop w:val="0"/>
              <w:marBottom w:val="0"/>
              <w:divBdr>
                <w:top w:val="none" w:sz="0" w:space="0" w:color="auto"/>
                <w:left w:val="none" w:sz="0" w:space="0" w:color="auto"/>
                <w:bottom w:val="none" w:sz="0" w:space="0" w:color="auto"/>
                <w:right w:val="none" w:sz="0" w:space="0" w:color="auto"/>
              </w:divBdr>
              <w:divsChild>
                <w:div w:id="42719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044541">
          <w:marLeft w:val="0"/>
          <w:marRight w:val="300"/>
          <w:marTop w:val="0"/>
          <w:marBottom w:val="0"/>
          <w:divBdr>
            <w:top w:val="none" w:sz="0" w:space="0" w:color="auto"/>
            <w:left w:val="none" w:sz="0" w:space="0" w:color="auto"/>
            <w:bottom w:val="none" w:sz="0" w:space="0" w:color="auto"/>
            <w:right w:val="none" w:sz="0" w:space="0" w:color="auto"/>
          </w:divBdr>
          <w:divsChild>
            <w:div w:id="703481866">
              <w:marLeft w:val="0"/>
              <w:marRight w:val="0"/>
              <w:marTop w:val="0"/>
              <w:marBottom w:val="0"/>
              <w:divBdr>
                <w:top w:val="none" w:sz="0" w:space="0" w:color="auto"/>
                <w:left w:val="none" w:sz="0" w:space="0" w:color="auto"/>
                <w:bottom w:val="none" w:sz="0" w:space="0" w:color="auto"/>
                <w:right w:val="none" w:sz="0" w:space="0" w:color="auto"/>
              </w:divBdr>
              <w:divsChild>
                <w:div w:id="17022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56737">
          <w:marLeft w:val="0"/>
          <w:marRight w:val="0"/>
          <w:marTop w:val="0"/>
          <w:marBottom w:val="0"/>
          <w:divBdr>
            <w:top w:val="none" w:sz="0" w:space="0" w:color="auto"/>
            <w:left w:val="none" w:sz="0" w:space="0" w:color="auto"/>
            <w:bottom w:val="none" w:sz="0" w:space="0" w:color="auto"/>
            <w:right w:val="none" w:sz="0" w:space="0" w:color="auto"/>
          </w:divBdr>
          <w:divsChild>
            <w:div w:id="1767531502">
              <w:marLeft w:val="0"/>
              <w:marRight w:val="0"/>
              <w:marTop w:val="0"/>
              <w:marBottom w:val="0"/>
              <w:divBdr>
                <w:top w:val="none" w:sz="0" w:space="0" w:color="auto"/>
                <w:left w:val="none" w:sz="0" w:space="0" w:color="auto"/>
                <w:bottom w:val="none" w:sz="0" w:space="0" w:color="auto"/>
                <w:right w:val="none" w:sz="0" w:space="0" w:color="auto"/>
              </w:divBdr>
            </w:div>
            <w:div w:id="1651206942">
              <w:marLeft w:val="0"/>
              <w:marRight w:val="300"/>
              <w:marTop w:val="0"/>
              <w:marBottom w:val="0"/>
              <w:divBdr>
                <w:top w:val="none" w:sz="0" w:space="0" w:color="auto"/>
                <w:left w:val="none" w:sz="0" w:space="0" w:color="auto"/>
                <w:bottom w:val="none" w:sz="0" w:space="0" w:color="auto"/>
                <w:right w:val="none" w:sz="0" w:space="0" w:color="auto"/>
              </w:divBdr>
              <w:divsChild>
                <w:div w:id="408498809">
                  <w:marLeft w:val="0"/>
                  <w:marRight w:val="0"/>
                  <w:marTop w:val="0"/>
                  <w:marBottom w:val="0"/>
                  <w:divBdr>
                    <w:top w:val="none" w:sz="0" w:space="0" w:color="auto"/>
                    <w:left w:val="none" w:sz="0" w:space="0" w:color="auto"/>
                    <w:bottom w:val="none" w:sz="0" w:space="0" w:color="auto"/>
                    <w:right w:val="none" w:sz="0" w:space="0" w:color="auto"/>
                  </w:divBdr>
                  <w:divsChild>
                    <w:div w:id="142253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240893">
              <w:marLeft w:val="0"/>
              <w:marRight w:val="0"/>
              <w:marTop w:val="0"/>
              <w:marBottom w:val="0"/>
              <w:divBdr>
                <w:top w:val="none" w:sz="0" w:space="0" w:color="auto"/>
                <w:left w:val="none" w:sz="0" w:space="0" w:color="auto"/>
                <w:bottom w:val="none" w:sz="0" w:space="0" w:color="auto"/>
                <w:right w:val="none" w:sz="0" w:space="0" w:color="auto"/>
              </w:divBdr>
              <w:divsChild>
                <w:div w:id="1143698798">
                  <w:marLeft w:val="0"/>
                  <w:marRight w:val="0"/>
                  <w:marTop w:val="0"/>
                  <w:marBottom w:val="0"/>
                  <w:divBdr>
                    <w:top w:val="none" w:sz="0" w:space="0" w:color="auto"/>
                    <w:left w:val="none" w:sz="0" w:space="0" w:color="auto"/>
                    <w:bottom w:val="none" w:sz="0" w:space="0" w:color="auto"/>
                    <w:right w:val="none" w:sz="0" w:space="0" w:color="auto"/>
                  </w:divBdr>
                  <w:divsChild>
                    <w:div w:id="573122841">
                      <w:marLeft w:val="0"/>
                      <w:marRight w:val="0"/>
                      <w:marTop w:val="0"/>
                      <w:marBottom w:val="0"/>
                      <w:divBdr>
                        <w:top w:val="none" w:sz="0" w:space="0" w:color="auto"/>
                        <w:left w:val="none" w:sz="0" w:space="0" w:color="auto"/>
                        <w:bottom w:val="none" w:sz="0" w:space="0" w:color="auto"/>
                        <w:right w:val="none" w:sz="0" w:space="0" w:color="auto"/>
                      </w:divBdr>
                      <w:divsChild>
                        <w:div w:id="202848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868698">
          <w:marLeft w:val="0"/>
          <w:marRight w:val="0"/>
          <w:marTop w:val="0"/>
          <w:marBottom w:val="0"/>
          <w:divBdr>
            <w:top w:val="none" w:sz="0" w:space="0" w:color="auto"/>
            <w:left w:val="none" w:sz="0" w:space="0" w:color="auto"/>
            <w:bottom w:val="none" w:sz="0" w:space="0" w:color="auto"/>
            <w:right w:val="none" w:sz="0" w:space="0" w:color="auto"/>
          </w:divBdr>
        </w:div>
        <w:div w:id="2139298301">
          <w:marLeft w:val="0"/>
          <w:marRight w:val="300"/>
          <w:marTop w:val="0"/>
          <w:marBottom w:val="0"/>
          <w:divBdr>
            <w:top w:val="none" w:sz="0" w:space="0" w:color="auto"/>
            <w:left w:val="none" w:sz="0" w:space="0" w:color="auto"/>
            <w:bottom w:val="none" w:sz="0" w:space="0" w:color="auto"/>
            <w:right w:val="none" w:sz="0" w:space="0" w:color="auto"/>
          </w:divBdr>
          <w:divsChild>
            <w:div w:id="1371998328">
              <w:marLeft w:val="0"/>
              <w:marRight w:val="0"/>
              <w:marTop w:val="0"/>
              <w:marBottom w:val="0"/>
              <w:divBdr>
                <w:top w:val="none" w:sz="0" w:space="0" w:color="auto"/>
                <w:left w:val="none" w:sz="0" w:space="0" w:color="auto"/>
                <w:bottom w:val="none" w:sz="0" w:space="0" w:color="auto"/>
                <w:right w:val="none" w:sz="0" w:space="0" w:color="auto"/>
              </w:divBdr>
              <w:divsChild>
                <w:div w:id="164889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369810">
          <w:marLeft w:val="0"/>
          <w:marRight w:val="300"/>
          <w:marTop w:val="0"/>
          <w:marBottom w:val="0"/>
          <w:divBdr>
            <w:top w:val="none" w:sz="0" w:space="0" w:color="auto"/>
            <w:left w:val="none" w:sz="0" w:space="0" w:color="auto"/>
            <w:bottom w:val="none" w:sz="0" w:space="0" w:color="auto"/>
            <w:right w:val="none" w:sz="0" w:space="0" w:color="auto"/>
          </w:divBdr>
          <w:divsChild>
            <w:div w:id="1374387431">
              <w:marLeft w:val="0"/>
              <w:marRight w:val="0"/>
              <w:marTop w:val="0"/>
              <w:marBottom w:val="0"/>
              <w:divBdr>
                <w:top w:val="none" w:sz="0" w:space="0" w:color="auto"/>
                <w:left w:val="none" w:sz="0" w:space="0" w:color="auto"/>
                <w:bottom w:val="none" w:sz="0" w:space="0" w:color="auto"/>
                <w:right w:val="none" w:sz="0" w:space="0" w:color="auto"/>
              </w:divBdr>
              <w:divsChild>
                <w:div w:id="39809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2662">
          <w:marLeft w:val="0"/>
          <w:marRight w:val="0"/>
          <w:marTop w:val="0"/>
          <w:marBottom w:val="0"/>
          <w:divBdr>
            <w:top w:val="none" w:sz="0" w:space="0" w:color="auto"/>
            <w:left w:val="none" w:sz="0" w:space="0" w:color="auto"/>
            <w:bottom w:val="none" w:sz="0" w:space="0" w:color="auto"/>
            <w:right w:val="none" w:sz="0" w:space="0" w:color="auto"/>
          </w:divBdr>
          <w:divsChild>
            <w:div w:id="823544781">
              <w:marLeft w:val="0"/>
              <w:marRight w:val="0"/>
              <w:marTop w:val="0"/>
              <w:marBottom w:val="0"/>
              <w:divBdr>
                <w:top w:val="none" w:sz="0" w:space="0" w:color="auto"/>
                <w:left w:val="none" w:sz="0" w:space="0" w:color="auto"/>
                <w:bottom w:val="none" w:sz="0" w:space="0" w:color="auto"/>
                <w:right w:val="none" w:sz="0" w:space="0" w:color="auto"/>
              </w:divBdr>
              <w:divsChild>
                <w:div w:id="35896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563725">
          <w:marLeft w:val="0"/>
          <w:marRight w:val="0"/>
          <w:marTop w:val="0"/>
          <w:marBottom w:val="0"/>
          <w:divBdr>
            <w:top w:val="none" w:sz="0" w:space="0" w:color="auto"/>
            <w:left w:val="none" w:sz="0" w:space="0" w:color="auto"/>
            <w:bottom w:val="none" w:sz="0" w:space="0" w:color="auto"/>
            <w:right w:val="none" w:sz="0" w:space="0" w:color="auto"/>
          </w:divBdr>
          <w:divsChild>
            <w:div w:id="144927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095616">
      <w:bodyDiv w:val="1"/>
      <w:marLeft w:val="0"/>
      <w:marRight w:val="0"/>
      <w:marTop w:val="0"/>
      <w:marBottom w:val="0"/>
      <w:divBdr>
        <w:top w:val="none" w:sz="0" w:space="0" w:color="auto"/>
        <w:left w:val="none" w:sz="0" w:space="0" w:color="auto"/>
        <w:bottom w:val="none" w:sz="0" w:space="0" w:color="auto"/>
        <w:right w:val="none" w:sz="0" w:space="0" w:color="auto"/>
      </w:divBdr>
    </w:div>
    <w:div w:id="2093156212">
      <w:bodyDiv w:val="1"/>
      <w:marLeft w:val="0"/>
      <w:marRight w:val="0"/>
      <w:marTop w:val="0"/>
      <w:marBottom w:val="0"/>
      <w:divBdr>
        <w:top w:val="none" w:sz="0" w:space="0" w:color="auto"/>
        <w:left w:val="none" w:sz="0" w:space="0" w:color="auto"/>
        <w:bottom w:val="none" w:sz="0" w:space="0" w:color="auto"/>
        <w:right w:val="none" w:sz="0" w:space="0" w:color="auto"/>
      </w:divBdr>
      <w:divsChild>
        <w:div w:id="1833913610">
          <w:marLeft w:val="0"/>
          <w:marRight w:val="0"/>
          <w:marTop w:val="0"/>
          <w:marBottom w:val="0"/>
          <w:divBdr>
            <w:top w:val="none" w:sz="0" w:space="0" w:color="auto"/>
            <w:left w:val="none" w:sz="0" w:space="0" w:color="auto"/>
            <w:bottom w:val="none" w:sz="0" w:space="0" w:color="auto"/>
            <w:right w:val="none" w:sz="0" w:space="0" w:color="auto"/>
          </w:divBdr>
        </w:div>
        <w:div w:id="1218585413">
          <w:marLeft w:val="0"/>
          <w:marRight w:val="300"/>
          <w:marTop w:val="0"/>
          <w:marBottom w:val="0"/>
          <w:divBdr>
            <w:top w:val="none" w:sz="0" w:space="0" w:color="auto"/>
            <w:left w:val="none" w:sz="0" w:space="0" w:color="auto"/>
            <w:bottom w:val="none" w:sz="0" w:space="0" w:color="auto"/>
            <w:right w:val="none" w:sz="0" w:space="0" w:color="auto"/>
          </w:divBdr>
          <w:divsChild>
            <w:div w:id="922107123">
              <w:marLeft w:val="0"/>
              <w:marRight w:val="0"/>
              <w:marTop w:val="0"/>
              <w:marBottom w:val="0"/>
              <w:divBdr>
                <w:top w:val="none" w:sz="0" w:space="0" w:color="auto"/>
                <w:left w:val="none" w:sz="0" w:space="0" w:color="auto"/>
                <w:bottom w:val="none" w:sz="0" w:space="0" w:color="auto"/>
                <w:right w:val="none" w:sz="0" w:space="0" w:color="auto"/>
              </w:divBdr>
              <w:divsChild>
                <w:div w:id="49330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34337">
          <w:marLeft w:val="0"/>
          <w:marRight w:val="300"/>
          <w:marTop w:val="0"/>
          <w:marBottom w:val="0"/>
          <w:divBdr>
            <w:top w:val="none" w:sz="0" w:space="0" w:color="auto"/>
            <w:left w:val="none" w:sz="0" w:space="0" w:color="auto"/>
            <w:bottom w:val="none" w:sz="0" w:space="0" w:color="auto"/>
            <w:right w:val="none" w:sz="0" w:space="0" w:color="auto"/>
          </w:divBdr>
          <w:divsChild>
            <w:div w:id="1772629752">
              <w:marLeft w:val="0"/>
              <w:marRight w:val="0"/>
              <w:marTop w:val="0"/>
              <w:marBottom w:val="0"/>
              <w:divBdr>
                <w:top w:val="none" w:sz="0" w:space="0" w:color="auto"/>
                <w:left w:val="none" w:sz="0" w:space="0" w:color="auto"/>
                <w:bottom w:val="none" w:sz="0" w:space="0" w:color="auto"/>
                <w:right w:val="none" w:sz="0" w:space="0" w:color="auto"/>
              </w:divBdr>
              <w:divsChild>
                <w:div w:id="39200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90130">
          <w:marLeft w:val="0"/>
          <w:marRight w:val="0"/>
          <w:marTop w:val="0"/>
          <w:marBottom w:val="0"/>
          <w:divBdr>
            <w:top w:val="none" w:sz="0" w:space="0" w:color="auto"/>
            <w:left w:val="none" w:sz="0" w:space="0" w:color="auto"/>
            <w:bottom w:val="none" w:sz="0" w:space="0" w:color="auto"/>
            <w:right w:val="none" w:sz="0" w:space="0" w:color="auto"/>
          </w:divBdr>
          <w:divsChild>
            <w:div w:id="654574354">
              <w:marLeft w:val="0"/>
              <w:marRight w:val="0"/>
              <w:marTop w:val="0"/>
              <w:marBottom w:val="0"/>
              <w:divBdr>
                <w:top w:val="none" w:sz="0" w:space="0" w:color="auto"/>
                <w:left w:val="none" w:sz="0" w:space="0" w:color="auto"/>
                <w:bottom w:val="none" w:sz="0" w:space="0" w:color="auto"/>
                <w:right w:val="none" w:sz="0" w:space="0" w:color="auto"/>
              </w:divBdr>
            </w:div>
            <w:div w:id="1496339364">
              <w:marLeft w:val="0"/>
              <w:marRight w:val="300"/>
              <w:marTop w:val="0"/>
              <w:marBottom w:val="0"/>
              <w:divBdr>
                <w:top w:val="none" w:sz="0" w:space="0" w:color="auto"/>
                <w:left w:val="none" w:sz="0" w:space="0" w:color="auto"/>
                <w:bottom w:val="none" w:sz="0" w:space="0" w:color="auto"/>
                <w:right w:val="none" w:sz="0" w:space="0" w:color="auto"/>
              </w:divBdr>
              <w:divsChild>
                <w:div w:id="28799126">
                  <w:marLeft w:val="0"/>
                  <w:marRight w:val="0"/>
                  <w:marTop w:val="0"/>
                  <w:marBottom w:val="0"/>
                  <w:divBdr>
                    <w:top w:val="none" w:sz="0" w:space="0" w:color="auto"/>
                    <w:left w:val="none" w:sz="0" w:space="0" w:color="auto"/>
                    <w:bottom w:val="none" w:sz="0" w:space="0" w:color="auto"/>
                    <w:right w:val="none" w:sz="0" w:space="0" w:color="auto"/>
                  </w:divBdr>
                  <w:divsChild>
                    <w:div w:id="138100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226246">
              <w:marLeft w:val="0"/>
              <w:marRight w:val="0"/>
              <w:marTop w:val="0"/>
              <w:marBottom w:val="0"/>
              <w:divBdr>
                <w:top w:val="none" w:sz="0" w:space="0" w:color="auto"/>
                <w:left w:val="none" w:sz="0" w:space="0" w:color="auto"/>
                <w:bottom w:val="none" w:sz="0" w:space="0" w:color="auto"/>
                <w:right w:val="none" w:sz="0" w:space="0" w:color="auto"/>
              </w:divBdr>
              <w:divsChild>
                <w:div w:id="273710078">
                  <w:marLeft w:val="0"/>
                  <w:marRight w:val="0"/>
                  <w:marTop w:val="0"/>
                  <w:marBottom w:val="0"/>
                  <w:divBdr>
                    <w:top w:val="none" w:sz="0" w:space="0" w:color="auto"/>
                    <w:left w:val="none" w:sz="0" w:space="0" w:color="auto"/>
                    <w:bottom w:val="none" w:sz="0" w:space="0" w:color="auto"/>
                    <w:right w:val="none" w:sz="0" w:space="0" w:color="auto"/>
                  </w:divBdr>
                  <w:divsChild>
                    <w:div w:id="1974868687">
                      <w:marLeft w:val="0"/>
                      <w:marRight w:val="0"/>
                      <w:marTop w:val="0"/>
                      <w:marBottom w:val="0"/>
                      <w:divBdr>
                        <w:top w:val="none" w:sz="0" w:space="0" w:color="auto"/>
                        <w:left w:val="none" w:sz="0" w:space="0" w:color="auto"/>
                        <w:bottom w:val="none" w:sz="0" w:space="0" w:color="auto"/>
                        <w:right w:val="none" w:sz="0" w:space="0" w:color="auto"/>
                      </w:divBdr>
                      <w:divsChild>
                        <w:div w:id="146310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781368">
                  <w:marLeft w:val="0"/>
                  <w:marRight w:val="0"/>
                  <w:marTop w:val="0"/>
                  <w:marBottom w:val="0"/>
                  <w:divBdr>
                    <w:top w:val="none" w:sz="0" w:space="0" w:color="auto"/>
                    <w:left w:val="none" w:sz="0" w:space="0" w:color="auto"/>
                    <w:bottom w:val="none" w:sz="0" w:space="0" w:color="auto"/>
                    <w:right w:val="none" w:sz="0" w:space="0" w:color="auto"/>
                  </w:divBdr>
                  <w:divsChild>
                    <w:div w:id="112554704">
                      <w:marLeft w:val="0"/>
                      <w:marRight w:val="0"/>
                      <w:marTop w:val="0"/>
                      <w:marBottom w:val="0"/>
                      <w:divBdr>
                        <w:top w:val="none" w:sz="0" w:space="0" w:color="auto"/>
                        <w:left w:val="none" w:sz="0" w:space="0" w:color="auto"/>
                        <w:bottom w:val="none" w:sz="0" w:space="0" w:color="auto"/>
                        <w:right w:val="none" w:sz="0" w:space="0" w:color="auto"/>
                      </w:divBdr>
                      <w:divsChild>
                        <w:div w:id="155538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592798">
          <w:marLeft w:val="0"/>
          <w:marRight w:val="0"/>
          <w:marTop w:val="0"/>
          <w:marBottom w:val="0"/>
          <w:divBdr>
            <w:top w:val="none" w:sz="0" w:space="0" w:color="auto"/>
            <w:left w:val="none" w:sz="0" w:space="0" w:color="auto"/>
            <w:bottom w:val="none" w:sz="0" w:space="0" w:color="auto"/>
            <w:right w:val="none" w:sz="0" w:space="0" w:color="auto"/>
          </w:divBdr>
        </w:div>
        <w:div w:id="1098793831">
          <w:marLeft w:val="0"/>
          <w:marRight w:val="300"/>
          <w:marTop w:val="0"/>
          <w:marBottom w:val="0"/>
          <w:divBdr>
            <w:top w:val="none" w:sz="0" w:space="0" w:color="auto"/>
            <w:left w:val="none" w:sz="0" w:space="0" w:color="auto"/>
            <w:bottom w:val="none" w:sz="0" w:space="0" w:color="auto"/>
            <w:right w:val="none" w:sz="0" w:space="0" w:color="auto"/>
          </w:divBdr>
          <w:divsChild>
            <w:div w:id="613824170">
              <w:marLeft w:val="0"/>
              <w:marRight w:val="0"/>
              <w:marTop w:val="0"/>
              <w:marBottom w:val="0"/>
              <w:divBdr>
                <w:top w:val="none" w:sz="0" w:space="0" w:color="auto"/>
                <w:left w:val="none" w:sz="0" w:space="0" w:color="auto"/>
                <w:bottom w:val="none" w:sz="0" w:space="0" w:color="auto"/>
                <w:right w:val="none" w:sz="0" w:space="0" w:color="auto"/>
              </w:divBdr>
              <w:divsChild>
                <w:div w:id="1310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732387">
          <w:marLeft w:val="0"/>
          <w:marRight w:val="300"/>
          <w:marTop w:val="0"/>
          <w:marBottom w:val="0"/>
          <w:divBdr>
            <w:top w:val="none" w:sz="0" w:space="0" w:color="auto"/>
            <w:left w:val="none" w:sz="0" w:space="0" w:color="auto"/>
            <w:bottom w:val="none" w:sz="0" w:space="0" w:color="auto"/>
            <w:right w:val="none" w:sz="0" w:space="0" w:color="auto"/>
          </w:divBdr>
          <w:divsChild>
            <w:div w:id="1623340355">
              <w:marLeft w:val="0"/>
              <w:marRight w:val="0"/>
              <w:marTop w:val="0"/>
              <w:marBottom w:val="0"/>
              <w:divBdr>
                <w:top w:val="none" w:sz="0" w:space="0" w:color="auto"/>
                <w:left w:val="none" w:sz="0" w:space="0" w:color="auto"/>
                <w:bottom w:val="none" w:sz="0" w:space="0" w:color="auto"/>
                <w:right w:val="none" w:sz="0" w:space="0" w:color="auto"/>
              </w:divBdr>
              <w:divsChild>
                <w:div w:id="17000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954403">
          <w:marLeft w:val="0"/>
          <w:marRight w:val="0"/>
          <w:marTop w:val="0"/>
          <w:marBottom w:val="0"/>
          <w:divBdr>
            <w:top w:val="none" w:sz="0" w:space="0" w:color="auto"/>
            <w:left w:val="none" w:sz="0" w:space="0" w:color="auto"/>
            <w:bottom w:val="none" w:sz="0" w:space="0" w:color="auto"/>
            <w:right w:val="none" w:sz="0" w:space="0" w:color="auto"/>
          </w:divBdr>
          <w:divsChild>
            <w:div w:id="96607869">
              <w:marLeft w:val="0"/>
              <w:marRight w:val="0"/>
              <w:marTop w:val="0"/>
              <w:marBottom w:val="0"/>
              <w:divBdr>
                <w:top w:val="none" w:sz="0" w:space="0" w:color="auto"/>
                <w:left w:val="none" w:sz="0" w:space="0" w:color="auto"/>
                <w:bottom w:val="none" w:sz="0" w:space="0" w:color="auto"/>
                <w:right w:val="none" w:sz="0" w:space="0" w:color="auto"/>
              </w:divBdr>
              <w:divsChild>
                <w:div w:id="170767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48948">
          <w:marLeft w:val="0"/>
          <w:marRight w:val="0"/>
          <w:marTop w:val="0"/>
          <w:marBottom w:val="0"/>
          <w:divBdr>
            <w:top w:val="none" w:sz="0" w:space="0" w:color="auto"/>
            <w:left w:val="none" w:sz="0" w:space="0" w:color="auto"/>
            <w:bottom w:val="none" w:sz="0" w:space="0" w:color="auto"/>
            <w:right w:val="none" w:sz="0" w:space="0" w:color="auto"/>
          </w:divBdr>
          <w:divsChild>
            <w:div w:id="115214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0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759B9-7980-482B-BA02-15A0EEAF4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17</Pages>
  <Words>3316</Words>
  <Characters>18903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V. Chobanyan</dc:creator>
  <cp:keywords>https://mul2.gov.am/tasks/1294923/oneclick?token=a8becb8bc941e35cca955d981fab711e</cp:keywords>
  <dc:description/>
  <cp:lastModifiedBy>Anush S. Abrahamyan</cp:lastModifiedBy>
  <cp:revision>41</cp:revision>
  <cp:lastPrinted>2025-07-11T08:52:00Z</cp:lastPrinted>
  <dcterms:created xsi:type="dcterms:W3CDTF">2026-02-11T05:57:00Z</dcterms:created>
  <dcterms:modified xsi:type="dcterms:W3CDTF">2026-07-21T07:55:00Z</dcterms:modified>
</cp:coreProperties>
</file>