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551549C"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4EAD0402" w14:textId="77777777" w:rsidR="00BA4144" w:rsidRPr="00BA4144" w:rsidRDefault="00BA4144" w:rsidP="00BA4144">
      <w:pPr>
        <w:spacing w:line="276" w:lineRule="auto"/>
        <w:ind w:firstLine="561"/>
        <w:jc w:val="center"/>
        <w:rPr>
          <w:rFonts w:ascii="GHEA Grapalat" w:hAnsi="GHEA Grapalat" w:cs="IRTEK Courier"/>
          <w:b/>
          <w:bCs/>
          <w:sz w:val="24"/>
          <w:szCs w:val="24"/>
          <w:lang w:val="hy-AM"/>
        </w:rPr>
      </w:pPr>
      <w:r w:rsidRPr="00BA4144">
        <w:rPr>
          <w:rFonts w:ascii="GHEA Grapalat" w:hAnsi="GHEA Grapalat" w:cs="Sylfaen"/>
          <w:b/>
          <w:bCs/>
          <w:sz w:val="24"/>
          <w:szCs w:val="24"/>
          <w:lang w:val="hy-AM"/>
        </w:rPr>
        <w:t>«</w:t>
      </w:r>
      <w:r w:rsidRPr="00BA4144">
        <w:rPr>
          <w:rFonts w:ascii="GHEA Grapalat" w:hAnsi="GHEA Grapalat" w:cs="Sylfaen"/>
          <w:b/>
          <w:bCs/>
          <w:sz w:val="24"/>
          <w:szCs w:val="24"/>
          <w:lang w:val="fr-FR"/>
        </w:rPr>
        <w:t xml:space="preserve">ՍՊՈՐՏԻ ԲՆԱԳԱՎԱՌՈՒՄ ՈՒՆԵՑԱԾ ՆՇԱՆԱԿԱԼԻ ՆՎԱՃՈՒՄՆԵՐԻ ՀԱՄԱՐ </w:t>
      </w:r>
      <w:r w:rsidRPr="00BA4144">
        <w:rPr>
          <w:rFonts w:ascii="GHEA Grapalat" w:hAnsi="GHEA Grapalat" w:cs="IRTEK Courier"/>
          <w:b/>
          <w:bCs/>
          <w:sz w:val="24"/>
          <w:szCs w:val="24"/>
          <w:lang w:val="hy-AM"/>
        </w:rPr>
        <w:t>ՅԱՇԱ ՍԱՐԳԻՍԻ ՄՆԱՑԱԿԱՆՅԱՆԻՆ</w:t>
      </w:r>
      <w:r w:rsidRPr="00BA4144">
        <w:rPr>
          <w:rFonts w:ascii="GHEA Grapalat" w:hAnsi="GHEA Grapalat" w:cs="Sylfaen"/>
          <w:b/>
          <w:bCs/>
          <w:sz w:val="24"/>
          <w:szCs w:val="24"/>
          <w:lang w:val="hy-AM"/>
        </w:rPr>
        <w:t xml:space="preserve"> ՇԱՐՔԱՅԻՆ ԿԱԶՄԻ ՊԱՐՏԱԴԻՐ ԶԻՆՎՈՐԱԿԱՆ ԾԱՌԱՅՈՒԹՅԱՆ ԶՈՐԱԿՈՉԻՑ </w:t>
      </w:r>
      <w:r w:rsidRPr="00BA4144">
        <w:rPr>
          <w:rFonts w:ascii="GHEA Grapalat" w:hAnsi="GHEA Grapalat" w:cs="Sylfaen"/>
          <w:b/>
          <w:bCs/>
          <w:sz w:val="24"/>
          <w:szCs w:val="24"/>
          <w:lang w:val="fr-FR"/>
        </w:rPr>
        <w:t xml:space="preserve">ՏՐՎԱԾ ՏԱՐԿԵՏՈՒՄԸ ԴԱԴԱՐԵՑՆԵԼՈՒ </w:t>
      </w:r>
      <w:r w:rsidRPr="00BA4144">
        <w:rPr>
          <w:rFonts w:ascii="GHEA Grapalat" w:hAnsi="GHEA Grapalat" w:cs="IRTEK Courier"/>
          <w:b/>
          <w:bCs/>
          <w:sz w:val="24"/>
          <w:szCs w:val="24"/>
          <w:lang w:val="fr-FR"/>
        </w:rPr>
        <w:t>ՄԱՍԻՆ</w:t>
      </w:r>
      <w:r w:rsidRPr="00BA4144">
        <w:rPr>
          <w:rFonts w:ascii="GHEA Grapalat" w:hAnsi="GHEA Grapalat" w:cs="IRTEK Courier"/>
          <w:b/>
          <w:bCs/>
          <w:sz w:val="24"/>
          <w:szCs w:val="24"/>
          <w:lang w:val="hy-AM"/>
        </w:rPr>
        <w:t xml:space="preserve">» </w:t>
      </w:r>
    </w:p>
    <w:p w14:paraId="440EB9C0" w14:textId="5E7F9F82" w:rsidR="00486E46" w:rsidRPr="00BA4144" w:rsidRDefault="00BA4144" w:rsidP="00BA4144">
      <w:pPr>
        <w:spacing w:line="276" w:lineRule="auto"/>
        <w:ind w:firstLine="561"/>
        <w:jc w:val="center"/>
        <w:rPr>
          <w:rFonts w:ascii="GHEA Grapalat" w:hAnsi="GHEA Grapalat" w:cs="IRTEK Courier"/>
          <w:b/>
          <w:bCs/>
          <w:sz w:val="24"/>
          <w:szCs w:val="24"/>
          <w:lang w:val="hy-AM"/>
        </w:rPr>
      </w:pPr>
      <w:r w:rsidRPr="00BA4144">
        <w:rPr>
          <w:rFonts w:ascii="GHEA Grapalat" w:hAnsi="GHEA Grapalat" w:cs="Sylfaen"/>
          <w:b/>
          <w:bCs/>
          <w:sz w:val="24"/>
          <w:szCs w:val="24"/>
          <w:lang w:val="fr-FR"/>
        </w:rPr>
        <w:t>ՀԱՅԱՍՏԱՆԻ ՀԱՆՐԱՊԵՏՈՒԹՅԱՆ ԿԱՌԱՎԱՐՈՒԹՅԱՆ</w:t>
      </w:r>
      <w:r w:rsidRPr="00BA4144">
        <w:rPr>
          <w:rFonts w:ascii="GHEA Grapalat" w:hAnsi="GHEA Grapalat" w:cs="Sylfaen"/>
          <w:b/>
          <w:bCs/>
          <w:sz w:val="24"/>
          <w:szCs w:val="24"/>
          <w:lang w:val="hy-AM"/>
        </w:rPr>
        <w:t xml:space="preserve"> ՈՐՈՇՄԱՆ </w:t>
      </w:r>
      <w:r w:rsidR="00486E46" w:rsidRPr="00BA4144">
        <w:rPr>
          <w:rFonts w:ascii="GHEA Grapalat" w:hAnsi="GHEA Grapalat"/>
          <w:b/>
          <w:bCs/>
          <w:sz w:val="24"/>
          <w:szCs w:val="24"/>
          <w:lang w:val="hy-AM"/>
        </w:rPr>
        <w:t>ՆԱԽԱԳԾԻ</w:t>
      </w:r>
    </w:p>
    <w:p w14:paraId="03F8D7E4" w14:textId="77777777" w:rsidR="00CE20B5" w:rsidRPr="00BA4144" w:rsidRDefault="00CE20B5" w:rsidP="00FA0D3A">
      <w:pPr>
        <w:shd w:val="clear" w:color="auto" w:fill="FFFFFF"/>
        <w:spacing w:line="360" w:lineRule="auto"/>
        <w:ind w:firstLine="375"/>
        <w:jc w:val="center"/>
        <w:rPr>
          <w:rFonts w:ascii="GHEA Grapalat" w:hAnsi="GHEA Grapalat"/>
          <w:b/>
          <w:bCs/>
          <w:color w:val="000000"/>
          <w:sz w:val="24"/>
          <w:szCs w:val="24"/>
          <w:lang w:val="fr-FR"/>
        </w:rPr>
      </w:pPr>
    </w:p>
    <w:tbl>
      <w:tblPr>
        <w:tblStyle w:val="a4"/>
        <w:tblW w:w="15594" w:type="dxa"/>
        <w:tblInd w:w="-318" w:type="dxa"/>
        <w:tblLook w:val="04A0" w:firstRow="1" w:lastRow="0" w:firstColumn="1" w:lastColumn="0" w:noHBand="0" w:noVBand="1"/>
      </w:tblPr>
      <w:tblGrid>
        <w:gridCol w:w="11316"/>
        <w:gridCol w:w="4278"/>
      </w:tblGrid>
      <w:tr w:rsidR="00CE20B5" w:rsidRPr="00331247" w14:paraId="260A8315" w14:textId="77777777" w:rsidTr="00860918">
        <w:trPr>
          <w:trHeight w:val="349"/>
        </w:trPr>
        <w:tc>
          <w:tcPr>
            <w:tcW w:w="11316" w:type="dxa"/>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6D1B63" w:rsidRDefault="00CE20B5" w:rsidP="00FA0D3A">
            <w:pPr>
              <w:spacing w:line="360" w:lineRule="auto"/>
              <w:ind w:left="360"/>
              <w:jc w:val="center"/>
              <w:rPr>
                <w:rFonts w:ascii="Arial Unicode" w:hAnsi="Arial Unicode"/>
                <w:b/>
                <w:bCs/>
                <w:color w:val="000000"/>
                <w:sz w:val="24"/>
                <w:szCs w:val="24"/>
                <w:lang w:val="af-ZA"/>
              </w:rPr>
            </w:pPr>
            <w:r w:rsidRPr="006D1B63">
              <w:rPr>
                <w:rFonts w:ascii="Arial Unicode" w:hAnsi="Arial Unicode"/>
                <w:b/>
                <w:bCs/>
                <w:color w:val="000000"/>
                <w:sz w:val="24"/>
                <w:szCs w:val="24"/>
                <w:lang w:val="af-ZA"/>
              </w:rPr>
              <w:t>1. ՀՀ պաշտպանության նախարարություն</w:t>
            </w:r>
          </w:p>
        </w:tc>
        <w:tc>
          <w:tcPr>
            <w:tcW w:w="4278" w:type="dxa"/>
            <w:shd w:val="clear" w:color="auto" w:fill="BFBFBF" w:themeFill="background1" w:themeFillShade="BF"/>
          </w:tcPr>
          <w:p w14:paraId="2DB2238C" w14:textId="5BEA28C7" w:rsidR="00CE20B5" w:rsidRPr="00331247" w:rsidRDefault="00BA4144"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en-US" w:eastAsia="en-US"/>
              </w:rPr>
              <w:t>25</w:t>
            </w:r>
            <w:r w:rsidR="005B1054">
              <w:rPr>
                <w:rFonts w:ascii="GHEA Grapalat" w:eastAsia="Calibri" w:hAnsi="GHEA Grapalat"/>
                <w:b/>
                <w:bCs/>
                <w:color w:val="000000"/>
                <w:sz w:val="24"/>
                <w:szCs w:val="24"/>
                <w:lang w:val="hy-AM" w:eastAsia="en-US"/>
              </w:rPr>
              <w:t>.</w:t>
            </w:r>
            <w:r>
              <w:rPr>
                <w:rFonts w:ascii="GHEA Grapalat" w:eastAsia="Calibri" w:hAnsi="GHEA Grapalat"/>
                <w:b/>
                <w:bCs/>
                <w:color w:val="000000"/>
                <w:sz w:val="24"/>
                <w:szCs w:val="24"/>
                <w:lang w:val="en-US" w:eastAsia="en-US"/>
              </w:rPr>
              <w:t>0</w:t>
            </w:r>
            <w:r w:rsidR="00133CAE">
              <w:rPr>
                <w:rFonts w:ascii="GHEA Grapalat" w:eastAsia="Calibri" w:hAnsi="GHEA Grapalat"/>
                <w:b/>
                <w:bCs/>
                <w:color w:val="000000"/>
                <w:sz w:val="24"/>
                <w:szCs w:val="24"/>
                <w:lang w:val="hy-AM" w:eastAsia="en-US"/>
              </w:rPr>
              <w:t>6</w:t>
            </w:r>
            <w:r w:rsidR="005B1054">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sidR="0078395F">
              <w:rPr>
                <w:rFonts w:ascii="GHEA Grapalat" w:eastAsia="Calibri" w:hAnsi="GHEA Grapalat"/>
                <w:b/>
                <w:bCs/>
                <w:color w:val="000000"/>
                <w:sz w:val="24"/>
                <w:szCs w:val="24"/>
                <w:lang w:val="af-ZA" w:eastAsia="en-US"/>
              </w:rPr>
              <w:t>6</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860918">
        <w:trPr>
          <w:trHeight w:val="422"/>
        </w:trPr>
        <w:tc>
          <w:tcPr>
            <w:tcW w:w="11316" w:type="dxa"/>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2D2AD1FE" w14:textId="439EEFF6" w:rsidR="00CE20B5" w:rsidRPr="005B1054" w:rsidRDefault="00CE20B5" w:rsidP="00942519">
            <w:pPr>
              <w:spacing w:line="360" w:lineRule="auto"/>
              <w:rPr>
                <w:rFonts w:ascii="GHEA Grapalat" w:eastAsia="Calibri" w:hAnsi="GHEA Grapalat"/>
                <w:b/>
                <w:bCs/>
                <w:color w:val="000000"/>
                <w:sz w:val="24"/>
                <w:szCs w:val="24"/>
                <w:lang w:val="hy-AM" w:eastAsia="en-US"/>
              </w:rPr>
            </w:pPr>
            <w:r w:rsidRPr="00BA4144">
              <w:rPr>
                <w:rFonts w:ascii="GHEA Grapalat" w:eastAsia="Calibri" w:hAnsi="GHEA Grapalat"/>
                <w:b/>
                <w:bCs/>
                <w:color w:val="000000"/>
                <w:sz w:val="24"/>
                <w:szCs w:val="24"/>
                <w:lang w:val="en-US" w:eastAsia="en-US"/>
              </w:rPr>
              <w:t xml:space="preserve">№ </w:t>
            </w:r>
            <w:r w:rsidR="00BA4144" w:rsidRPr="00BA4144">
              <w:rPr>
                <w:rFonts w:ascii="GHEA Grapalat" w:eastAsia="Calibri" w:hAnsi="GHEA Grapalat"/>
                <w:b/>
                <w:bCs/>
                <w:color w:val="000000"/>
                <w:sz w:val="24"/>
                <w:szCs w:val="24"/>
                <w:lang w:val="en-US" w:eastAsia="en-US"/>
              </w:rPr>
              <w:t>ՊՆ/510/8641-2026</w:t>
            </w:r>
          </w:p>
        </w:tc>
      </w:tr>
      <w:tr w:rsidR="00CE20B5" w14:paraId="1DD7F310" w14:textId="77777777" w:rsidTr="00860918">
        <w:trPr>
          <w:trHeight w:val="1944"/>
        </w:trPr>
        <w:tc>
          <w:tcPr>
            <w:tcW w:w="11316" w:type="dxa"/>
          </w:tcPr>
          <w:p w14:paraId="10FD8343" w14:textId="21444F19" w:rsidR="00CE20B5" w:rsidRPr="0006729E" w:rsidRDefault="00BA4144" w:rsidP="0006729E">
            <w:pPr>
              <w:spacing w:before="60" w:after="60" w:line="276" w:lineRule="auto"/>
              <w:ind w:firstLine="709"/>
              <w:jc w:val="both"/>
              <w:rPr>
                <w:rFonts w:ascii="GHEA Grapalat" w:hAnsi="GHEA Grapalat"/>
                <w:lang w:val="hy-AM"/>
              </w:rPr>
            </w:pPr>
            <w:r>
              <w:rPr>
                <w:rFonts w:ascii="GHEA Grapalat" w:hAnsi="GHEA Grapalat"/>
                <w:sz w:val="24"/>
                <w:szCs w:val="24"/>
                <w:lang w:val="hy-AM"/>
              </w:rPr>
              <w:t>2026 թվականի հունիսի 18-ի Ձեր N 01/31.1/21079-26 գրության առնչությամբ հայտնում եմ, որ Սպորտի բնագավառում ունեցած նշանակալի նվաճումների համար Յաշա Սարգիսի Մնացականյանին շարքային կազմի պարտադիր զինվորական ծառայության զորակոչից տրված տարկետումը դադարեցնելու մասին Կառավարության որոշման նախագծի վերաբերյալ առաջարկություններ և առարկություններ չունենք:</w:t>
            </w:r>
          </w:p>
        </w:tc>
        <w:tc>
          <w:tcPr>
            <w:tcW w:w="4278" w:type="dxa"/>
          </w:tcPr>
          <w:p w14:paraId="68A16B5E" w14:textId="5DDD1216"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06729E" w:rsidRPr="00331247" w14:paraId="7CF0D724" w14:textId="77777777" w:rsidTr="00860918">
        <w:trPr>
          <w:trHeight w:val="349"/>
        </w:trPr>
        <w:tc>
          <w:tcPr>
            <w:tcW w:w="11316" w:type="dxa"/>
            <w:vMerge w:val="restart"/>
            <w:shd w:val="clear" w:color="auto" w:fill="BFBFBF" w:themeFill="background1" w:themeFillShade="BF"/>
          </w:tcPr>
          <w:p w14:paraId="71BDA525" w14:textId="77777777" w:rsidR="0006729E" w:rsidRPr="00B335B4" w:rsidRDefault="0006729E" w:rsidP="000659A3">
            <w:pPr>
              <w:spacing w:line="360" w:lineRule="auto"/>
              <w:jc w:val="center"/>
              <w:rPr>
                <w:rFonts w:ascii="Arial Unicode" w:hAnsi="Arial Unicode"/>
                <w:b/>
                <w:bCs/>
                <w:color w:val="000000"/>
                <w:sz w:val="21"/>
                <w:lang w:val="af-ZA"/>
              </w:rPr>
            </w:pPr>
          </w:p>
          <w:p w14:paraId="13756D96" w14:textId="4F98E2FD" w:rsidR="0006729E" w:rsidRPr="006D1B63" w:rsidRDefault="0006729E" w:rsidP="000659A3">
            <w:pPr>
              <w:spacing w:line="360" w:lineRule="auto"/>
              <w:ind w:left="360"/>
              <w:jc w:val="center"/>
              <w:rPr>
                <w:rFonts w:ascii="Arial Unicode" w:hAnsi="Arial Unicode"/>
                <w:b/>
                <w:bCs/>
                <w:color w:val="000000"/>
                <w:sz w:val="24"/>
                <w:szCs w:val="24"/>
                <w:lang w:val="af-ZA"/>
              </w:rPr>
            </w:pPr>
            <w:r>
              <w:rPr>
                <w:rFonts w:ascii="Arial Unicode" w:hAnsi="Arial Unicode"/>
                <w:b/>
                <w:bCs/>
                <w:color w:val="000000"/>
                <w:sz w:val="24"/>
                <w:szCs w:val="24"/>
                <w:lang w:val="af-ZA"/>
              </w:rPr>
              <w:t>2</w:t>
            </w:r>
            <w:r w:rsidRPr="006D1B63">
              <w:rPr>
                <w:rFonts w:ascii="Arial Unicode" w:hAnsi="Arial Unicode"/>
                <w:b/>
                <w:bCs/>
                <w:color w:val="000000"/>
                <w:sz w:val="24"/>
                <w:szCs w:val="24"/>
                <w:lang w:val="af-ZA"/>
              </w:rPr>
              <w:t xml:space="preserve">. ՀՀ </w:t>
            </w:r>
            <w:r w:rsidRPr="0006729E">
              <w:rPr>
                <w:rFonts w:ascii="Arial Unicode" w:hAnsi="Arial Unicode"/>
                <w:b/>
                <w:bCs/>
                <w:color w:val="000000"/>
                <w:sz w:val="24"/>
                <w:szCs w:val="24"/>
                <w:lang w:val="af-ZA"/>
              </w:rPr>
              <w:t>արդարադատ</w:t>
            </w:r>
            <w:r w:rsidRPr="006D1B63">
              <w:rPr>
                <w:rFonts w:ascii="Arial Unicode" w:hAnsi="Arial Unicode"/>
                <w:b/>
                <w:bCs/>
                <w:color w:val="000000"/>
                <w:sz w:val="24"/>
                <w:szCs w:val="24"/>
                <w:lang w:val="af-ZA"/>
              </w:rPr>
              <w:t>ության նախարարություն</w:t>
            </w:r>
          </w:p>
        </w:tc>
        <w:tc>
          <w:tcPr>
            <w:tcW w:w="4278" w:type="dxa"/>
            <w:shd w:val="clear" w:color="auto" w:fill="BFBFBF" w:themeFill="background1" w:themeFillShade="BF"/>
          </w:tcPr>
          <w:p w14:paraId="1AF9D1C3" w14:textId="26AF9CDE" w:rsidR="0006729E" w:rsidRPr="00331247" w:rsidRDefault="0006729E" w:rsidP="000659A3">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02.</w:t>
            </w:r>
            <w:r>
              <w:rPr>
                <w:rFonts w:ascii="GHEA Grapalat" w:eastAsia="Calibri" w:hAnsi="GHEA Grapalat"/>
                <w:b/>
                <w:bCs/>
                <w:color w:val="000000"/>
                <w:sz w:val="24"/>
                <w:szCs w:val="24"/>
                <w:lang w:val="en-US" w:eastAsia="en-US"/>
              </w:rPr>
              <w:t>0</w:t>
            </w:r>
            <w:r>
              <w:rPr>
                <w:rFonts w:ascii="GHEA Grapalat" w:eastAsia="Calibri" w:hAnsi="GHEA Grapalat"/>
                <w:b/>
                <w:bCs/>
                <w:color w:val="000000"/>
                <w:sz w:val="24"/>
                <w:szCs w:val="24"/>
                <w:lang w:val="hy-AM" w:eastAsia="en-US"/>
              </w:rPr>
              <w:t xml:space="preserve">7. </w:t>
            </w:r>
            <w:r>
              <w:rPr>
                <w:rFonts w:ascii="GHEA Grapalat" w:eastAsia="Calibri" w:hAnsi="GHEA Grapalat"/>
                <w:b/>
                <w:bCs/>
                <w:color w:val="000000"/>
                <w:sz w:val="24"/>
                <w:szCs w:val="24"/>
                <w:lang w:val="af-ZA" w:eastAsia="en-US"/>
              </w:rPr>
              <w:t>2026</w:t>
            </w:r>
            <w:r w:rsidRPr="00BA0379">
              <w:rPr>
                <w:rFonts w:ascii="GHEA Grapalat" w:eastAsia="Calibri" w:hAnsi="GHEA Grapalat"/>
                <w:b/>
                <w:bCs/>
                <w:color w:val="000000"/>
                <w:sz w:val="24"/>
                <w:szCs w:val="24"/>
                <w:lang w:val="af-ZA" w:eastAsia="en-US"/>
              </w:rPr>
              <w:t xml:space="preserve"> </w:t>
            </w:r>
            <w:r w:rsidRPr="00BA0379">
              <w:rPr>
                <w:rFonts w:ascii="GHEA Grapalat" w:eastAsia="Calibri" w:hAnsi="GHEA Grapalat"/>
                <w:b/>
                <w:bCs/>
                <w:color w:val="000000"/>
                <w:sz w:val="24"/>
                <w:szCs w:val="24"/>
                <w:lang w:val="en-US" w:eastAsia="en-US"/>
              </w:rPr>
              <w:t>թ</w:t>
            </w:r>
            <w:r w:rsidRPr="00BA0379">
              <w:rPr>
                <w:rFonts w:ascii="GHEA Grapalat" w:eastAsia="Calibri" w:hAnsi="GHEA Grapalat"/>
                <w:b/>
                <w:bCs/>
                <w:color w:val="000000"/>
                <w:sz w:val="24"/>
                <w:szCs w:val="24"/>
                <w:lang w:val="af-ZA" w:eastAsia="en-US"/>
              </w:rPr>
              <w:t>.</w:t>
            </w:r>
          </w:p>
        </w:tc>
      </w:tr>
      <w:tr w:rsidR="0006729E" w:rsidRPr="00331247" w14:paraId="7AC98C2B" w14:textId="77777777" w:rsidTr="00860918">
        <w:trPr>
          <w:trHeight w:val="422"/>
        </w:trPr>
        <w:tc>
          <w:tcPr>
            <w:tcW w:w="11316" w:type="dxa"/>
            <w:vMerge/>
            <w:shd w:val="clear" w:color="auto" w:fill="BFBFBF" w:themeFill="background1" w:themeFillShade="BF"/>
          </w:tcPr>
          <w:p w14:paraId="3E7A6DD9" w14:textId="77777777" w:rsidR="0006729E" w:rsidRPr="00FD63E2" w:rsidRDefault="0006729E" w:rsidP="000659A3">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79D4FBB7" w14:textId="014AD700" w:rsidR="0006729E" w:rsidRPr="0006729E" w:rsidRDefault="0006729E" w:rsidP="0006729E">
            <w:pPr>
              <w:rPr>
                <w:rFonts w:ascii="GHEA Grapalat" w:hAnsi="GHEA Grapalat"/>
                <w:b/>
                <w:bCs/>
                <w:color w:val="000000"/>
                <w:sz w:val="24"/>
                <w:szCs w:val="24"/>
                <w:shd w:val="clear" w:color="auto" w:fill="FFFFFF"/>
                <w:lang w:val="hy-AM"/>
              </w:rPr>
            </w:pPr>
            <w:r w:rsidRPr="0006729E">
              <w:rPr>
                <w:rFonts w:ascii="GHEA Grapalat" w:eastAsiaTheme="minorEastAsia" w:hAnsi="GHEA Grapalat"/>
                <w:b/>
                <w:bCs/>
                <w:sz w:val="24"/>
                <w:szCs w:val="24"/>
              </w:rPr>
              <w:t>№</w:t>
            </w:r>
            <w:r w:rsidRPr="0006729E">
              <w:rPr>
                <w:b/>
                <w:bCs/>
                <w:sz w:val="24"/>
                <w:szCs w:val="24"/>
              </w:rPr>
              <w:t xml:space="preserve"> </w:t>
            </w:r>
            <w:r w:rsidRPr="0006729E">
              <w:rPr>
                <w:rFonts w:ascii="GHEA Grapalat" w:eastAsiaTheme="minorEastAsia" w:hAnsi="GHEA Grapalat"/>
                <w:b/>
                <w:bCs/>
                <w:sz w:val="24"/>
                <w:szCs w:val="24"/>
              </w:rPr>
              <w:t>/27.1/35088-2026</w:t>
            </w:r>
          </w:p>
        </w:tc>
      </w:tr>
      <w:tr w:rsidR="0006729E" w14:paraId="50E99054" w14:textId="77777777" w:rsidTr="00860918">
        <w:trPr>
          <w:trHeight w:val="1878"/>
        </w:trPr>
        <w:tc>
          <w:tcPr>
            <w:tcW w:w="11316" w:type="dxa"/>
          </w:tcPr>
          <w:p w14:paraId="7DB15CFB" w14:textId="305B7725" w:rsidR="0006729E" w:rsidRPr="0006729E" w:rsidRDefault="0006729E" w:rsidP="0006729E">
            <w:pPr>
              <w:spacing w:line="276" w:lineRule="auto"/>
              <w:ind w:firstLine="720"/>
              <w:jc w:val="both"/>
              <w:rPr>
                <w:rFonts w:ascii="GHEA Grapalat" w:hAnsi="GHEA Grapalat"/>
                <w:sz w:val="24"/>
                <w:szCs w:val="24"/>
              </w:rPr>
            </w:pPr>
            <w:r w:rsidRPr="0006729E">
              <w:rPr>
                <w:rFonts w:ascii="GHEA Grapalat" w:hAnsi="GHEA Grapalat"/>
                <w:sz w:val="24"/>
                <w:szCs w:val="24"/>
              </w:rPr>
              <w:t xml:space="preserve">Ի </w:t>
            </w:r>
            <w:proofErr w:type="spellStart"/>
            <w:r w:rsidRPr="0006729E">
              <w:rPr>
                <w:rFonts w:ascii="GHEA Grapalat" w:hAnsi="GHEA Grapalat"/>
                <w:sz w:val="24"/>
                <w:szCs w:val="24"/>
              </w:rPr>
              <w:t>պատասխան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Ձեր</w:t>
            </w:r>
            <w:proofErr w:type="spellEnd"/>
            <w:r w:rsidRPr="0006729E">
              <w:rPr>
                <w:rFonts w:ascii="GHEA Grapalat" w:hAnsi="GHEA Grapalat"/>
                <w:sz w:val="24"/>
                <w:szCs w:val="24"/>
              </w:rPr>
              <w:t xml:space="preserve">՝ 2026 </w:t>
            </w:r>
            <w:proofErr w:type="spellStart"/>
            <w:r w:rsidRPr="0006729E">
              <w:rPr>
                <w:rFonts w:ascii="GHEA Grapalat" w:hAnsi="GHEA Grapalat"/>
                <w:sz w:val="24"/>
                <w:szCs w:val="24"/>
              </w:rPr>
              <w:t>թվականի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հունիսի</w:t>
            </w:r>
            <w:proofErr w:type="spellEnd"/>
            <w:r w:rsidRPr="0006729E">
              <w:rPr>
                <w:rFonts w:ascii="GHEA Grapalat" w:hAnsi="GHEA Grapalat"/>
                <w:sz w:val="24"/>
                <w:szCs w:val="24"/>
              </w:rPr>
              <w:t xml:space="preserve"> 30-ի </w:t>
            </w:r>
            <w:proofErr w:type="spellStart"/>
            <w:r w:rsidRPr="0006729E">
              <w:rPr>
                <w:rFonts w:ascii="GHEA Grapalat" w:hAnsi="GHEA Grapalat"/>
                <w:sz w:val="24"/>
                <w:szCs w:val="24"/>
              </w:rPr>
              <w:t>թիվ</w:t>
            </w:r>
            <w:proofErr w:type="spellEnd"/>
            <w:r w:rsidRPr="0006729E">
              <w:rPr>
                <w:rFonts w:ascii="GHEA Grapalat" w:hAnsi="GHEA Grapalat"/>
                <w:sz w:val="24"/>
                <w:szCs w:val="24"/>
              </w:rPr>
              <w:t xml:space="preserve"> 01/31.1/22403-2026 </w:t>
            </w:r>
            <w:proofErr w:type="spellStart"/>
            <w:r w:rsidRPr="0006729E">
              <w:rPr>
                <w:rFonts w:ascii="GHEA Grapalat" w:hAnsi="GHEA Grapalat"/>
                <w:sz w:val="24"/>
                <w:szCs w:val="24"/>
              </w:rPr>
              <w:t>գրության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հայտնում</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ենք</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որ</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Սպորտի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բնագավառում</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ունեցած</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նշանակալի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նվաճումների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համար</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Յաշա</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Սարգիսի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Մնացականյանին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շարքային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կազմի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պարտադիր</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զինվորական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ծառայության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զորակոչից</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տրված</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տարկետումը</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դադարեցնելու</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մասին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Հայաստանի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Հանրապետության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կառավարության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որոշման</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նախագծի</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վերաբերյալ</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դիտողություններ</w:t>
            </w:r>
            <w:proofErr w:type="spellEnd"/>
            <w:r w:rsidRPr="0006729E">
              <w:rPr>
                <w:rFonts w:ascii="GHEA Grapalat" w:hAnsi="GHEA Grapalat"/>
                <w:sz w:val="24"/>
                <w:szCs w:val="24"/>
              </w:rPr>
              <w:t xml:space="preserve"> և </w:t>
            </w:r>
            <w:proofErr w:type="spellStart"/>
            <w:r w:rsidRPr="0006729E">
              <w:rPr>
                <w:rFonts w:ascii="GHEA Grapalat" w:hAnsi="GHEA Grapalat"/>
                <w:sz w:val="24"/>
                <w:szCs w:val="24"/>
              </w:rPr>
              <w:t>առաջարկություններ</w:t>
            </w:r>
            <w:proofErr w:type="spellEnd"/>
            <w:r w:rsidRPr="0006729E">
              <w:rPr>
                <w:rFonts w:ascii="GHEA Grapalat" w:hAnsi="GHEA Grapalat"/>
                <w:sz w:val="24"/>
                <w:szCs w:val="24"/>
              </w:rPr>
              <w:t xml:space="preserve"> </w:t>
            </w:r>
            <w:proofErr w:type="spellStart"/>
            <w:r w:rsidRPr="0006729E">
              <w:rPr>
                <w:rFonts w:ascii="GHEA Grapalat" w:hAnsi="GHEA Grapalat"/>
                <w:sz w:val="24"/>
                <w:szCs w:val="24"/>
              </w:rPr>
              <w:t>չունենք</w:t>
            </w:r>
            <w:proofErr w:type="spellEnd"/>
            <w:r w:rsidRPr="0006729E">
              <w:rPr>
                <w:rFonts w:ascii="GHEA Grapalat" w:hAnsi="GHEA Grapalat"/>
                <w:sz w:val="24"/>
                <w:szCs w:val="24"/>
              </w:rPr>
              <w:t>:</w:t>
            </w:r>
          </w:p>
        </w:tc>
        <w:tc>
          <w:tcPr>
            <w:tcW w:w="4278" w:type="dxa"/>
          </w:tcPr>
          <w:p w14:paraId="184903EB" w14:textId="43A2958A" w:rsidR="0006729E" w:rsidRPr="0062203E" w:rsidRDefault="0006729E" w:rsidP="000659A3">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w:t>
            </w:r>
          </w:p>
          <w:p w14:paraId="4428163A" w14:textId="77777777" w:rsidR="0006729E" w:rsidRPr="00830EC1" w:rsidRDefault="0006729E" w:rsidP="000659A3">
            <w:pPr>
              <w:spacing w:line="360" w:lineRule="auto"/>
              <w:rPr>
                <w:rFonts w:ascii="GHEA Grapalat" w:hAnsi="GHEA Grapalat"/>
                <w:sz w:val="24"/>
                <w:szCs w:val="24"/>
                <w:lang w:val="en-US" w:eastAsia="en-US"/>
              </w:rPr>
            </w:pPr>
          </w:p>
        </w:tc>
      </w:tr>
      <w:tr w:rsidR="00860918" w:rsidRPr="005D17B5" w14:paraId="3783C72F" w14:textId="77777777" w:rsidTr="00860918">
        <w:trPr>
          <w:trHeight w:val="349"/>
        </w:trPr>
        <w:tc>
          <w:tcPr>
            <w:tcW w:w="11316" w:type="dxa"/>
            <w:vMerge w:val="restart"/>
            <w:shd w:val="clear" w:color="auto" w:fill="BFBFBF" w:themeFill="background1" w:themeFillShade="BF"/>
          </w:tcPr>
          <w:p w14:paraId="115099BE" w14:textId="77777777" w:rsidR="00860918" w:rsidRPr="001D3668" w:rsidRDefault="00860918" w:rsidP="00272F5B">
            <w:pPr>
              <w:spacing w:line="360" w:lineRule="auto"/>
              <w:jc w:val="center"/>
              <w:rPr>
                <w:rFonts w:ascii="GHEA Grapalat" w:hAnsi="GHEA Grapalat"/>
                <w:b/>
                <w:bCs/>
                <w:color w:val="000000"/>
                <w:sz w:val="24"/>
                <w:szCs w:val="24"/>
                <w:lang w:val="af-ZA"/>
              </w:rPr>
            </w:pPr>
            <w:bookmarkStart w:id="0" w:name="_GoBack" w:colFirst="0" w:colLast="0"/>
          </w:p>
          <w:p w14:paraId="5C26BE33" w14:textId="02DE03DE" w:rsidR="00860918" w:rsidRPr="001D3668" w:rsidRDefault="00860918" w:rsidP="00272F5B">
            <w:pPr>
              <w:spacing w:line="360" w:lineRule="auto"/>
              <w:ind w:left="360"/>
              <w:jc w:val="center"/>
              <w:rPr>
                <w:rFonts w:ascii="GHEA Grapalat" w:hAnsi="GHEA Grapalat"/>
                <w:b/>
                <w:bCs/>
                <w:color w:val="000000"/>
                <w:sz w:val="24"/>
                <w:szCs w:val="24"/>
                <w:lang w:val="af-ZA"/>
              </w:rPr>
            </w:pPr>
            <w:r w:rsidRPr="001D3668">
              <w:rPr>
                <w:rFonts w:ascii="GHEA Grapalat" w:hAnsi="GHEA Grapalat"/>
                <w:b/>
                <w:bCs/>
                <w:color w:val="000000"/>
                <w:sz w:val="24"/>
                <w:szCs w:val="24"/>
                <w:lang w:val="af-ZA"/>
              </w:rPr>
              <w:t>3. ՀՀ վարչապետի աշխատակազմի ՊԻՎ վարչություն</w:t>
            </w:r>
          </w:p>
        </w:tc>
        <w:tc>
          <w:tcPr>
            <w:tcW w:w="4278" w:type="dxa"/>
            <w:shd w:val="clear" w:color="auto" w:fill="BFBFBF" w:themeFill="background1" w:themeFillShade="BF"/>
          </w:tcPr>
          <w:p w14:paraId="555BA2DC" w14:textId="232779FB" w:rsidR="00860918" w:rsidRPr="00860918" w:rsidRDefault="00860918" w:rsidP="00272F5B">
            <w:pPr>
              <w:spacing w:line="360" w:lineRule="auto"/>
              <w:rPr>
                <w:rFonts w:asciiTheme="minorHAnsi" w:hAnsiTheme="minorHAnsi"/>
                <w:b/>
                <w:bCs/>
                <w:color w:val="000000"/>
                <w:sz w:val="24"/>
                <w:szCs w:val="24"/>
                <w:lang w:val="hy-AM"/>
              </w:rPr>
            </w:pPr>
          </w:p>
        </w:tc>
      </w:tr>
      <w:bookmarkEnd w:id="0"/>
      <w:tr w:rsidR="00860918" w:rsidRPr="005D17B5" w14:paraId="36C3989F" w14:textId="77777777" w:rsidTr="00860918">
        <w:trPr>
          <w:trHeight w:val="422"/>
        </w:trPr>
        <w:tc>
          <w:tcPr>
            <w:tcW w:w="11316" w:type="dxa"/>
            <w:vMerge/>
            <w:shd w:val="clear" w:color="auto" w:fill="BFBFBF" w:themeFill="background1" w:themeFillShade="BF"/>
          </w:tcPr>
          <w:p w14:paraId="557D3A2D" w14:textId="77777777" w:rsidR="00860918" w:rsidRPr="00FD63E2" w:rsidRDefault="00860918" w:rsidP="00272F5B">
            <w:pPr>
              <w:spacing w:line="360" w:lineRule="auto"/>
              <w:jc w:val="center"/>
              <w:rPr>
                <w:rFonts w:ascii="Arial Unicode" w:hAnsi="Arial Unicode"/>
                <w:b/>
                <w:bCs/>
                <w:color w:val="000000"/>
                <w:sz w:val="21"/>
                <w:lang w:val="af-ZA"/>
              </w:rPr>
            </w:pPr>
          </w:p>
        </w:tc>
        <w:tc>
          <w:tcPr>
            <w:tcW w:w="4278" w:type="dxa"/>
            <w:shd w:val="clear" w:color="auto" w:fill="BFBFBF" w:themeFill="background1" w:themeFillShade="BF"/>
          </w:tcPr>
          <w:p w14:paraId="402DC3F6" w14:textId="6C37D8E0" w:rsidR="00860918" w:rsidRPr="0006729E" w:rsidRDefault="00860918" w:rsidP="00272F5B">
            <w:pPr>
              <w:rPr>
                <w:rFonts w:ascii="GHEA Grapalat" w:hAnsi="GHEA Grapalat"/>
                <w:b/>
                <w:bCs/>
                <w:color w:val="000000"/>
                <w:sz w:val="24"/>
                <w:szCs w:val="24"/>
                <w:shd w:val="clear" w:color="auto" w:fill="FFFFFF"/>
                <w:lang w:val="hy-AM"/>
              </w:rPr>
            </w:pPr>
          </w:p>
        </w:tc>
      </w:tr>
      <w:tr w:rsidR="00860918" w:rsidRPr="001D3668" w14:paraId="76A7AB41" w14:textId="77777777" w:rsidTr="00860918">
        <w:trPr>
          <w:trHeight w:val="1878"/>
        </w:trPr>
        <w:tc>
          <w:tcPr>
            <w:tcW w:w="11316" w:type="dxa"/>
          </w:tcPr>
          <w:p w14:paraId="67231ECE" w14:textId="77777777" w:rsidR="00860918" w:rsidRPr="00860918" w:rsidRDefault="00860918" w:rsidP="00860918">
            <w:pPr>
              <w:spacing w:line="360" w:lineRule="auto"/>
              <w:ind w:firstLine="561"/>
              <w:jc w:val="center"/>
              <w:rPr>
                <w:rFonts w:ascii="GHEA Grapalat" w:hAnsi="GHEA Grapalat"/>
                <w:sz w:val="24"/>
                <w:szCs w:val="24"/>
                <w:lang w:val="hy-AM"/>
              </w:rPr>
            </w:pPr>
            <w:r w:rsidRPr="00860918">
              <w:rPr>
                <w:rFonts w:ascii="GHEA Grapalat" w:hAnsi="GHEA Grapalat"/>
                <w:sz w:val="24"/>
                <w:szCs w:val="24"/>
                <w:lang w:val="hy-AM"/>
              </w:rPr>
              <w:lastRenderedPageBreak/>
              <w:t>ԵԶՐԱԿԱՑՈՒԹՅՈՒՆ</w:t>
            </w:r>
            <w:r w:rsidRPr="00860918">
              <w:rPr>
                <w:rFonts w:ascii="GHEA Grapalat" w:hAnsi="GHEA Grapalat"/>
                <w:sz w:val="24"/>
                <w:szCs w:val="24"/>
                <w:lang w:val="hy-AM"/>
              </w:rPr>
              <w:br/>
              <w:t>«ՍՊՈՐՏԻ ԲՆԱԳԱՎԱՌՈՒՄ ՈՒՆԵՑԱԾ ՆՇԱՆԱԿԱԼԻ ՆՎԱՃՈՒՄՆԵՐԻ ՀԱՄԱՐ ՅԱՇԱ ՍԱՐԳԻՍԻ ՄՆԱՑԱԿԱՆՅԱՆԻՆ ՇԱՐՔԱՅԻՆ ԿԱԶՄԻ ՊԱՐՏԱԴԻՐ ԶԻՆՎՈՐԱԿԱՆ ԾԱՌԱՅՈՒԹՅԱՆ ԶՈՐԱԿՈՉԻՑ ՏՐՎԱԾ ՏԱՐԿԵՏՈՒՄԸ ԴԱԴԱՐԵՑՆԵԼՈՒ ՄԱՍԻՆ» ԿԱՌԱՎԱՐՈՒԹՅԱՆ ՈՐՈՇՄԱՆ ՆԱԽԱԳԾԻ ՎԵՐԱԲԵՐՅԱԼ</w:t>
            </w:r>
          </w:p>
          <w:p w14:paraId="43CE84F7" w14:textId="77777777" w:rsidR="00860918" w:rsidRDefault="00860918" w:rsidP="00860918">
            <w:pPr>
              <w:pStyle w:val="a7"/>
              <w:tabs>
                <w:tab w:val="left" w:pos="360"/>
              </w:tabs>
              <w:spacing w:line="276"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Նախագծով առաջարկվում է </w:t>
            </w:r>
            <w:r w:rsidRPr="00860918">
              <w:rPr>
                <w:rFonts w:ascii="GHEA Grapalat" w:hAnsi="GHEA Grapalat"/>
                <w:sz w:val="24"/>
                <w:szCs w:val="24"/>
                <w:lang w:val="hy-AM"/>
              </w:rPr>
              <w:t>հիմք ընդունելով Հայաստանի Հանրապետության կառավարության 2018 թվականի ապրիլի 12-ի թիվ 450-Ն որոշման (այսուհետ՝ Կարգ) հավելվածի 6-րդ կետը՝</w:t>
            </w:r>
            <w:r>
              <w:rPr>
                <w:rFonts w:ascii="GHEA Grapalat" w:hAnsi="GHEA Grapalat"/>
                <w:sz w:val="24"/>
                <w:szCs w:val="24"/>
                <w:lang w:val="hy-AM"/>
              </w:rPr>
              <w:t xml:space="preserve"> </w:t>
            </w:r>
            <w:r w:rsidRPr="00860918">
              <w:rPr>
                <w:rFonts w:ascii="GHEA Grapalat" w:hAnsi="GHEA Grapalat"/>
                <w:sz w:val="24"/>
                <w:szCs w:val="24"/>
                <w:lang w:val="hy-AM"/>
              </w:rPr>
              <w:t xml:space="preserve">Հայաստանի </w:t>
            </w:r>
            <w:r>
              <w:rPr>
                <w:rFonts w:ascii="GHEA Grapalat" w:hAnsi="GHEA Grapalat"/>
                <w:sz w:val="24"/>
                <w:szCs w:val="24"/>
                <w:lang w:val="hy-AM"/>
              </w:rPr>
              <w:t xml:space="preserve">ավանդական ուշուի </w:t>
            </w:r>
            <w:r w:rsidRPr="00E85046">
              <w:rPr>
                <w:rFonts w:ascii="GHEA Grapalat" w:hAnsi="GHEA Grapalat"/>
                <w:sz w:val="24"/>
                <w:szCs w:val="24"/>
                <w:lang w:val="hy-AM"/>
              </w:rPr>
              <w:t>հավաքականի կազմում</w:t>
            </w:r>
            <w:r w:rsidRPr="002B7504">
              <w:rPr>
                <w:rFonts w:ascii="GHEA Grapalat" w:hAnsi="GHEA Grapalat"/>
                <w:sz w:val="24"/>
                <w:szCs w:val="24"/>
                <w:lang w:val="hy-AM"/>
              </w:rPr>
              <w:t xml:space="preserve"> ընդգրկված չլինելու հիմքով</w:t>
            </w:r>
            <w:r>
              <w:rPr>
                <w:rFonts w:ascii="GHEA Grapalat" w:hAnsi="GHEA Grapalat"/>
                <w:sz w:val="24"/>
                <w:szCs w:val="24"/>
                <w:lang w:val="hy-AM"/>
              </w:rPr>
              <w:t xml:space="preserve"> դադարեցնել </w:t>
            </w:r>
            <w:r w:rsidRPr="00860918">
              <w:rPr>
                <w:rFonts w:ascii="GHEA Grapalat" w:hAnsi="GHEA Grapalat"/>
                <w:sz w:val="24"/>
                <w:szCs w:val="24"/>
                <w:lang w:val="hy-AM"/>
              </w:rPr>
              <w:t xml:space="preserve">Յաշա Սարգիսի Մնացականյանին </w:t>
            </w:r>
            <w:r w:rsidRPr="002B7504">
              <w:rPr>
                <w:rFonts w:ascii="GHEA Grapalat" w:hAnsi="GHEA Grapalat"/>
                <w:sz w:val="24"/>
                <w:szCs w:val="24"/>
                <w:lang w:val="hy-AM"/>
              </w:rPr>
              <w:t>տրված տարկետումը</w:t>
            </w:r>
            <w:r>
              <w:rPr>
                <w:rFonts w:ascii="GHEA Grapalat" w:hAnsi="GHEA Grapalat"/>
                <w:sz w:val="24"/>
                <w:szCs w:val="24"/>
                <w:lang w:val="hy-AM"/>
              </w:rPr>
              <w:t xml:space="preserve">: Նախագծին կից ներկայացված փաստաթղթերի ուսումնասիրությունից պարզ է դառնում, որ նշված քաղաքացու՝ համապատասխան հավաքականի կազմում ընդգրկված չլինելու մասին տեղեկատվությունը ԿԳՄՍ նախարարություն է հասցեագրվել դեռևս 2026 թվականի հունիսի սկզբին: Կարգի հավելվածի 6-րդ կետի համաձայն՝ եթե </w:t>
            </w:r>
            <w:r w:rsidRPr="003E5C11">
              <w:rPr>
                <w:rFonts w:ascii="GHEA Grapalat" w:hAnsi="GHEA Grapalat"/>
                <w:sz w:val="24"/>
                <w:szCs w:val="24"/>
                <w:lang w:val="hy-AM"/>
              </w:rPr>
              <w:t xml:space="preserve">քաղաքացին ընդգրկված չէ համապատասխան մարզաձևի ազգային հավաքականում, ապա Կրթության, գիտության, մշակույթի և սպորտի նախարարությունը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w:t>
            </w:r>
            <w:r w:rsidRPr="00860918">
              <w:rPr>
                <w:rFonts w:ascii="GHEA Grapalat" w:hAnsi="GHEA Grapalat"/>
                <w:sz w:val="24"/>
                <w:szCs w:val="24"/>
                <w:lang w:val="hy-AM"/>
              </w:rPr>
              <w:t>հայտարարված զորակոչի շրջանակներում</w:t>
            </w:r>
            <w:r w:rsidRPr="003E5C11">
              <w:rPr>
                <w:rFonts w:ascii="GHEA Grapalat" w:hAnsi="GHEA Grapalat"/>
                <w:sz w:val="24"/>
                <w:szCs w:val="24"/>
                <w:lang w:val="hy-AM"/>
              </w:rPr>
              <w:t xml:space="preserve"> ենթակա է պարտադիր զինվորական ծառայության զորակոչի:</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 xml:space="preserve">Միևնույն ժամանակ, Կառավարության 2026 թվականի </w:t>
            </w:r>
            <w:r w:rsidRPr="003E5C11">
              <w:rPr>
                <w:rFonts w:ascii="GHEA Grapalat" w:hAnsi="GHEA Grapalat"/>
                <w:sz w:val="24"/>
                <w:szCs w:val="24"/>
                <w:lang w:val="hy-AM"/>
              </w:rPr>
              <w:t xml:space="preserve">հունիսի 4-ի </w:t>
            </w:r>
            <w:r>
              <w:rPr>
                <w:rFonts w:ascii="GHEA Grapalat" w:hAnsi="GHEA Grapalat"/>
                <w:sz w:val="24"/>
                <w:szCs w:val="24"/>
                <w:lang w:val="hy-AM"/>
              </w:rPr>
              <w:t>«Շ</w:t>
            </w:r>
            <w:r w:rsidRPr="003E5C11">
              <w:rPr>
                <w:rFonts w:ascii="GHEA Grapalat" w:hAnsi="GHEA Grapalat"/>
                <w:sz w:val="24"/>
                <w:szCs w:val="24"/>
                <w:lang w:val="hy-AM"/>
              </w:rPr>
              <w:t xml:space="preserve">արքային կազմի պարտադիր զինվորական ծառայության 2026 թվականի ամառային զորակոչ հայտարարելու </w:t>
            </w:r>
            <w:r>
              <w:rPr>
                <w:rFonts w:ascii="GHEA Grapalat" w:hAnsi="GHEA Grapalat"/>
                <w:sz w:val="24"/>
                <w:szCs w:val="24"/>
                <w:lang w:val="hy-AM"/>
              </w:rPr>
              <w:t>և</w:t>
            </w:r>
            <w:r w:rsidRPr="003E5C11">
              <w:rPr>
                <w:rFonts w:ascii="GHEA Grapalat" w:hAnsi="GHEA Grapalat"/>
                <w:sz w:val="24"/>
                <w:szCs w:val="24"/>
                <w:lang w:val="hy-AM"/>
              </w:rPr>
              <w:t xml:space="preserve"> զորացրում կատարելու մասին</w:t>
            </w:r>
            <w:r>
              <w:rPr>
                <w:rFonts w:ascii="GHEA Grapalat" w:hAnsi="GHEA Grapalat"/>
                <w:sz w:val="24"/>
                <w:szCs w:val="24"/>
                <w:lang w:val="hy-AM"/>
              </w:rPr>
              <w:t xml:space="preserve">» թիվ 774-Ն որոշման 1-ին կետի հիման վրա </w:t>
            </w:r>
            <w:r w:rsidRPr="003E5C11">
              <w:rPr>
                <w:rFonts w:ascii="GHEA Grapalat" w:hAnsi="GHEA Grapalat"/>
                <w:sz w:val="24"/>
                <w:szCs w:val="24"/>
                <w:lang w:val="hy-AM"/>
              </w:rPr>
              <w:t>2026 թվականի հունիսի 8-ից մինչև օգոստոսի 15-ը ներառյալ</w:t>
            </w:r>
            <w:r>
              <w:rPr>
                <w:rFonts w:ascii="GHEA Grapalat" w:hAnsi="GHEA Grapalat"/>
                <w:sz w:val="24"/>
                <w:szCs w:val="24"/>
                <w:lang w:val="hy-AM"/>
              </w:rPr>
              <w:t xml:space="preserve"> հայտարարվել է </w:t>
            </w:r>
            <w:r w:rsidRPr="003E5C11">
              <w:rPr>
                <w:rFonts w:ascii="GHEA Grapalat" w:hAnsi="GHEA Grapalat"/>
                <w:sz w:val="24"/>
                <w:szCs w:val="24"/>
                <w:lang w:val="hy-AM"/>
              </w:rPr>
              <w:t xml:space="preserve">արական սեռի այն քաղաքացիների շարքային կազմի պարտադիր զինվորական և այլընտրանքային ծառայությունների ամառային զորակոչը, որոնց 18 տարին լրանում է </w:t>
            </w:r>
            <w:r w:rsidRPr="00860918">
              <w:rPr>
                <w:rFonts w:ascii="GHEA Grapalat" w:hAnsi="GHEA Grapalat"/>
                <w:sz w:val="24"/>
                <w:szCs w:val="24"/>
                <w:lang w:val="hy-AM"/>
              </w:rPr>
              <w:t>կամ որոնց շարքային կազմի պարտադիր զինվորական ծառայության զորակոչից նախկինում տրված տարկետումը դադարում է մինչև 2026 թվականի հունիսի 30-ը ներառյալ:</w:t>
            </w:r>
            <w:r w:rsidRPr="003E5C11">
              <w:rPr>
                <w:rFonts w:ascii="GHEA Grapalat" w:hAnsi="GHEA Grapalat"/>
                <w:sz w:val="24"/>
                <w:szCs w:val="24"/>
                <w:lang w:val="hy-AM"/>
              </w:rPr>
              <w:t xml:space="preserve"> </w:t>
            </w:r>
            <w:r>
              <w:rPr>
                <w:rFonts w:ascii="GHEA Grapalat" w:hAnsi="GHEA Grapalat"/>
                <w:sz w:val="24"/>
                <w:szCs w:val="24"/>
                <w:lang w:val="hy-AM"/>
              </w:rPr>
              <w:t xml:space="preserve">Հարկ է նկատել, որ ԿԳՄՍ նախարարությունը նշված քաղաքացու տարկետումը դադարեցնելու նախագիծը վարչապետի աշխատակազմ է ներկայացրել միայն 2026 թվականի </w:t>
            </w:r>
            <w:r>
              <w:rPr>
                <w:rFonts w:ascii="GHEA Grapalat" w:hAnsi="GHEA Grapalat"/>
                <w:sz w:val="24"/>
                <w:szCs w:val="24"/>
                <w:lang w:val="hy-AM"/>
              </w:rPr>
              <w:lastRenderedPageBreak/>
              <w:t xml:space="preserve">հուլիսի 9-ին: </w:t>
            </w:r>
          </w:p>
          <w:p w14:paraId="08C2E6F4" w14:textId="155A65D6" w:rsidR="00860918" w:rsidRPr="00860918" w:rsidRDefault="00860918" w:rsidP="00860918">
            <w:pPr>
              <w:pStyle w:val="a7"/>
              <w:tabs>
                <w:tab w:val="left" w:pos="360"/>
              </w:tabs>
              <w:spacing w:line="276" w:lineRule="auto"/>
              <w:ind w:left="0" w:firstLine="360"/>
              <w:jc w:val="both"/>
              <w:rPr>
                <w:rFonts w:ascii="GHEA Grapalat" w:hAnsi="GHEA Grapalat"/>
                <w:sz w:val="24"/>
                <w:szCs w:val="24"/>
                <w:lang w:val="hy-AM"/>
              </w:rPr>
            </w:pPr>
            <w:r w:rsidRPr="00860918">
              <w:rPr>
                <w:rFonts w:ascii="GHEA Grapalat" w:hAnsi="GHEA Grapalat"/>
                <w:sz w:val="24"/>
                <w:szCs w:val="24"/>
                <w:lang w:val="hy-AM"/>
              </w:rPr>
              <w:t>Ստացվում է, որ նախարարության անգործության՝ նախագծի ժամանակին չներկայացման հետևանքով քաղաքացու պարտադիր զինվորական ծառայության զորակոչը փաստացի արհեստականորեն հետաձգվում է մինչև հաջորդ զորակոչ: Հաշվի առնելով վերոգրյալը՝ խնդրում ենք ներկայացնել պարզաբանում:</w:t>
            </w:r>
          </w:p>
        </w:tc>
        <w:tc>
          <w:tcPr>
            <w:tcW w:w="4278" w:type="dxa"/>
          </w:tcPr>
          <w:p w14:paraId="23FBADB4" w14:textId="6124ED64" w:rsidR="00EC59FB" w:rsidRDefault="00376A97" w:rsidP="00EC59FB">
            <w:pPr>
              <w:pStyle w:val="a5"/>
              <w:shd w:val="clear" w:color="auto" w:fill="FFFFFF"/>
              <w:spacing w:before="0" w:beforeAutospacing="0" w:after="0" w:afterAutospacing="0" w:line="276" w:lineRule="auto"/>
              <w:ind w:right="-45"/>
              <w:jc w:val="both"/>
              <w:rPr>
                <w:rFonts w:ascii="GHEA Grapalat" w:hAnsi="GHEA Grapalat" w:cs="Sylfaen"/>
                <w:lang w:val="hy-AM"/>
              </w:rPr>
            </w:pPr>
            <w:r>
              <w:rPr>
                <w:rFonts w:ascii="GHEA Grapalat" w:hAnsi="GHEA Grapalat"/>
                <w:lang w:val="hy-AM"/>
              </w:rPr>
              <w:lastRenderedPageBreak/>
              <w:t xml:space="preserve">    </w:t>
            </w:r>
            <w:r w:rsidR="00EC59FB">
              <w:rPr>
                <w:rFonts w:ascii="GHEA Grapalat" w:hAnsi="GHEA Grapalat"/>
                <w:lang w:val="hy-AM"/>
              </w:rPr>
              <w:t xml:space="preserve">    Նախագիծը շրջանառվել </w:t>
            </w:r>
            <w:r w:rsidR="001D3668">
              <w:rPr>
                <w:rFonts w:ascii="GHEA Grapalat" w:hAnsi="GHEA Grapalat"/>
                <w:lang w:val="hy-AM"/>
              </w:rPr>
              <w:t xml:space="preserve">է </w:t>
            </w:r>
            <w:r w:rsidR="00EC59FB">
              <w:rPr>
                <w:rFonts w:ascii="GHEA Grapalat" w:hAnsi="GHEA Grapalat"/>
                <w:color w:val="000000"/>
                <w:shd w:val="clear" w:color="auto" w:fill="FFFFFF"/>
                <w:lang w:val="fr-FR"/>
              </w:rPr>
              <w:t xml:space="preserve">2018 </w:t>
            </w:r>
            <w:r w:rsidR="00EC59FB">
              <w:rPr>
                <w:rFonts w:ascii="GHEA Grapalat" w:hAnsi="GHEA Grapalat"/>
                <w:color w:val="000000"/>
                <w:shd w:val="clear" w:color="auto" w:fill="FFFFFF"/>
                <w:lang w:val="hy-AM"/>
              </w:rPr>
              <w:t>թվականի</w:t>
            </w:r>
            <w:r w:rsidR="00EC59FB">
              <w:rPr>
                <w:rFonts w:ascii="GHEA Grapalat" w:hAnsi="GHEA Grapalat"/>
                <w:color w:val="000000"/>
                <w:shd w:val="clear" w:color="auto" w:fill="FFFFFF"/>
                <w:lang w:val="fr-FR"/>
              </w:rPr>
              <w:t xml:space="preserve"> </w:t>
            </w:r>
            <w:r w:rsidR="00EC59FB">
              <w:rPr>
                <w:rFonts w:ascii="GHEA Grapalat" w:hAnsi="GHEA Grapalat"/>
                <w:color w:val="000000"/>
                <w:shd w:val="clear" w:color="auto" w:fill="FFFFFF"/>
                <w:lang w:val="hy-AM"/>
              </w:rPr>
              <w:t>ապրիլի</w:t>
            </w:r>
            <w:r w:rsidR="00EC59FB">
              <w:rPr>
                <w:rFonts w:ascii="GHEA Grapalat" w:hAnsi="GHEA Grapalat"/>
                <w:color w:val="000000"/>
                <w:shd w:val="clear" w:color="auto" w:fill="FFFFFF"/>
                <w:lang w:val="fr-FR"/>
              </w:rPr>
              <w:t xml:space="preserve"> 12</w:t>
            </w:r>
            <w:r w:rsidR="00EC59FB">
              <w:rPr>
                <w:rFonts w:ascii="GHEA Grapalat" w:hAnsi="GHEA Grapalat"/>
                <w:color w:val="000000"/>
                <w:shd w:val="clear" w:color="auto" w:fill="FFFFFF"/>
                <w:lang w:val="hy-AM"/>
              </w:rPr>
              <w:t>-ի թիվ</w:t>
            </w:r>
            <w:r w:rsidR="00EC59FB">
              <w:rPr>
                <w:rFonts w:ascii="GHEA Grapalat" w:hAnsi="GHEA Grapalat"/>
                <w:color w:val="000000"/>
                <w:shd w:val="clear" w:color="auto" w:fill="FFFFFF"/>
                <w:lang w:val="fr-FR"/>
              </w:rPr>
              <w:t xml:space="preserve"> 450-</w:t>
            </w:r>
            <w:r w:rsidR="00EC59FB">
              <w:rPr>
                <w:rFonts w:ascii="GHEA Grapalat" w:hAnsi="GHEA Grapalat"/>
                <w:color w:val="000000"/>
                <w:shd w:val="clear" w:color="auto" w:fill="FFFFFF"/>
                <w:lang w:val="hy-AM"/>
              </w:rPr>
              <w:t>Ն որոշման</w:t>
            </w:r>
            <w:r w:rsidR="00EC59FB">
              <w:rPr>
                <w:rFonts w:ascii="GHEA Grapalat" w:hAnsi="GHEA Grapalat"/>
                <w:color w:val="000000"/>
                <w:shd w:val="clear" w:color="auto" w:fill="FFFFFF"/>
                <w:lang w:val="fr-FR"/>
              </w:rPr>
              <w:t xml:space="preserve"> </w:t>
            </w:r>
            <w:proofErr w:type="spellStart"/>
            <w:r w:rsidR="00EC59FB">
              <w:rPr>
                <w:rFonts w:ascii="GHEA Grapalat" w:hAnsi="GHEA Grapalat" w:cs="Sylfaen"/>
                <w:lang w:val="fr-FR"/>
              </w:rPr>
              <w:t>հավելվածի</w:t>
            </w:r>
            <w:proofErr w:type="spellEnd"/>
            <w:r w:rsidR="00EC59FB">
              <w:rPr>
                <w:rFonts w:ascii="GHEA Grapalat" w:hAnsi="GHEA Grapalat" w:cs="Sylfaen"/>
                <w:lang w:val="fr-FR"/>
              </w:rPr>
              <w:t xml:space="preserve"> 6-րդ </w:t>
            </w:r>
            <w:proofErr w:type="spellStart"/>
            <w:r w:rsidR="00EC59FB">
              <w:rPr>
                <w:rFonts w:ascii="GHEA Grapalat" w:hAnsi="GHEA Grapalat" w:cs="Sylfaen"/>
                <w:lang w:val="fr-FR"/>
              </w:rPr>
              <w:t>կետ</w:t>
            </w:r>
            <w:proofErr w:type="spellEnd"/>
            <w:r w:rsidR="00EC59FB">
              <w:rPr>
                <w:rFonts w:ascii="GHEA Grapalat" w:hAnsi="GHEA Grapalat" w:cs="Sylfaen"/>
                <w:lang w:val="hy-AM"/>
              </w:rPr>
              <w:t xml:space="preserve">ով (այսուհետ՝ Կարգ)՝ այն է զորակոչի ընթացքում: </w:t>
            </w:r>
            <w:r w:rsidR="00EC59FB">
              <w:rPr>
                <w:rFonts w:ascii="GHEA Grapalat" w:hAnsi="GHEA Grapalat" w:cs="GHEA Grapalat"/>
                <w:bCs/>
                <w:lang w:val="hy-AM"/>
              </w:rPr>
              <w:t xml:space="preserve"> Կարգի հավելվածի 6-րդ կետով կոնկրետ ժամկետներ նշված չեն:  </w:t>
            </w:r>
            <w:r w:rsidR="00EC59FB">
              <w:rPr>
                <w:rFonts w:ascii="GHEA Grapalat" w:hAnsi="GHEA Grapalat" w:cs="Sylfaen"/>
                <w:lang w:val="hy-AM"/>
              </w:rPr>
              <w:t xml:space="preserve"> Հայաստանի ավանդական ուշուի ֆեդերացիան ԿԳՄՍ նախարարությանն ուղղված 2026 թվականի հունիսի 15-ի N 27 գրությամբ տեղեկացրել է, որ Յաշա Մնացականյանը այլևս չի հանդիսանում ուշուի հավաքականի անդամ: «Յաշա  Մնացականյանին շարքային կազմի պարտադիր զինվորական ծառայության զրակոչից տրված տարկետումը դադարեցնելու մասին» ՀՀ կառավարության  որոշման նախագիծը սահմանված կարգով շրջանառվել է և ՀՀ պաշտպանության նախարարության դիրքորոշումը (ելից  N </w:t>
            </w:r>
            <w:r w:rsidR="00EC59FB">
              <w:rPr>
                <w:rFonts w:ascii="GHEA Grapalat" w:hAnsi="GHEA Grapalat"/>
                <w:color w:val="000000"/>
                <w:shd w:val="clear" w:color="auto" w:fill="FFFFFF"/>
                <w:lang w:val="hy-AM"/>
              </w:rPr>
              <w:t>01/31.1/21079-2026 17.06.2026թ., մտից 25.06 2026թ,</w:t>
            </w:r>
            <w:r w:rsidR="00EC59FB">
              <w:rPr>
                <w:rFonts w:ascii="GHEA Grapalat" w:hAnsi="GHEA Grapalat" w:cs="Sylfaen"/>
                <w:lang w:val="hy-AM"/>
              </w:rPr>
              <w:t xml:space="preserve">) և ՀՀ արդարադատության նախարարության եզրակացությունը (ելից 01/31.1/22403-2026 26.06.2026թ., մտից՝ 02.07.2026թ. № /27.1/35088-2026), </w:t>
            </w:r>
            <w:r w:rsidR="00EC59FB">
              <w:rPr>
                <w:rFonts w:ascii="GHEA Grapalat" w:hAnsi="GHEA Grapalat" w:cs="GHEA Grapalat"/>
                <w:bCs/>
                <w:lang w:val="hy-AM"/>
              </w:rPr>
              <w:t xml:space="preserve"> </w:t>
            </w:r>
            <w:r w:rsidR="00EC59FB">
              <w:rPr>
                <w:rFonts w:ascii="GHEA Grapalat" w:hAnsi="GHEA Grapalat" w:cs="Sylfaen"/>
                <w:lang w:val="hy-AM"/>
              </w:rPr>
              <w:t xml:space="preserve">ստանալուն </w:t>
            </w:r>
            <w:r w:rsidR="00EC59FB">
              <w:rPr>
                <w:rFonts w:ascii="GHEA Grapalat" w:hAnsi="GHEA Grapalat" w:cs="Sylfaen"/>
                <w:lang w:val="hy-AM"/>
              </w:rPr>
              <w:lastRenderedPageBreak/>
              <w:t xml:space="preserve">պես և  </w:t>
            </w:r>
            <w:r w:rsidR="00EC59FB">
              <w:rPr>
                <w:rFonts w:ascii="GHEA Grapalat" w:hAnsi="GHEA Grapalat" w:cs="GHEA Grapalat"/>
                <w:bCs/>
                <w:lang w:val="hy-AM"/>
              </w:rPr>
              <w:t xml:space="preserve">նախագծի հանրային քննարկման դրված ժամկետը լրանալուց հետո այն </w:t>
            </w:r>
            <w:r w:rsidR="00EC59FB">
              <w:rPr>
                <w:rFonts w:ascii="GHEA Grapalat" w:hAnsi="GHEA Grapalat" w:cs="Sylfaen"/>
                <w:lang w:val="hy-AM"/>
              </w:rPr>
              <w:t xml:space="preserve">ներկայացվել է ՀՀ վարչապետի աշխատակազմ: </w:t>
            </w:r>
          </w:p>
          <w:p w14:paraId="2B36F6D2" w14:textId="6229EC3B" w:rsidR="00860918" w:rsidRPr="00860918" w:rsidRDefault="00860918" w:rsidP="005D17B5">
            <w:pPr>
              <w:pStyle w:val="a5"/>
              <w:shd w:val="clear" w:color="auto" w:fill="FFFFFF"/>
              <w:spacing w:before="0" w:beforeAutospacing="0" w:after="0" w:afterAutospacing="0" w:line="276" w:lineRule="auto"/>
              <w:ind w:right="-45"/>
              <w:jc w:val="both"/>
              <w:rPr>
                <w:rFonts w:ascii="GHEA Grapalat" w:hAnsi="GHEA Grapalat"/>
                <w:lang w:val="hy-AM"/>
              </w:rPr>
            </w:pPr>
          </w:p>
        </w:tc>
      </w:tr>
    </w:tbl>
    <w:p w14:paraId="009478B8"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6729E"/>
    <w:rsid w:val="000B0411"/>
    <w:rsid w:val="000B1FE5"/>
    <w:rsid w:val="000B7228"/>
    <w:rsid w:val="000E62F4"/>
    <w:rsid w:val="00133CAE"/>
    <w:rsid w:val="001B70F9"/>
    <w:rsid w:val="001D3668"/>
    <w:rsid w:val="002014FC"/>
    <w:rsid w:val="0020401A"/>
    <w:rsid w:val="00221FFA"/>
    <w:rsid w:val="0026281B"/>
    <w:rsid w:val="00277350"/>
    <w:rsid w:val="00277529"/>
    <w:rsid w:val="002B1EE7"/>
    <w:rsid w:val="003049CE"/>
    <w:rsid w:val="00331247"/>
    <w:rsid w:val="00333746"/>
    <w:rsid w:val="00367D27"/>
    <w:rsid w:val="00376A97"/>
    <w:rsid w:val="00395C31"/>
    <w:rsid w:val="003A24F3"/>
    <w:rsid w:val="003A5543"/>
    <w:rsid w:val="003F0624"/>
    <w:rsid w:val="00435563"/>
    <w:rsid w:val="0044101E"/>
    <w:rsid w:val="00475236"/>
    <w:rsid w:val="004863BD"/>
    <w:rsid w:val="00486E46"/>
    <w:rsid w:val="0049737D"/>
    <w:rsid w:val="004A482A"/>
    <w:rsid w:val="005013A8"/>
    <w:rsid w:val="005412BF"/>
    <w:rsid w:val="005B1054"/>
    <w:rsid w:val="005D17B5"/>
    <w:rsid w:val="005F0543"/>
    <w:rsid w:val="005F7DE1"/>
    <w:rsid w:val="00614BEA"/>
    <w:rsid w:val="00621166"/>
    <w:rsid w:val="0062203E"/>
    <w:rsid w:val="006250CD"/>
    <w:rsid w:val="006271DB"/>
    <w:rsid w:val="00657D51"/>
    <w:rsid w:val="006D0C64"/>
    <w:rsid w:val="006D1B63"/>
    <w:rsid w:val="006D32C8"/>
    <w:rsid w:val="006F0EF2"/>
    <w:rsid w:val="00721E61"/>
    <w:rsid w:val="00730869"/>
    <w:rsid w:val="00747D25"/>
    <w:rsid w:val="00755450"/>
    <w:rsid w:val="0078395F"/>
    <w:rsid w:val="007C4268"/>
    <w:rsid w:val="007C764A"/>
    <w:rsid w:val="007D4841"/>
    <w:rsid w:val="007E2B0A"/>
    <w:rsid w:val="00803EDF"/>
    <w:rsid w:val="008178B4"/>
    <w:rsid w:val="00830867"/>
    <w:rsid w:val="0083103D"/>
    <w:rsid w:val="00856F17"/>
    <w:rsid w:val="00860918"/>
    <w:rsid w:val="008817E9"/>
    <w:rsid w:val="0089480F"/>
    <w:rsid w:val="008C2680"/>
    <w:rsid w:val="008D599C"/>
    <w:rsid w:val="00903B85"/>
    <w:rsid w:val="00911AF5"/>
    <w:rsid w:val="00942519"/>
    <w:rsid w:val="00974499"/>
    <w:rsid w:val="009C075E"/>
    <w:rsid w:val="009C69D4"/>
    <w:rsid w:val="00A47659"/>
    <w:rsid w:val="00A675BD"/>
    <w:rsid w:val="00A82259"/>
    <w:rsid w:val="00AA6DCB"/>
    <w:rsid w:val="00AD3FDB"/>
    <w:rsid w:val="00B039B7"/>
    <w:rsid w:val="00B049E8"/>
    <w:rsid w:val="00B14BC3"/>
    <w:rsid w:val="00B203FB"/>
    <w:rsid w:val="00BA4144"/>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7245"/>
    <w:rsid w:val="00EA65D3"/>
    <w:rsid w:val="00EB1019"/>
    <w:rsid w:val="00EC1878"/>
    <w:rsid w:val="00EC59FB"/>
    <w:rsid w:val="00EC79CD"/>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 w:type="paragraph" w:styleId="a7">
    <w:name w:val="List Paragraph"/>
    <w:aliases w:val="Akapit z listą BS,List Paragraph 1,List_Paragraph,Multilevel para_II,List Paragraph (numbered (a)),OBC Bullet,List Paragraph11,Normal numbered,Paragraphe de liste PBLH,Bullets,References,IBL List Paragraph,List Paragraph nowy"/>
    <w:basedOn w:val="a"/>
    <w:link w:val="a8"/>
    <w:uiPriority w:val="34"/>
    <w:qFormat/>
    <w:rsid w:val="00860918"/>
    <w:pPr>
      <w:ind w:left="720"/>
      <w:contextualSpacing/>
    </w:p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7"/>
    <w:uiPriority w:val="34"/>
    <w:locked/>
    <w:rsid w:val="00860918"/>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51606">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205748330">
      <w:bodyDiv w:val="1"/>
      <w:marLeft w:val="0"/>
      <w:marRight w:val="0"/>
      <w:marTop w:val="0"/>
      <w:marBottom w:val="0"/>
      <w:divBdr>
        <w:top w:val="none" w:sz="0" w:space="0" w:color="auto"/>
        <w:left w:val="none" w:sz="0" w:space="0" w:color="auto"/>
        <w:bottom w:val="none" w:sz="0" w:space="0" w:color="auto"/>
        <w:right w:val="none" w:sz="0" w:space="0" w:color="auto"/>
      </w:divBdr>
    </w:div>
    <w:div w:id="1215854572">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 w:id="1945571347">
      <w:bodyDiv w:val="1"/>
      <w:marLeft w:val="0"/>
      <w:marRight w:val="0"/>
      <w:marTop w:val="0"/>
      <w:marBottom w:val="0"/>
      <w:divBdr>
        <w:top w:val="none" w:sz="0" w:space="0" w:color="auto"/>
        <w:left w:val="none" w:sz="0" w:space="0" w:color="auto"/>
        <w:bottom w:val="none" w:sz="0" w:space="0" w:color="auto"/>
        <w:right w:val="none" w:sz="0" w:space="0" w:color="auto"/>
      </w:divBdr>
    </w:div>
    <w:div w:id="199421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648</Words>
  <Characters>3700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https://mul2-edu.gov.am/tasks/2107378/oneclick?token=2e7259a2fb45f354bb58ed296ee3f5c3</cp:keywords>
  <dc:description/>
  <cp:lastModifiedBy>User</cp:lastModifiedBy>
  <cp:revision>197</cp:revision>
  <dcterms:created xsi:type="dcterms:W3CDTF">2021-11-01T08:12:00Z</dcterms:created>
  <dcterms:modified xsi:type="dcterms:W3CDTF">2026-07-16T05:25:00Z</dcterms:modified>
</cp:coreProperties>
</file>