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76"/>
        <w:jc w:val="right"/>
        <w:rPr>
          <w:rFonts w:ascii="GHEA Grapalat" w:hAnsi="GHEA Grapalat"/>
          <w:szCs w:val="22"/>
        </w:rPr>
      </w:pPr>
      <w:bookmarkStart w:id="0" w:name="_GoBack"/>
      <w:bookmarkEnd w:id="0"/>
      <w:r>
        <w:rPr>
          <w:rFonts w:ascii="GHEA Grapalat" w:hAnsi="GHEA Grapalat"/>
          <w:szCs w:val="22"/>
          <w:lang w:val="hy-AM"/>
        </w:rPr>
        <w:t xml:space="preserve"> </w:t>
      </w:r>
      <w:r>
        <w:rPr>
          <w:rFonts w:ascii="GHEA Grapalat" w:hAnsi="GHEA Grapalat"/>
          <w:szCs w:val="22"/>
          <w:lang w:val="hy-AM"/>
        </w:rPr>
        <w:t>01/09.7/48939-2019</w:t>
      </w:r>
    </w:p>
    <w:p>
      <w:pPr>
        <w:pStyle w:val="Normal"/>
        <w:spacing w:lineRule="auto" w:line="276"/>
        <w:jc w:val="center"/>
        <w:rPr>
          <w:rFonts w:ascii="GHEA Grapalat" w:hAnsi="GHEA Grapalat"/>
        </w:rPr>
      </w:pPr>
      <w:r>
        <w:rPr>
          <w:rFonts w:ascii="GHEA Grapalat" w:hAnsi="GHEA Grapalat"/>
          <w:sz w:val="36"/>
          <w:szCs w:val="36"/>
        </w:rPr>
        <w:t xml:space="preserve">ՀԱՐՑ N </w:t>
      </w:r>
    </w:p>
    <w:tbl>
      <w:tblPr>
        <w:tblW w:w="11250" w:type="dxa"/>
        <w:jc w:val="left"/>
        <w:tblInd w:w="-4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519"/>
        <w:gridCol w:w="7730"/>
      </w:tblGrid>
      <w:tr>
        <w:trPr/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ind w:right="81" w:hanging="0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Անվանում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/>
            </w:r>
          </w:p>
        </w:tc>
      </w:tr>
      <w:tr>
        <w:trPr/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Ներկայացնող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Տարածքային կառավարման եւ ենթակառուցվածքների նախարարություն</w:t>
            </w:r>
          </w:p>
        </w:tc>
      </w:tr>
      <w:tr>
        <w:trPr/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Զեկուցող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Web"/>
              <w:spacing w:lineRule="auto" w:line="276" w:beforeAutospacing="0" w:before="280" w:afterAutospacing="0" w:after="280"/>
              <w:ind w:right="90" w:hanging="0"/>
              <w:rPr>
                <w:rFonts w:ascii="GHEA Grapalat" w:hAnsi="GHEA Grapalat"/>
              </w:rPr>
            </w:pPr>
            <w:r>
              <w:rPr>
                <w:rFonts w:eastAsia="Calibri" w:ascii="GHEA Grapalat" w:hAnsi="GHEA Grapalat"/>
                <w:shd w:fill="FFFFFF" w:val="clear"/>
                <w:lang w:val="hy-AM" w:eastAsia="en-US"/>
              </w:rPr>
              <w:t> </w:t>
            </w:r>
          </w:p>
          <w:p>
            <w:pPr>
              <w:pStyle w:val="NormalWeb"/>
              <w:spacing w:lineRule="auto" w:line="276" w:beforeAutospacing="0" w:before="280" w:afterAutospacing="0" w:after="280"/>
              <w:ind w:right="90" w:hanging="0"/>
              <w:rPr>
                <w:rFonts w:ascii="GHEA Grapalat" w:hAnsi="GHEA Grapalat"/>
              </w:rPr>
            </w:pPr>
            <w:r>
              <w:rPr>
                <w:rFonts w:eastAsia="Calibri" w:ascii="GHEA Grapalat" w:hAnsi="GHEA Grapalat"/>
                <w:highlight w:val="white"/>
                <w:shd w:fill="FFFFFF" w:val="clear"/>
                <w:lang w:val="hy-AM" w:eastAsia="en-US"/>
              </w:rPr>
              <w:t/>
            </w:r>
          </w:p>
        </w:tc>
      </w:tr>
      <w:tr>
        <w:trPr/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Կարգավորման առարկա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ind w:right="90" w:hanging="0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Նախագծով նախատեսվում է Արարատ Գրիգորյանին նշանակել Հայաստանի Հանրապետության Վայոց ձորի մարզպետ:</w:t>
            </w:r>
          </w:p>
        </w:tc>
      </w:tr>
      <w:tr>
        <w:trPr/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Քննարկվել է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ind w:right="90" w:hanging="0"/>
              <w:rPr>
                <w:rFonts w:ascii="GHEA Grapalat" w:hAnsi="GHEA Grapalat"/>
              </w:rPr>
            </w:pPr>
            <w:r>
              <w:rPr>
                <w:rFonts w:cs="Sylfaen" w:ascii="GHEA Grapalat" w:hAnsi="GHEA Grapalat"/>
                <w:sz w:val="24"/>
                <w:lang w:val="hy-AM" w:eastAsia="ru-RU"/>
              </w:rPr>
              <w:t/>
            </w:r>
          </w:p>
        </w:tc>
      </w:tr>
      <w:tr>
        <w:trPr/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Կոմիտեի հանձնարարական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ind w:right="90" w:hanging="0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Չկա</w:t>
            </w:r>
          </w:p>
        </w:tc>
      </w:tr>
      <w:tr>
        <w:trPr/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pacing w:val="-8"/>
                <w:sz w:val="28"/>
                <w:szCs w:val="28"/>
                <w:lang w:val="hy-AM"/>
              </w:rPr>
              <w:t>Հանձնարարականի իրացվածություն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ind w:right="90" w:hanging="0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 </w:t>
            </w:r>
          </w:p>
        </w:tc>
      </w:tr>
      <w:tr>
        <w:trPr/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Հրատապություն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Չկա</w:t>
            </w:r>
          </w:p>
        </w:tc>
      </w:tr>
      <w:tr>
        <w:trPr/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Ֆինանսական գնահատական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Ֆինանսավորում չի պահանջում</w:t>
            </w:r>
          </w:p>
        </w:tc>
      </w:tr>
      <w:tr>
        <w:trPr/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Ֆինանսավորման հիմք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</w:rPr>
              <w:t> </w:t>
            </w:r>
          </w:p>
        </w:tc>
      </w:tr>
      <w:tr>
        <w:trPr/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Համաձայնեցումներ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/>
            </w:r>
          </w:p>
        </w:tc>
      </w:tr>
      <w:tr>
        <w:trPr/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Սկզբունքային անհամաձայնություններ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Չկան</w:t>
            </w:r>
          </w:p>
        </w:tc>
      </w:tr>
      <w:tr>
        <w:trPr/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Այլ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Չկան</w:t>
            </w:r>
          </w:p>
        </w:tc>
      </w:tr>
    </w:tbl>
    <w:p>
      <w:pPr>
        <w:pStyle w:val="Normal"/>
        <w:spacing w:lineRule="auto" w:line="276"/>
        <w:rPr/>
      </w:pPr>
      <w:r>
        <w:rPr>
          <w:rFonts w:ascii="GHEA Grapalat" w:hAnsi="GHEA Grapalat"/>
        </w:rPr>
        <w:t xml:space="preserve"> </w:t>
      </w:r>
    </w:p>
    <w:sectPr>
      <w:type w:val="nextPage"/>
      <w:pgSz w:w="12240" w:h="15840"/>
      <w:pgMar w:left="990" w:right="810" w:header="0" w:top="630" w:footer="0" w:bottom="144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Arial Armenian">
    <w:charset w:val="01"/>
    <w:family w:val="roman"/>
    <w:pitch w:val="variable"/>
  </w:font>
  <w:font w:name="Times New Roman">
    <w:charset w:val="01"/>
    <w:family w:val="roman"/>
    <w:pitch w:val="variable"/>
  </w:font>
  <w:font w:name="Tahoma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GHEA Grapalat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30"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en-US" w:eastAsia="en-US" w:bidi="ar-SA"/>
      </w:rPr>
    </w:rPrDefault>
    <w:pPrDefault>
      <w:pPr/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styleId="Normal" w:default="1">
    <w:name w:val="Normal"/>
    <w:qFormat/>
    <w:rsid w:val="008e3eca"/>
    <w:pPr>
      <w:widowControl/>
      <w:bidi w:val="0"/>
      <w:jc w:val="left"/>
    </w:pPr>
    <w:rPr>
      <w:rFonts w:ascii="Arial Armenian" w:hAnsi="Arial Armenian" w:eastAsia="Times New Roman" w:cs="Times New Roman"/>
      <w:color w:val="auto"/>
      <w:kern w:val="0"/>
      <w:sz w:val="22"/>
      <w:szCs w:val="24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rnetLink" w:customStyle="1">
    <w:name w:val="Internet Link"/>
    <w:uiPriority w:val="99"/>
    <w:semiHidden/>
    <w:unhideWhenUsed/>
    <w:rsid w:val="008e3eca"/>
    <w:rPr>
      <w:color w:val="757E88"/>
      <w:u w:val="single"/>
    </w:rPr>
  </w:style>
  <w:style w:type="character" w:styleId="Strong">
    <w:name w:val="Strong"/>
    <w:uiPriority w:val="22"/>
    <w:qFormat/>
    <w:rsid w:val="008e3eca"/>
    <w:rPr>
      <w:b/>
      <w:bCs/>
    </w:rPr>
  </w:style>
  <w:style w:type="character" w:styleId="MechtexChar" w:customStyle="1">
    <w:name w:val="mechtex Char"/>
    <w:qFormat/>
    <w:rsid w:val="000e7be2"/>
    <w:rPr>
      <w:rFonts w:ascii="Arial Armenian" w:hAnsi="Arial Armenian" w:eastAsia="Times New Roman"/>
      <w:sz w:val="22"/>
      <w:lang w:eastAsia="ru-RU"/>
    </w:rPr>
  </w:style>
  <w:style w:type="character" w:styleId="BodyTextChar" w:customStyle="1">
    <w:name w:val="Body Text Char"/>
    <w:uiPriority w:val="99"/>
    <w:semiHidden/>
    <w:qFormat/>
    <w:rsid w:val="00ba31cd"/>
    <w:rPr>
      <w:rFonts w:ascii="Arial Armenian" w:hAnsi="Arial Armenian" w:eastAsia="Times New Roman"/>
      <w:sz w:val="22"/>
      <w:szCs w:val="24"/>
    </w:rPr>
  </w:style>
  <w:style w:type="character" w:styleId="BodyTextChar1" w:customStyle="1">
    <w:name w:val="Body Text Char1"/>
    <w:link w:val="BodyText"/>
    <w:qFormat/>
    <w:rsid w:val="00ba31cd"/>
    <w:rPr>
      <w:rFonts w:ascii="Times New Roman" w:hAnsi="Times New Roman" w:eastAsia="Times New Roman"/>
      <w:sz w:val="24"/>
      <w:szCs w:val="24"/>
    </w:rPr>
  </w:style>
  <w:style w:type="character" w:styleId="CommentTextChar" w:customStyle="1">
    <w:name w:val="Comment Text Char"/>
    <w:link w:val="CommentText"/>
    <w:uiPriority w:val="99"/>
    <w:qFormat/>
    <w:rsid w:val="00cc102d"/>
    <w:rPr>
      <w:lang w:val="ru-RU"/>
    </w:rPr>
  </w:style>
  <w:style w:type="character" w:styleId="Annotationreference">
    <w:name w:val="annotation reference"/>
    <w:uiPriority w:val="99"/>
    <w:semiHidden/>
    <w:unhideWhenUsed/>
    <w:qFormat/>
    <w:rsid w:val="000e3ea7"/>
    <w:rPr>
      <w:sz w:val="16"/>
      <w:szCs w:val="16"/>
    </w:rPr>
  </w:style>
  <w:style w:type="character" w:styleId="CommentSubjectChar" w:customStyle="1">
    <w:name w:val="Comment Subject Char"/>
    <w:link w:val="CommentSubject"/>
    <w:uiPriority w:val="99"/>
    <w:semiHidden/>
    <w:qFormat/>
    <w:rsid w:val="000e3ea7"/>
    <w:rPr>
      <w:rFonts w:ascii="Arial Armenian" w:hAnsi="Arial Armenian" w:eastAsia="Times New Roman"/>
      <w:b/>
      <w:bCs/>
      <w:lang w:val="ru-RU"/>
    </w:rPr>
  </w:style>
  <w:style w:type="character" w:styleId="BalloonTextChar" w:customStyle="1">
    <w:name w:val="Balloon Text Char"/>
    <w:link w:val="BalloonText"/>
    <w:uiPriority w:val="99"/>
    <w:semiHidden/>
    <w:qFormat/>
    <w:rsid w:val="000e3ea7"/>
    <w:rPr>
      <w:rFonts w:ascii="Tahoma" w:hAnsi="Tahoma" w:eastAsia="Times New Roman" w:cs="Tahoma"/>
      <w:sz w:val="16"/>
      <w:szCs w:val="16"/>
    </w:rPr>
  </w:style>
  <w:style w:type="character" w:styleId="ListLabel1" w:customStyle="1">
    <w:name w:val="ListLabel 1"/>
    <w:qFormat/>
    <w:rPr>
      <w:rFonts w:cs="Times New Roman"/>
      <w:b/>
      <w:color w:val="auto"/>
    </w:rPr>
  </w:style>
  <w:style w:type="character" w:styleId="ListLabel2" w:customStyle="1">
    <w:name w:val="ListLabel 2"/>
    <w:qFormat/>
    <w:rPr>
      <w:rFonts w:cs="Times New Roman"/>
      <w:b/>
    </w:rPr>
  </w:style>
  <w:style w:type="character" w:styleId="ListLabel3" w:customStyle="1">
    <w:name w:val="ListLabel 3"/>
    <w:qFormat/>
    <w:rPr>
      <w:rFonts w:cs="Times New Roman"/>
    </w:rPr>
  </w:style>
  <w:style w:type="character" w:styleId="ListLabel4" w:customStyle="1">
    <w:name w:val="ListLabel 4"/>
    <w:qFormat/>
    <w:rPr>
      <w:rFonts w:cs="Times New Roman"/>
    </w:rPr>
  </w:style>
  <w:style w:type="character" w:styleId="ListLabel5" w:customStyle="1">
    <w:name w:val="ListLabel 5"/>
    <w:qFormat/>
    <w:rPr>
      <w:rFonts w:cs="Times New Roman"/>
    </w:rPr>
  </w:style>
  <w:style w:type="character" w:styleId="ListLabel6" w:customStyle="1">
    <w:name w:val="ListLabel 6"/>
    <w:qFormat/>
    <w:rPr>
      <w:rFonts w:cs="Times New Roman"/>
    </w:rPr>
  </w:style>
  <w:style w:type="character" w:styleId="ListLabel7" w:customStyle="1">
    <w:name w:val="ListLabel 7"/>
    <w:qFormat/>
    <w:rPr>
      <w:rFonts w:cs="Times New Roman"/>
    </w:rPr>
  </w:style>
  <w:style w:type="character" w:styleId="ListLabel8" w:customStyle="1">
    <w:name w:val="ListLabel 8"/>
    <w:qFormat/>
    <w:rPr>
      <w:rFonts w:cs="Times New Roman"/>
    </w:rPr>
  </w:style>
  <w:style w:type="character" w:styleId="ListLabel9" w:customStyle="1">
    <w:name w:val="ListLabel 9"/>
    <w:qFormat/>
    <w:rPr>
      <w:rFonts w:cs="Times New Roman"/>
    </w:rPr>
  </w:style>
  <w:style w:type="character" w:styleId="ListLabel10" w:customStyle="1">
    <w:name w:val="ListLabel 10"/>
    <w:qFormat/>
    <w:rPr>
      <w:b w:val="false"/>
    </w:rPr>
  </w:style>
  <w:style w:type="character" w:styleId="ListLabel11" w:customStyle="1">
    <w:name w:val="ListLabel 11"/>
    <w:qFormat/>
    <w:rPr>
      <w:rFonts w:eastAsia="Times New Roman" w:cs="Times New Roman"/>
    </w:rPr>
  </w:style>
  <w:style w:type="character" w:styleId="ListLabel12" w:customStyle="1">
    <w:name w:val="ListLabel 12"/>
    <w:qFormat/>
    <w:rPr>
      <w:rFonts w:cs="Courier New"/>
    </w:rPr>
  </w:style>
  <w:style w:type="character" w:styleId="ListLabel13" w:customStyle="1">
    <w:name w:val="ListLabel 13"/>
    <w:qFormat/>
    <w:rPr>
      <w:rFonts w:cs="Courier New"/>
    </w:rPr>
  </w:style>
  <w:style w:type="character" w:styleId="ListLabel14" w:customStyle="1">
    <w:name w:val="ListLabel 14"/>
    <w:qFormat/>
    <w:rPr>
      <w:rFonts w:cs="Courier New"/>
    </w:rPr>
  </w:style>
  <w:style w:type="character" w:styleId="ListLabel15" w:customStyle="1">
    <w:name w:val="ListLabel 15"/>
    <w:qFormat/>
    <w:rPr>
      <w:color w:val="000000"/>
      <w:sz w:val="28"/>
      <w:szCs w:val="28"/>
    </w:rPr>
  </w:style>
  <w:style w:type="character" w:styleId="ListLabel16" w:customStyle="1">
    <w:name w:val="ListLabel 16"/>
    <w:qFormat/>
    <w:rPr>
      <w:u w:val="none"/>
    </w:rPr>
  </w:style>
  <w:style w:type="character" w:styleId="ListLabel17" w:customStyle="1">
    <w:name w:val="ListLabel 17"/>
    <w:qFormat/>
    <w:rPr>
      <w:color w:val="000000"/>
      <w:sz w:val="28"/>
      <w:szCs w:val="28"/>
    </w:rPr>
  </w:style>
  <w:style w:type="character" w:styleId="ListLabel18" w:customStyle="1">
    <w:name w:val="ListLabel 18"/>
    <w:qFormat/>
    <w:rPr>
      <w:rFonts w:cs="Courier New"/>
    </w:rPr>
  </w:style>
  <w:style w:type="character" w:styleId="ListLabel19" w:customStyle="1">
    <w:name w:val="ListLabel 19"/>
    <w:qFormat/>
    <w:rPr>
      <w:rFonts w:cs="Courier New"/>
    </w:rPr>
  </w:style>
  <w:style w:type="character" w:styleId="ListLabel20" w:customStyle="1">
    <w:name w:val="ListLabel 20"/>
    <w:qFormat/>
    <w:rPr>
      <w:rFonts w:cs="Courier New"/>
    </w:rPr>
  </w:style>
  <w:style w:type="character" w:styleId="ListLabel21" w:customStyle="1">
    <w:name w:val="ListLabel 21"/>
    <w:qFormat/>
    <w:rPr>
      <w:rFonts w:eastAsia="Times New Roman" w:cs="Times New Roman"/>
      <w:color w:val="000000"/>
    </w:rPr>
  </w:style>
  <w:style w:type="character" w:styleId="ListLabel22" w:customStyle="1">
    <w:name w:val="ListLabel 22"/>
    <w:qFormat/>
    <w:rPr>
      <w:rFonts w:cs="Courier New"/>
    </w:rPr>
  </w:style>
  <w:style w:type="character" w:styleId="ListLabel23" w:customStyle="1">
    <w:name w:val="ListLabel 23"/>
    <w:qFormat/>
    <w:rPr>
      <w:rFonts w:cs="Courier New"/>
    </w:rPr>
  </w:style>
  <w:style w:type="character" w:styleId="ListLabel24" w:customStyle="1">
    <w:name w:val="ListLabel 24"/>
    <w:qFormat/>
    <w:rPr>
      <w:rFonts w:cs="Courier New"/>
    </w:rPr>
  </w:style>
  <w:style w:type="character" w:styleId="ListLabel25" w:customStyle="1">
    <w:name w:val="ListLabel 25"/>
    <w:qFormat/>
    <w:rPr>
      <w:rFonts w:eastAsia="Times New Roman" w:cs="Times New Roman"/>
      <w:color w:val="000000"/>
    </w:rPr>
  </w:style>
  <w:style w:type="character" w:styleId="ListLabel26" w:customStyle="1">
    <w:name w:val="ListLabel 26"/>
    <w:qFormat/>
    <w:rPr>
      <w:rFonts w:cs="Courier New"/>
    </w:rPr>
  </w:style>
  <w:style w:type="character" w:styleId="ListLabel27" w:customStyle="1">
    <w:name w:val="ListLabel 27"/>
    <w:qFormat/>
    <w:rPr>
      <w:rFonts w:cs="Courier New"/>
    </w:rPr>
  </w:style>
  <w:style w:type="character" w:styleId="ListLabel28" w:customStyle="1">
    <w:name w:val="ListLabel 28"/>
    <w:qFormat/>
    <w:rPr>
      <w:rFonts w:cs="Courier New"/>
    </w:rPr>
  </w:style>
  <w:style w:type="paragraph" w:styleId="Heading" w:customStyle="1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extBody">
    <w:name w:val="Body Text"/>
    <w:basedOn w:val="Normal"/>
    <w:link w:val="BodyTextChar1"/>
    <w:rsid w:val="00ba31cd"/>
    <w:pPr>
      <w:spacing w:before="0" w:after="120"/>
    </w:pPr>
    <w:rPr>
      <w:rFonts w:ascii="Times New Roman" w:hAnsi="Times New Roman"/>
      <w:sz w:val="24"/>
      <w:lang w:val="x-none" w:eastAsia="x-none"/>
    </w:rPr>
  </w:style>
  <w:style w:type="paragraph" w:styleId="List">
    <w:name w:val="List"/>
    <w:basedOn w:val="TextBody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 w:customStyle="1">
    <w:name w:val="Index"/>
    <w:basedOn w:val="Normal"/>
    <w:qFormat/>
    <w:pPr>
      <w:suppressLineNumbers/>
    </w:pPr>
    <w:rPr>
      <w:rFonts w:cs="Lucida Sans"/>
    </w:rPr>
  </w:style>
  <w:style w:type="paragraph" w:styleId="Caption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styleId="NormalWeb">
    <w:name w:val="Normal (Web)"/>
    <w:basedOn w:val="Normal"/>
    <w:unhideWhenUsed/>
    <w:qFormat/>
    <w:rsid w:val="008e3eca"/>
    <w:pPr>
      <w:spacing w:beforeAutospacing="1" w:afterAutospacing="1"/>
    </w:pPr>
    <w:rPr>
      <w:rFonts w:ascii="Times New Roman" w:hAnsi="Times New Roman"/>
      <w:sz w:val="24"/>
      <w:lang w:eastAsia="ru-RU"/>
    </w:rPr>
  </w:style>
  <w:style w:type="paragraph" w:styleId="Mechtex" w:customStyle="1">
    <w:name w:val="mechtex"/>
    <w:basedOn w:val="Normal"/>
    <w:qFormat/>
    <w:rsid w:val="000e7be2"/>
    <w:pPr>
      <w:jc w:val="center"/>
    </w:pPr>
    <w:rPr>
      <w:szCs w:val="20"/>
      <w:lang w:eastAsia="ru-RU"/>
    </w:rPr>
  </w:style>
  <w:style w:type="paragraph" w:styleId="Annotationtext">
    <w:name w:val="annotation text"/>
    <w:basedOn w:val="Normal"/>
    <w:link w:val="CommentTextChar"/>
    <w:uiPriority w:val="99"/>
    <w:unhideWhenUsed/>
    <w:qFormat/>
    <w:rsid w:val="00cc102d"/>
    <w:pPr>
      <w:spacing w:before="0" w:after="200"/>
    </w:pPr>
    <w:rPr>
      <w:rFonts w:ascii="Calibri" w:hAnsi="Calibri" w:eastAsia="Calibri"/>
      <w:sz w:val="20"/>
      <w:szCs w:val="20"/>
      <w:lang w:val="ru-RU"/>
    </w:rPr>
  </w:style>
  <w:style w:type="paragraph" w:styleId="Annotationsubject">
    <w:name w:val="annotation subject"/>
    <w:basedOn w:val="Annotationtext"/>
    <w:next w:val="Annotationtext"/>
    <w:link w:val="CommentSubjectChar"/>
    <w:uiPriority w:val="99"/>
    <w:semiHidden/>
    <w:unhideWhenUsed/>
    <w:qFormat/>
    <w:rsid w:val="000e3ea7"/>
    <w:pPr>
      <w:spacing w:before="0" w:after="0"/>
    </w:pPr>
    <w:rPr>
      <w:rFonts w:ascii="Arial Armenian" w:hAnsi="Arial Armenian" w:eastAsia="Times New Roman"/>
      <w:b/>
      <w:bCs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0e3ea7"/>
    <w:pPr/>
    <w:rPr>
      <w:rFonts w:ascii="Tahoma" w:hAnsi="Tahoma" w:cs="Tahoma"/>
      <w:sz w:val="16"/>
      <w:szCs w:val="16"/>
    </w:rPr>
  </w:style>
  <w:style w:type="paragraph" w:styleId="TableContents" w:customStyle="1">
    <w:name w:val="Table Contents"/>
    <w:basedOn w:val="Normal"/>
    <w:qFormat/>
    <w:pPr>
      <w:suppressLineNumbers/>
    </w:pPr>
    <w:rPr/>
  </w:style>
  <w:style w:type="paragraph" w:styleId="TableHeading" w:customStyle="1">
    <w:name w:val="Table Heading"/>
    <w:basedOn w:val="TableContents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813024-96DC-4361-A66F-FC8C407C8C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Application>LibreOffice/6.1.3.2$Windows_x86 LibreOffice_project/86daf60bf00efa86ad547e59e09d6bb77c699acb</Application>
  <Pages>1</Pages>
  <Words>38</Words>
  <Characters>577</Characters>
  <CharactersWithSpaces>589</CharactersWithSpaces>
  <Paragraphs>30</Paragraphs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2019-09-10T08:30:00Z</dcterms:created>
  <dc:creator>tateviks</dc:creator>
  <dc:description/>
  <dc:language>ru-RU</dc:language>
  <cp:lastModifiedBy>Andranik Khachatryan Dell notebook</cp:lastModifiedBy>
  <cp:lastPrinted>2019-09-10T08:13:00Z</cp:lastPrinted>
  <dcterms:modified xsi:type="dcterms:W3CDTF">2019-10-29T12:21:00Z</dcterms:modified>
  <cp:revision>33</cp:revision>
  <dc:subject/>
  <dc:title/>
  <cp:keywords>Mulberry 2.0</cp:keyword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