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EA47E4" w14:textId="77777777" w:rsidR="00BF49BF" w:rsidRDefault="00BF49BF" w:rsidP="00306FF2">
      <w:pPr>
        <w:pStyle w:val="NoSpacing"/>
        <w:spacing w:line="360" w:lineRule="auto"/>
        <w:jc w:val="center"/>
        <w:rPr>
          <w:rFonts w:eastAsiaTheme="minorEastAsia" w:cstheme="minorBidi"/>
          <w:b/>
          <w:bCs/>
          <w:sz w:val="24"/>
          <w:szCs w:val="24"/>
          <w:lang w:val="hy-AM"/>
        </w:rPr>
      </w:pPr>
    </w:p>
    <w:p w14:paraId="09404E76" w14:textId="6D3C1479" w:rsidR="00BF5FB0" w:rsidRPr="00306FF2" w:rsidRDefault="00255D63" w:rsidP="00306FF2">
      <w:pPr>
        <w:pStyle w:val="NoSpacing"/>
        <w:spacing w:line="360" w:lineRule="auto"/>
        <w:jc w:val="center"/>
        <w:rPr>
          <w:rFonts w:eastAsiaTheme="minorEastAsia" w:cstheme="minorBidi"/>
          <w:b/>
          <w:bCs/>
          <w:sz w:val="24"/>
          <w:szCs w:val="24"/>
        </w:rPr>
      </w:pPr>
      <w:r w:rsidRPr="00306FF2">
        <w:rPr>
          <w:rFonts w:eastAsiaTheme="minorEastAsia" w:cstheme="minorBidi"/>
          <w:b/>
          <w:bCs/>
          <w:sz w:val="24"/>
          <w:szCs w:val="24"/>
          <w:lang w:val="hy-AM"/>
        </w:rPr>
        <w:t>ԱՄՓՈՓԱԹԵՐԹ</w:t>
      </w:r>
    </w:p>
    <w:p w14:paraId="00ED3AF8" w14:textId="5DE2795E" w:rsidR="003B3AED" w:rsidRPr="00E511D7" w:rsidRDefault="00306FF2" w:rsidP="00306FF2">
      <w:pPr>
        <w:tabs>
          <w:tab w:val="left" w:pos="0"/>
        </w:tabs>
        <w:spacing w:after="0" w:line="360" w:lineRule="auto"/>
        <w:jc w:val="center"/>
        <w:rPr>
          <w:rFonts w:ascii="GHEA Grapalat" w:hAnsi="GHEA Grapalat"/>
          <w:b/>
          <w:sz w:val="24"/>
          <w:szCs w:val="24"/>
          <w:lang w:val="fr-FR"/>
        </w:rPr>
      </w:pPr>
      <w:r w:rsidRPr="00306FF2">
        <w:rPr>
          <w:rFonts w:ascii="GHEA Grapalat" w:hAnsi="GHEA Grapalat"/>
          <w:b/>
          <w:bCs/>
          <w:color w:val="000000"/>
          <w:sz w:val="24"/>
          <w:szCs w:val="24"/>
          <w:lang w:val="af-ZA" w:eastAsia="en-GB"/>
        </w:rPr>
        <w:t>«</w:t>
      </w:r>
      <w:r w:rsidRPr="00306FF2">
        <w:rPr>
          <w:rStyle w:val="Strong"/>
          <w:rFonts w:ascii="GHEA Grapalat" w:hAnsi="GHEA Grapalat"/>
          <w:sz w:val="24"/>
          <w:szCs w:val="24"/>
          <w:shd w:val="clear" w:color="auto" w:fill="FFFFFF"/>
          <w:lang w:val="hy-AM"/>
        </w:rPr>
        <w:t xml:space="preserve">«ՀԱՅԱՍՏԱՆԻ ՀԱՆՐԱՊԵՏՈՒԹՅԱՆ 2026 ԹՎԱԿԱՆԻ ՊԵՏԱԿԱՆ ԲՅՈՒՋԵԻ ՄԱՍԻՆ» ՕՐԵՆՔՈՒՄ ՎԵՐԱԲԱՇԽՈՒՄ, ՓՈՓՈԽՈՒԹՅՈՒՆՆԵՐ ԵՎ ԼՐԱՑՈՒՄՆԵՐ, </w:t>
      </w:r>
      <w:r w:rsidRPr="00306FF2">
        <w:rPr>
          <w:rFonts w:ascii="GHEA Grapalat" w:hAnsi="GHEA Grapalat"/>
          <w:b/>
          <w:bCs/>
          <w:sz w:val="24"/>
          <w:szCs w:val="24"/>
          <w:lang w:val="hy-AM"/>
        </w:rPr>
        <w:t xml:space="preserve">ՀԱՅԱՍՏԱՆԻ ՀԱՆՐԱՊԵՏՈՒԹՅԱՆ ԿԱՌԱՎԱՐՈՒԹՅԱՆ 2025 ԹՎԱԿԱՆԻ ԴԵԿՏԵՄԲԵՐԻ 25-Ի N 1910-Ն ՈՐՈՇՄԱՆ ՄԵՋ ՓՈՓՈԽՈՒԹՅՈՒՆՆԵՐ </w:t>
      </w:r>
      <w:r w:rsidRPr="00306FF2">
        <w:rPr>
          <w:rStyle w:val="Strong"/>
          <w:rFonts w:ascii="GHEA Grapalat" w:hAnsi="GHEA Grapalat"/>
          <w:sz w:val="24"/>
          <w:szCs w:val="24"/>
          <w:shd w:val="clear" w:color="auto" w:fill="FFFFFF"/>
          <w:lang w:val="hy-AM"/>
        </w:rPr>
        <w:t>ԵՎ ԼՐԱՑՈՒՄՆԵՐ</w:t>
      </w:r>
      <w:r w:rsidRPr="00306FF2">
        <w:rPr>
          <w:rFonts w:ascii="GHEA Grapalat" w:hAnsi="GHEA Grapalat"/>
          <w:b/>
          <w:bCs/>
          <w:sz w:val="24"/>
          <w:szCs w:val="24"/>
          <w:lang w:val="hy-AM"/>
        </w:rPr>
        <w:t xml:space="preserve"> ԿԱՏԱՐԵԼՈՒ ,</w:t>
      </w:r>
      <w:r w:rsidRPr="00306FF2">
        <w:rPr>
          <w:rFonts w:ascii="Verdana" w:hAnsi="Verdana"/>
          <w:color w:val="000000"/>
          <w:sz w:val="24"/>
          <w:szCs w:val="24"/>
          <w:shd w:val="clear" w:color="auto" w:fill="FFFFFF"/>
          <w:lang w:val="hy-AM"/>
        </w:rPr>
        <w:t xml:space="preserve"> </w:t>
      </w:r>
      <w:r w:rsidRPr="00306FF2">
        <w:rPr>
          <w:rFonts w:ascii="GHEA Grapalat" w:hAnsi="GHEA Grapalat"/>
          <w:b/>
          <w:bCs/>
          <w:sz w:val="24"/>
          <w:szCs w:val="24"/>
          <w:lang w:val="hy-AM"/>
        </w:rPr>
        <w:t xml:space="preserve">ԻՆՉՊԵՍ ՆԱԵՎ ՀՀ ՏԱՐԱԾՔԱՅԻՆ ԿԱՌԱՎԱՐՄԱՆ և ԵՆԹԱԿԱՌՈՒՑՎԱԾՔՆԵՐԻ </w:t>
      </w:r>
      <w:r w:rsidR="004D19B8">
        <w:rPr>
          <w:rFonts w:ascii="GHEA Grapalat" w:hAnsi="GHEA Grapalat"/>
          <w:b/>
          <w:bCs/>
          <w:sz w:val="24"/>
          <w:szCs w:val="24"/>
          <w:lang w:val="hy-AM"/>
        </w:rPr>
        <w:t>ՆԱԽԱՐԱՐՈՒԹՅԱ</w:t>
      </w:r>
      <w:r w:rsidRPr="00306FF2">
        <w:rPr>
          <w:rFonts w:ascii="GHEA Grapalat" w:hAnsi="GHEA Grapalat"/>
          <w:b/>
          <w:bCs/>
          <w:sz w:val="24"/>
          <w:szCs w:val="24"/>
          <w:lang w:val="hy-AM"/>
        </w:rPr>
        <w:t xml:space="preserve">ՆՆ ՈՒ ՀՀ ԿՐԹՈՒԹՅԱՆ, ԳԻՏՈՒԹՅԱՆ, ՄՇԱԿՈՒՅԹԻ ԵՎ ՍՊՈՐՏԻ ՆԱԽԱՐԱՐՈՒԹՅԱՆԸ ԳՈՒՄԱՐ ՀԱՏԿԱՑՆԵԼՈՒ </w:t>
      </w:r>
      <w:r w:rsidRPr="00306FF2">
        <w:rPr>
          <w:rStyle w:val="Strong"/>
          <w:rFonts w:ascii="GHEA Grapalat" w:hAnsi="GHEA Grapalat"/>
          <w:sz w:val="24"/>
          <w:szCs w:val="24"/>
          <w:shd w:val="clear" w:color="auto" w:fill="FFFFFF"/>
          <w:lang w:val="hy-AM"/>
        </w:rPr>
        <w:t>ՄԱՍԻՆ»</w:t>
      </w:r>
      <w:r w:rsidRPr="00306FF2">
        <w:rPr>
          <w:rFonts w:ascii="GHEA Grapalat" w:hAnsi="GHEA Grapalat"/>
          <w:b/>
          <w:bCs/>
          <w:color w:val="000000"/>
          <w:sz w:val="24"/>
          <w:szCs w:val="24"/>
          <w:lang w:val="hy-AM" w:eastAsia="en-GB"/>
        </w:rPr>
        <w:t xml:space="preserve"> </w:t>
      </w:r>
      <w:r w:rsidR="00195F38" w:rsidRPr="00306FF2">
        <w:rPr>
          <w:rFonts w:ascii="GHEA Grapalat" w:hAnsi="GHEA Grapalat"/>
          <w:b/>
          <w:sz w:val="24"/>
          <w:szCs w:val="24"/>
        </w:rPr>
        <w:t>ՀՀ</w:t>
      </w:r>
      <w:r w:rsidR="00195F38" w:rsidRPr="00306FF2">
        <w:rPr>
          <w:rFonts w:ascii="GHEA Grapalat" w:hAnsi="GHEA Grapalat"/>
          <w:b/>
          <w:sz w:val="24"/>
          <w:szCs w:val="24"/>
          <w:lang w:val="fr-FR"/>
        </w:rPr>
        <w:t xml:space="preserve"> </w:t>
      </w:r>
      <w:r w:rsidR="00195F38" w:rsidRPr="00306FF2">
        <w:rPr>
          <w:rFonts w:ascii="GHEA Grapalat" w:hAnsi="GHEA Grapalat"/>
          <w:b/>
          <w:sz w:val="24"/>
          <w:szCs w:val="24"/>
        </w:rPr>
        <w:t>ԿԱՌԱՎԱՐՈՒԹՅԱՆ</w:t>
      </w:r>
      <w:r w:rsidR="00195F38" w:rsidRPr="00306FF2">
        <w:rPr>
          <w:rFonts w:ascii="GHEA Grapalat" w:hAnsi="GHEA Grapalat"/>
          <w:b/>
          <w:sz w:val="24"/>
          <w:szCs w:val="24"/>
          <w:lang w:val="fr-FR"/>
        </w:rPr>
        <w:t xml:space="preserve"> </w:t>
      </w:r>
      <w:r w:rsidR="00195F38" w:rsidRPr="00306FF2">
        <w:rPr>
          <w:rFonts w:ascii="GHEA Grapalat" w:hAnsi="GHEA Grapalat"/>
          <w:b/>
          <w:sz w:val="24"/>
          <w:szCs w:val="24"/>
        </w:rPr>
        <w:t>ՈՐՈՇՄԱՆ</w:t>
      </w:r>
      <w:r w:rsidR="00195F38" w:rsidRPr="00306FF2">
        <w:rPr>
          <w:rFonts w:ascii="GHEA Grapalat" w:hAnsi="GHEA Grapalat"/>
          <w:b/>
          <w:sz w:val="24"/>
          <w:szCs w:val="24"/>
          <w:lang w:val="fr-FR"/>
        </w:rPr>
        <w:t xml:space="preserve"> </w:t>
      </w:r>
      <w:r w:rsidR="00195F38" w:rsidRPr="00306FF2">
        <w:rPr>
          <w:rFonts w:ascii="GHEA Grapalat" w:hAnsi="GHEA Grapalat"/>
          <w:b/>
          <w:sz w:val="24"/>
          <w:szCs w:val="24"/>
        </w:rPr>
        <w:t>ՆԱԽԱԳԾԻ</w:t>
      </w: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51F1E457" w:rsidR="0046612C" w:rsidRPr="00F07691" w:rsidRDefault="00306FF2" w:rsidP="00F07691">
            <w:pPr>
              <w:spacing w:line="360" w:lineRule="auto"/>
              <w:ind w:left="360"/>
              <w:jc w:val="center"/>
              <w:rPr>
                <w:rFonts w:ascii="GHEA Grapalat" w:hAnsi="GHEA Grapalat"/>
                <w:b/>
                <w:bCs/>
                <w:sz w:val="24"/>
                <w:szCs w:val="24"/>
                <w:lang w:val="af-ZA"/>
              </w:rPr>
            </w:pPr>
            <w:bookmarkStart w:id="0" w:name="_Hlk205454480"/>
            <w:r>
              <w:rPr>
                <w:rFonts w:ascii="MS Mincho" w:eastAsia="MS Mincho" w:hAnsi="MS Mincho" w:cs="MS Mincho"/>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2A2960ED" w:rsidR="0046612C" w:rsidRPr="00BF5FB0" w:rsidRDefault="00306FF2"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10</w:t>
            </w:r>
            <w:r w:rsidR="0057534C" w:rsidRPr="00BF5FB0">
              <w:rPr>
                <w:rFonts w:ascii="GHEA Grapalat" w:hAnsi="GHEA Grapalat"/>
                <w:b/>
                <w:bCs/>
                <w:sz w:val="24"/>
                <w:szCs w:val="24"/>
                <w:lang w:val="hy-AM"/>
              </w:rPr>
              <w:t>.</w:t>
            </w:r>
            <w:r>
              <w:rPr>
                <w:rFonts w:ascii="GHEA Grapalat" w:hAnsi="GHEA Grapalat"/>
                <w:b/>
                <w:bCs/>
                <w:sz w:val="24"/>
                <w:szCs w:val="24"/>
                <w:lang w:val="af-ZA"/>
              </w:rPr>
              <w:t>0</w:t>
            </w:r>
            <w:r w:rsidR="00B56B9A">
              <w:rPr>
                <w:rFonts w:ascii="GHEA Grapalat" w:hAnsi="GHEA Grapalat"/>
                <w:b/>
                <w:bCs/>
                <w:sz w:val="24"/>
                <w:szCs w:val="24"/>
                <w:lang w:val="af-ZA"/>
              </w:rPr>
              <w:t>7</w:t>
            </w:r>
            <w:r w:rsidR="0046612C" w:rsidRPr="00BF5FB0">
              <w:rPr>
                <w:rFonts w:ascii="GHEA Grapalat" w:hAnsi="GHEA Grapalat"/>
                <w:b/>
                <w:bCs/>
                <w:sz w:val="24"/>
                <w:szCs w:val="24"/>
                <w:lang w:val="af-ZA"/>
              </w:rPr>
              <w:t>.202</w:t>
            </w:r>
            <w:r>
              <w:rPr>
                <w:rFonts w:ascii="GHEA Grapalat" w:hAnsi="GHEA Grapalat"/>
                <w:b/>
                <w:bCs/>
                <w:sz w:val="24"/>
                <w:szCs w:val="24"/>
                <w:lang w:val="af-ZA"/>
              </w:rPr>
              <w:t>6</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4297582D" w14:textId="62EC03C8" w:rsidR="0046612C" w:rsidRPr="00311C8D" w:rsidRDefault="00A605B7" w:rsidP="00715CBF">
            <w:pPr>
              <w:spacing w:line="360" w:lineRule="auto"/>
              <w:jc w:val="center"/>
              <w:rPr>
                <w:rFonts w:ascii="GHEA Grapalat" w:hAnsi="GHEA Grapalat"/>
                <w:sz w:val="24"/>
                <w:szCs w:val="24"/>
                <w:lang w:val="af-ZA"/>
              </w:rPr>
            </w:pPr>
            <w:r w:rsidRPr="00311C8D">
              <w:rPr>
                <w:rFonts w:ascii="GHEA Grapalat" w:hAnsi="GHEA Grapalat" w:cs="Calibri Cyr"/>
                <w:b/>
                <w:color w:val="00000A"/>
                <w:sz w:val="24"/>
                <w:szCs w:val="24"/>
                <w:lang w:val="hy-AM"/>
              </w:rPr>
              <w:t>№</w:t>
            </w:r>
            <w:r w:rsidR="00306FF2">
              <w:rPr>
                <w:rFonts w:ascii="GHEA Grapalat" w:eastAsia="Times New Roman" w:hAnsi="GHEA Grapalat"/>
                <w:b/>
                <w:bCs/>
                <w:spacing w:val="-20"/>
                <w:sz w:val="24"/>
                <w:szCs w:val="24"/>
                <w:lang w:val="hy-AM" w:eastAsia="ru-RU"/>
              </w:rPr>
              <w:t xml:space="preserve"> 01/9-1/18911-2026</w:t>
            </w:r>
          </w:p>
        </w:tc>
      </w:tr>
      <w:tr w:rsidR="0046612C" w:rsidRPr="00306FF2" w14:paraId="154E6555" w14:textId="77777777" w:rsidTr="00B4704A">
        <w:trPr>
          <w:trHeight w:val="420"/>
        </w:trPr>
        <w:tc>
          <w:tcPr>
            <w:tcW w:w="8815" w:type="dxa"/>
            <w:tcBorders>
              <w:bottom w:val="single" w:sz="4" w:space="0" w:color="auto"/>
            </w:tcBorders>
            <w:shd w:val="clear" w:color="auto" w:fill="FFFFFF" w:themeFill="background1"/>
            <w:vAlign w:val="center"/>
          </w:tcPr>
          <w:p w14:paraId="2A179633" w14:textId="6D2411EE" w:rsidR="0046612C" w:rsidRPr="00B56B9A" w:rsidRDefault="00306FF2" w:rsidP="00B56B9A">
            <w:pPr>
              <w:pStyle w:val="NormalWeb"/>
              <w:spacing w:before="0" w:beforeAutospacing="0" w:after="0" w:afterAutospacing="0" w:line="360" w:lineRule="auto"/>
              <w:jc w:val="both"/>
              <w:rPr>
                <w:rFonts w:ascii="GHEA Grapalat" w:hAnsi="GHEA Grapalat"/>
                <w:bCs/>
                <w:color w:val="000000"/>
                <w:lang w:val="hy-AM"/>
              </w:rPr>
            </w:pPr>
            <w:bookmarkStart w:id="1" w:name="_Hlk205455227"/>
            <w:bookmarkEnd w:id="0"/>
            <w:r w:rsidRPr="00306FF2">
              <w:rPr>
                <w:rFonts w:ascii="GHEA Grapalat" w:hAnsi="GHEA Grapalat"/>
                <w:bCs/>
                <w:color w:val="000000"/>
                <w:lang w:val="hy-AM"/>
              </w:rPr>
              <w:t xml:space="preserve">    Ձեր 02.07.2026թ</w:t>
            </w:r>
            <w:r w:rsidRPr="00306FF2">
              <w:rPr>
                <w:rFonts w:ascii="GHEA Grapalat" w:eastAsia="Calibri" w:hAnsi="GHEA Grapalat" w:cs="Sylfaen"/>
                <w:color w:val="191919"/>
                <w:shd w:val="clear" w:color="auto" w:fill="FFFFFF"/>
                <w:lang w:val="hy-AM"/>
              </w:rPr>
              <w:t xml:space="preserve">. N </w:t>
            </w:r>
            <w:r w:rsidRPr="00306FF2">
              <w:rPr>
                <w:rFonts w:ascii="GHEA Grapalat" w:hAnsi="GHEA Grapalat" w:cs="Sylfaen"/>
                <w:color w:val="191919"/>
                <w:shd w:val="clear" w:color="auto" w:fill="FFFFFF"/>
                <w:lang w:val="hy-AM"/>
              </w:rPr>
              <w:t xml:space="preserve">ԴԽ/23.1/25218-2026 </w:t>
            </w:r>
            <w:r w:rsidRPr="00306FF2">
              <w:rPr>
                <w:rFonts w:ascii="GHEA Grapalat" w:eastAsia="Calibri" w:hAnsi="GHEA Grapalat" w:cs="Sylfaen"/>
                <w:color w:val="191919"/>
                <w:shd w:val="clear" w:color="auto" w:fill="FFFFFF"/>
                <w:lang w:val="hy-AM"/>
              </w:rPr>
              <w:t>գրությամբ</w:t>
            </w:r>
            <w:r w:rsidRPr="00306FF2">
              <w:rPr>
                <w:rFonts w:ascii="GHEA Grapalat" w:hAnsi="GHEA Grapalat"/>
                <w:bCs/>
                <w:color w:val="000000"/>
                <w:lang w:val="hy-AM"/>
              </w:rPr>
              <w:t xml:space="preserve"> ներկայացված </w:t>
            </w:r>
            <w:r w:rsidRPr="00306FF2">
              <w:rPr>
                <w:rFonts w:ascii="GHEA Grapalat" w:hAnsi="GHEA Grapalat" w:cs="Arial"/>
                <w:lang w:val="hy-AM"/>
              </w:rPr>
              <w:t>«Հայաստանի Հանրապետության 2026 թվականի պետական բյուջեի մասին» օրենքում վերաբաշխում և լրացում, Հայաստանի Հանրապետության կառավարության 2025 թվականի դեկտեմբերի 25-ի N 1910-Ն որոշման մեջ փոփոխություններ և լրացում</w:t>
            </w:r>
            <w:bookmarkStart w:id="2" w:name="_GoBack"/>
            <w:bookmarkEnd w:id="2"/>
            <w:r w:rsidRPr="00306FF2">
              <w:rPr>
                <w:rFonts w:ascii="GHEA Grapalat" w:hAnsi="GHEA Grapalat" w:cs="Arial"/>
                <w:lang w:val="hy-AM"/>
              </w:rPr>
              <w:t xml:space="preserve">ներ կատարելու մասին» </w:t>
            </w:r>
            <w:r w:rsidRPr="00306FF2">
              <w:rPr>
                <w:rFonts w:ascii="GHEA Grapalat" w:eastAsia="Calibri" w:hAnsi="GHEA Grapalat"/>
                <w:lang w:val="hy-AM"/>
              </w:rPr>
              <w:t>ՀՀ կառավարության որոշման նախագծի վերաբերյալ հայտնում ենք, որ դիտողություններ և առաջարկություններ չունենք:</w:t>
            </w:r>
          </w:p>
        </w:tc>
        <w:tc>
          <w:tcPr>
            <w:tcW w:w="5310" w:type="dxa"/>
            <w:tcBorders>
              <w:bottom w:val="single" w:sz="4" w:space="0" w:color="auto"/>
            </w:tcBorders>
            <w:shd w:val="clear" w:color="auto" w:fill="FFFFFF" w:themeFill="background1"/>
            <w:vAlign w:val="center"/>
          </w:tcPr>
          <w:p w14:paraId="2D6BA2B9" w14:textId="42C9F049" w:rsidR="00762754" w:rsidRPr="00306FF2" w:rsidRDefault="00306FF2" w:rsidP="00B56B9A">
            <w:pPr>
              <w:widowControl w:val="0"/>
              <w:spacing w:line="360" w:lineRule="auto"/>
              <w:ind w:right="210"/>
              <w:jc w:val="both"/>
              <w:rPr>
                <w:rFonts w:ascii="GHEA Grapalat" w:eastAsia="MS Mincho" w:hAnsi="GHEA Grapalat" w:cs="MS Mincho"/>
                <w:b/>
                <w:bCs/>
                <w:sz w:val="24"/>
                <w:szCs w:val="24"/>
                <w:lang w:val="hy-AM"/>
              </w:rPr>
            </w:pPr>
            <w:r w:rsidRPr="00306FF2">
              <w:rPr>
                <w:rFonts w:ascii="GHEA Grapalat" w:eastAsia="MS Mincho" w:hAnsi="GHEA Grapalat" w:cs="MS Mincho"/>
                <w:b/>
                <w:bCs/>
                <w:sz w:val="24"/>
                <w:szCs w:val="24"/>
                <w:lang w:val="hy-AM"/>
              </w:rPr>
              <w:t>-Ընդունվել է ի գիտություն</w:t>
            </w:r>
            <w:r w:rsidRPr="00306FF2">
              <w:rPr>
                <w:rFonts w:ascii="MS Mincho" w:eastAsia="MS Mincho" w:hAnsi="MS Mincho" w:cs="MS Mincho" w:hint="eastAsia"/>
                <w:b/>
                <w:bCs/>
                <w:sz w:val="24"/>
                <w:szCs w:val="24"/>
                <w:lang w:val="hy-AM"/>
              </w:rPr>
              <w:t>․</w:t>
            </w:r>
          </w:p>
        </w:tc>
      </w:tr>
      <w:bookmarkEnd w:id="1"/>
      <w:tr w:rsidR="00306FF2" w:rsidRPr="00306FF2" w14:paraId="685400D8" w14:textId="77777777" w:rsidTr="00D16641">
        <w:trPr>
          <w:trHeight w:val="199"/>
        </w:trPr>
        <w:tc>
          <w:tcPr>
            <w:tcW w:w="8815" w:type="dxa"/>
            <w:vMerge w:val="restart"/>
            <w:shd w:val="clear" w:color="auto" w:fill="A6A6A6" w:themeFill="background1" w:themeFillShade="A6"/>
            <w:vAlign w:val="center"/>
          </w:tcPr>
          <w:p w14:paraId="1B9F6F5F" w14:textId="58955FC7" w:rsidR="00306FF2" w:rsidRPr="00306FF2" w:rsidRDefault="00306FF2" w:rsidP="00B56B9A">
            <w:pPr>
              <w:spacing w:line="360" w:lineRule="auto"/>
              <w:ind w:left="360"/>
              <w:jc w:val="both"/>
              <w:rPr>
                <w:rFonts w:ascii="GHEA Grapalat" w:hAnsi="GHEA Grapalat"/>
                <w:b/>
                <w:bCs/>
                <w:sz w:val="24"/>
                <w:szCs w:val="24"/>
                <w:lang w:val="hy-AM"/>
              </w:rPr>
            </w:pPr>
            <w:r w:rsidRPr="00306FF2">
              <w:rPr>
                <w:rFonts w:ascii="GHEA Grapalat" w:eastAsia="MS Mincho" w:hAnsi="GHEA Grapalat" w:cs="MS Mincho"/>
                <w:b/>
                <w:bCs/>
                <w:sz w:val="24"/>
                <w:szCs w:val="24"/>
                <w:lang w:val="af-ZA"/>
              </w:rPr>
              <w:t>2</w:t>
            </w:r>
            <w:r w:rsidRPr="00306FF2">
              <w:rPr>
                <w:rFonts w:ascii="MS Mincho" w:eastAsia="MS Mincho" w:hAnsi="MS Mincho" w:cs="MS Mincho" w:hint="eastAsia"/>
                <w:b/>
                <w:bCs/>
                <w:sz w:val="24"/>
                <w:szCs w:val="24"/>
                <w:lang w:val="af-ZA"/>
              </w:rPr>
              <w:t>․</w:t>
            </w:r>
            <w:r w:rsidRPr="00306FF2">
              <w:rPr>
                <w:rFonts w:ascii="GHEA Grapalat" w:hAnsi="GHEA Grapalat"/>
                <w:b/>
                <w:bCs/>
                <w:sz w:val="24"/>
                <w:szCs w:val="24"/>
                <w:lang w:val="af-ZA"/>
              </w:rPr>
              <w:t xml:space="preserve">ՀՀ </w:t>
            </w:r>
            <w:r>
              <w:rPr>
                <w:rFonts w:ascii="GHEA Grapalat" w:hAnsi="GHEA Grapalat"/>
                <w:b/>
                <w:bCs/>
                <w:sz w:val="24"/>
                <w:szCs w:val="24"/>
                <w:lang w:val="hy-AM"/>
              </w:rPr>
              <w:t>կ</w:t>
            </w:r>
            <w:r w:rsidRPr="00306FF2">
              <w:rPr>
                <w:rFonts w:ascii="GHEA Grapalat" w:hAnsi="GHEA Grapalat"/>
                <w:b/>
                <w:bCs/>
                <w:sz w:val="24"/>
                <w:szCs w:val="24"/>
                <w:lang w:val="hy-AM"/>
              </w:rPr>
              <w:t>րթության, գիտության, մշակույթի և սպորտի նախարարություն</w:t>
            </w:r>
          </w:p>
          <w:p w14:paraId="4E804B4E" w14:textId="77777777" w:rsidR="00306FF2" w:rsidRPr="00306FF2" w:rsidRDefault="00306FF2" w:rsidP="00B56B9A">
            <w:pPr>
              <w:spacing w:line="360" w:lineRule="auto"/>
              <w:jc w:val="both"/>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2AD5D4DE" w14:textId="57BBD231" w:rsidR="00306FF2" w:rsidRPr="00306FF2" w:rsidRDefault="00306FF2" w:rsidP="00B56B9A">
            <w:pPr>
              <w:spacing w:line="360" w:lineRule="auto"/>
              <w:jc w:val="center"/>
              <w:rPr>
                <w:rFonts w:ascii="GHEA Grapalat" w:hAnsi="GHEA Grapalat"/>
                <w:b/>
                <w:bCs/>
                <w:sz w:val="24"/>
                <w:szCs w:val="24"/>
                <w:lang w:val="af-ZA"/>
              </w:rPr>
            </w:pPr>
            <w:r w:rsidRPr="00306FF2">
              <w:rPr>
                <w:rFonts w:ascii="GHEA Grapalat" w:hAnsi="GHEA Grapalat"/>
                <w:b/>
                <w:bCs/>
                <w:sz w:val="24"/>
                <w:szCs w:val="24"/>
                <w:lang w:val="af-ZA"/>
              </w:rPr>
              <w:t>14</w:t>
            </w:r>
            <w:r w:rsidRPr="00306FF2">
              <w:rPr>
                <w:rFonts w:ascii="GHEA Grapalat" w:hAnsi="GHEA Grapalat"/>
                <w:b/>
                <w:bCs/>
                <w:sz w:val="24"/>
                <w:szCs w:val="24"/>
                <w:lang w:val="hy-AM"/>
              </w:rPr>
              <w:t>.</w:t>
            </w:r>
            <w:r w:rsidRPr="00306FF2">
              <w:rPr>
                <w:rFonts w:ascii="GHEA Grapalat" w:hAnsi="GHEA Grapalat"/>
                <w:b/>
                <w:bCs/>
                <w:sz w:val="24"/>
                <w:szCs w:val="24"/>
                <w:lang w:val="af-ZA"/>
              </w:rPr>
              <w:t>0</w:t>
            </w:r>
            <w:r w:rsidR="00B56B9A">
              <w:rPr>
                <w:rFonts w:ascii="GHEA Grapalat" w:hAnsi="GHEA Grapalat"/>
                <w:b/>
                <w:bCs/>
                <w:sz w:val="24"/>
                <w:szCs w:val="24"/>
                <w:lang w:val="af-ZA"/>
              </w:rPr>
              <w:t>7</w:t>
            </w:r>
            <w:r w:rsidRPr="00306FF2">
              <w:rPr>
                <w:rFonts w:ascii="GHEA Grapalat" w:hAnsi="GHEA Grapalat"/>
                <w:b/>
                <w:bCs/>
                <w:sz w:val="24"/>
                <w:szCs w:val="24"/>
                <w:lang w:val="af-ZA"/>
              </w:rPr>
              <w:t>.2026թ.</w:t>
            </w:r>
          </w:p>
        </w:tc>
      </w:tr>
      <w:tr w:rsidR="00306FF2" w:rsidRPr="00306FF2" w14:paraId="1AF1E501" w14:textId="77777777" w:rsidTr="00D16641">
        <w:trPr>
          <w:trHeight w:val="92"/>
        </w:trPr>
        <w:tc>
          <w:tcPr>
            <w:tcW w:w="8815" w:type="dxa"/>
            <w:vMerge/>
            <w:shd w:val="clear" w:color="auto" w:fill="A6A6A6" w:themeFill="background1" w:themeFillShade="A6"/>
            <w:vAlign w:val="center"/>
          </w:tcPr>
          <w:p w14:paraId="79B14125" w14:textId="77777777" w:rsidR="00306FF2" w:rsidRPr="00306FF2" w:rsidRDefault="00306FF2" w:rsidP="00B56B9A">
            <w:pPr>
              <w:spacing w:line="360" w:lineRule="auto"/>
              <w:jc w:val="both"/>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201D311D" w14:textId="176BC1B0" w:rsidR="00306FF2" w:rsidRPr="00306FF2" w:rsidRDefault="00306FF2" w:rsidP="00B56B9A">
            <w:pPr>
              <w:spacing w:line="360" w:lineRule="auto"/>
              <w:jc w:val="center"/>
              <w:rPr>
                <w:rFonts w:ascii="GHEA Grapalat" w:hAnsi="GHEA Grapalat"/>
                <w:sz w:val="24"/>
                <w:szCs w:val="24"/>
                <w:lang w:val="af-ZA"/>
              </w:rPr>
            </w:pPr>
            <w:r w:rsidRPr="00306FF2">
              <w:rPr>
                <w:rFonts w:ascii="GHEA Grapalat" w:hAnsi="GHEA Grapalat" w:cs="Calibri Cyr"/>
                <w:b/>
                <w:color w:val="00000A"/>
                <w:sz w:val="24"/>
                <w:szCs w:val="24"/>
                <w:lang w:val="hy-AM"/>
              </w:rPr>
              <w:t xml:space="preserve">№ </w:t>
            </w:r>
            <w:r w:rsidRPr="00306FF2">
              <w:rPr>
                <w:rFonts w:ascii="GHEA Grapalat" w:eastAsia="Times New Roman" w:hAnsi="GHEA Grapalat"/>
                <w:b/>
                <w:bCs/>
                <w:spacing w:val="-20"/>
                <w:sz w:val="24"/>
                <w:szCs w:val="24"/>
                <w:lang w:eastAsia="ru-RU"/>
              </w:rPr>
              <w:t>27/17.2/24820-2026</w:t>
            </w:r>
          </w:p>
        </w:tc>
      </w:tr>
      <w:tr w:rsidR="00306FF2" w:rsidRPr="00306FF2" w14:paraId="5D4AC266" w14:textId="77777777" w:rsidTr="00D16641">
        <w:trPr>
          <w:trHeight w:val="420"/>
        </w:trPr>
        <w:tc>
          <w:tcPr>
            <w:tcW w:w="8815" w:type="dxa"/>
            <w:tcBorders>
              <w:bottom w:val="single" w:sz="4" w:space="0" w:color="auto"/>
            </w:tcBorders>
            <w:shd w:val="clear" w:color="auto" w:fill="FFFFFF" w:themeFill="background1"/>
            <w:vAlign w:val="center"/>
          </w:tcPr>
          <w:p w14:paraId="7C7D4A2F" w14:textId="3D6B2EE9" w:rsidR="00306FF2" w:rsidRPr="00306FF2" w:rsidRDefault="00306FF2" w:rsidP="00B56B9A">
            <w:pPr>
              <w:pStyle w:val="NormalWeb"/>
              <w:spacing w:after="0" w:line="360" w:lineRule="auto"/>
              <w:jc w:val="both"/>
              <w:rPr>
                <w:rFonts w:ascii="GHEA Grapalat" w:hAnsi="GHEA Grapalat"/>
                <w:bCs/>
                <w:color w:val="000000"/>
                <w:lang w:val="hy-AM"/>
              </w:rPr>
            </w:pPr>
            <w:r w:rsidRPr="00306FF2">
              <w:rPr>
                <w:rFonts w:ascii="GHEA Grapalat" w:hAnsi="GHEA Grapalat"/>
                <w:bCs/>
                <w:color w:val="000000"/>
                <w:lang w:val="hy-AM"/>
              </w:rPr>
              <w:t xml:space="preserve">    Տեղեկացնում եմ, որ Հայաստանի Հանրապետության կրթության, գիտության, մշակույթի և սպորտի նախարարությունը  «Հայաստանի Հանրապետության 2026 թվականի պետական բյուջեի մասին» օրենքում </w:t>
            </w:r>
            <w:r w:rsidRPr="00306FF2">
              <w:rPr>
                <w:rFonts w:ascii="GHEA Grapalat" w:hAnsi="GHEA Grapalat"/>
                <w:bCs/>
                <w:color w:val="000000"/>
                <w:lang w:val="hy-AM"/>
              </w:rPr>
              <w:lastRenderedPageBreak/>
              <w:t>վերաբաշխում, փոփոխություն և լրացումներ, Հայաստանի Հանրապետության կառավարության 2025 թվականի դեկտեմբերի 25-ի N 1910-Ն որոշման մեջ փոփոխություններ ու լրացումներ կատարելու, ինչպես նաև ՀՀ տարածքային կառավարման և ենթակառուցվածքների նախարարությանն գումար հատկացնելու մասին» որոշման նախագծի վերաբերյալ առաջարկություններ և դիտողություններ չունի:</w:t>
            </w:r>
          </w:p>
        </w:tc>
        <w:tc>
          <w:tcPr>
            <w:tcW w:w="5310" w:type="dxa"/>
            <w:tcBorders>
              <w:bottom w:val="single" w:sz="4" w:space="0" w:color="auto"/>
            </w:tcBorders>
            <w:shd w:val="clear" w:color="auto" w:fill="FFFFFF" w:themeFill="background1"/>
            <w:vAlign w:val="center"/>
          </w:tcPr>
          <w:p w14:paraId="6D93E1CF" w14:textId="13FC5021" w:rsidR="00306FF2" w:rsidRPr="00306FF2" w:rsidRDefault="00306FF2" w:rsidP="00B56B9A">
            <w:pPr>
              <w:widowControl w:val="0"/>
              <w:spacing w:line="360" w:lineRule="auto"/>
              <w:ind w:right="210"/>
              <w:jc w:val="both"/>
              <w:rPr>
                <w:rFonts w:ascii="GHEA Grapalat" w:eastAsia="MS Mincho" w:hAnsi="GHEA Grapalat" w:cs="MS Mincho"/>
                <w:b/>
                <w:bCs/>
                <w:sz w:val="24"/>
                <w:szCs w:val="24"/>
                <w:lang w:val="hy-AM"/>
              </w:rPr>
            </w:pPr>
            <w:r w:rsidRPr="00306FF2">
              <w:rPr>
                <w:rFonts w:ascii="GHEA Grapalat" w:eastAsia="MS Mincho" w:hAnsi="GHEA Grapalat" w:cs="MS Mincho"/>
                <w:b/>
                <w:bCs/>
                <w:sz w:val="24"/>
                <w:szCs w:val="24"/>
                <w:lang w:val="hy-AM"/>
              </w:rPr>
              <w:lastRenderedPageBreak/>
              <w:t>-Ընդունվել է ի գիտություն</w:t>
            </w:r>
            <w:r w:rsidRPr="00306FF2">
              <w:rPr>
                <w:rFonts w:ascii="MS Mincho" w:eastAsia="MS Mincho" w:hAnsi="MS Mincho" w:cs="MS Mincho" w:hint="eastAsia"/>
                <w:b/>
                <w:bCs/>
                <w:sz w:val="24"/>
                <w:szCs w:val="24"/>
                <w:lang w:val="hy-AM"/>
              </w:rPr>
              <w:t>․</w:t>
            </w:r>
          </w:p>
        </w:tc>
      </w:tr>
    </w:tbl>
    <w:p w14:paraId="71EE9046" w14:textId="77777777" w:rsidR="00F07691" w:rsidRPr="00AB6D53" w:rsidRDefault="00F07691" w:rsidP="00B4704A">
      <w:pPr>
        <w:shd w:val="clear" w:color="auto" w:fill="FFFFFF"/>
        <w:spacing w:after="0" w:line="240" w:lineRule="auto"/>
        <w:rPr>
          <w:sz w:val="24"/>
          <w:szCs w:val="24"/>
          <w:lang w:val="hy-AM"/>
        </w:rPr>
      </w:pPr>
    </w:p>
    <w:sectPr w:rsidR="00F07691" w:rsidRPr="00AB6D53"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yr">
    <w:charset w:val="00"/>
    <w:family w:val="roman"/>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8"/>
  </w:num>
  <w:num w:numId="4">
    <w:abstractNumId w:val="32"/>
  </w:num>
  <w:num w:numId="5">
    <w:abstractNumId w:val="30"/>
  </w:num>
  <w:num w:numId="6">
    <w:abstractNumId w:val="4"/>
  </w:num>
  <w:num w:numId="7">
    <w:abstractNumId w:val="27"/>
  </w:num>
  <w:num w:numId="8">
    <w:abstractNumId w:val="37"/>
  </w:num>
  <w:num w:numId="9">
    <w:abstractNumId w:val="25"/>
  </w:num>
  <w:num w:numId="10">
    <w:abstractNumId w:val="23"/>
  </w:num>
  <w:num w:numId="11">
    <w:abstractNumId w:val="14"/>
  </w:num>
  <w:num w:numId="12">
    <w:abstractNumId w:val="15"/>
  </w:num>
  <w:num w:numId="13">
    <w:abstractNumId w:val="8"/>
  </w:num>
  <w:num w:numId="14">
    <w:abstractNumId w:val="7"/>
  </w:num>
  <w:num w:numId="15">
    <w:abstractNumId w:val="3"/>
  </w:num>
  <w:num w:numId="16">
    <w:abstractNumId w:val="36"/>
  </w:num>
  <w:num w:numId="17">
    <w:abstractNumId w:val="17"/>
  </w:num>
  <w:num w:numId="18">
    <w:abstractNumId w:val="11"/>
  </w:num>
  <w:num w:numId="19">
    <w:abstractNumId w:val="35"/>
  </w:num>
  <w:num w:numId="20">
    <w:abstractNumId w:val="24"/>
  </w:num>
  <w:num w:numId="21">
    <w:abstractNumId w:val="9"/>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6"/>
  </w:num>
  <w:num w:numId="28">
    <w:abstractNumId w:val="20"/>
  </w:num>
  <w:num w:numId="29">
    <w:abstractNumId w:val="38"/>
  </w:num>
  <w:num w:numId="30">
    <w:abstractNumId w:val="26"/>
  </w:num>
  <w:num w:numId="31">
    <w:abstractNumId w:val="22"/>
  </w:num>
  <w:num w:numId="32">
    <w:abstractNumId w:val="5"/>
  </w:num>
  <w:num w:numId="33">
    <w:abstractNumId w:val="6"/>
  </w:num>
  <w:num w:numId="34">
    <w:abstractNumId w:val="31"/>
  </w:num>
  <w:num w:numId="35">
    <w:abstractNumId w:val="21"/>
  </w:num>
  <w:num w:numId="36">
    <w:abstractNumId w:val="34"/>
  </w:num>
  <w:num w:numId="37">
    <w:abstractNumId w:val="33"/>
  </w:num>
  <w:num w:numId="38">
    <w:abstractNumId w:val="10"/>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925"/>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6FF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19B8"/>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0D9F"/>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67E8A"/>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6B9A"/>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9BF"/>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9ACC9-5BCC-461B-BEEF-5D8C8DEFA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237</Words>
  <Characters>1356</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User</cp:lastModifiedBy>
  <cp:revision>11</cp:revision>
  <cp:lastPrinted>2025-07-04T10:58:00Z</cp:lastPrinted>
  <dcterms:created xsi:type="dcterms:W3CDTF">2025-08-07T07:18:00Z</dcterms:created>
  <dcterms:modified xsi:type="dcterms:W3CDTF">2026-07-15T11:04:00Z</dcterms:modified>
</cp:coreProperties>
</file>