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327C70" w:rsidRDefault="0077537C" w:rsidP="002D5570">
      <w:pPr>
        <w:tabs>
          <w:tab w:val="center" w:pos="4680"/>
          <w:tab w:val="right" w:pos="9360"/>
        </w:tabs>
        <w:spacing w:after="0" w:line="360" w:lineRule="auto"/>
        <w:ind w:left="90"/>
        <w:jc w:val="center"/>
        <w:rPr>
          <w:rFonts w:ascii="GHEA Grapalat" w:eastAsia="Times New Roman" w:hAnsi="GHEA Grapalat" w:cs="Times New Roman"/>
          <w:b/>
          <w:sz w:val="24"/>
          <w:szCs w:val="24"/>
          <w:lang w:val="hy-AM"/>
        </w:rPr>
      </w:pPr>
      <w:bookmarkStart w:id="0" w:name="_Hlk76660978"/>
      <w:r w:rsidRPr="00327C70">
        <w:rPr>
          <w:rFonts w:ascii="GHEA Grapalat" w:eastAsia="Times New Roman" w:hAnsi="GHEA Grapalat" w:cs="Times New Roman"/>
          <w:b/>
          <w:sz w:val="24"/>
          <w:szCs w:val="24"/>
          <w:lang w:val="hy-AM"/>
        </w:rPr>
        <w:t>ԱՄՓՈՓԱԹԵՐԹ</w:t>
      </w:r>
    </w:p>
    <w:p w14:paraId="665EF567" w14:textId="2AFC35D9" w:rsidR="00914853" w:rsidRPr="00327C70" w:rsidRDefault="006C3B03"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6C3B03">
        <w:rPr>
          <w:rFonts w:ascii="GHEA Grapalat" w:eastAsia="Times New Roman" w:hAnsi="GHEA Grapalat" w:cs="Times New Roman"/>
          <w:b/>
          <w:bCs/>
          <w:sz w:val="24"/>
          <w:szCs w:val="24"/>
          <w:lang w:val="hy-AM"/>
        </w:rPr>
        <w:t>ԳԵՐԱԿԱ ՈԼՈՐՏՈՒՄ ԻՐԱԿԱՆԱՑՎՈՂ ՆԵՐԴՐՈՒՄԱՅԻՆ ԾՐԱԳՐԻ ՇՐՋԱՆԱԿՆԵՐՈՒՄ ՆԵՐՄՈՒԾՎՈՂ ՏԵԽՆՈԼՈԳԻԱԿԱՆ ՍԱՐՔԱՎՈՐՈՒՄՆԵՐԻ, ԴՐԱՆՑ ԲԱՂԿԱՑՈՒՑԻՉ ՈՒ ՀԱՄԱԼՐՈՂ ՄԱՍԵՐԻ, ՀՈՒՄՔԻ ԵՎ (ԿԱՄ) ՆՅՈՒԹԵՐԻ ՆԿԱՏՄԱՄԲ ՍԱԿԱԳՆԱՅԻՆ, ՄԱՍՆԱՎՈՐԱՊԵՍ, ՆԵՐՄՈՒԾՄԱՆ ՄԱՔՍԱՏՈՒՐՔԻՑ ԱԶԱՏԵԼՈՒ ԱՐՏՈՆՈՒԹՅՈՒՆԻՑ ՕԳՏՎԵԼՈՒ ՀԱՄԱՐ «</w:t>
      </w:r>
      <w:r w:rsidR="009A6141" w:rsidRPr="009A6141">
        <w:rPr>
          <w:rFonts w:ascii="GHEA Grapalat" w:eastAsia="Times New Roman" w:hAnsi="GHEA Grapalat" w:cs="Times New Roman"/>
          <w:b/>
          <w:bCs/>
          <w:sz w:val="24"/>
          <w:szCs w:val="24"/>
          <w:lang w:val="hy-AM"/>
        </w:rPr>
        <w:t>ՕՐԳԱՆԻԿ ՊԱԿ ՔԱՓՍ</w:t>
      </w:r>
      <w:r w:rsidRPr="006C3B03">
        <w:rPr>
          <w:rFonts w:ascii="GHEA Grapalat" w:eastAsia="Times New Roman" w:hAnsi="GHEA Grapalat" w:cs="Times New Roman"/>
          <w:b/>
          <w:bCs/>
          <w:sz w:val="24"/>
          <w:szCs w:val="24"/>
          <w:lang w:val="hy-AM"/>
        </w:rPr>
        <w:t>» ՍԱՀՄԱՆԱՓԱԿ ՊԱՏԱՍԽԱՆԱՏՎՈՒԹՅԱՄԲ ԸՆԿԵՐՈՒԹՅԱՆ ԿՈՂՄԻՑ ՆԵՐԿԱՅԱՑՎԱԾ ՀԱՅՏԸ ԲԱՎԱՐԱՐԵԼՈՒ ԵՎ</w:t>
      </w:r>
      <w:r w:rsidR="00524DE8">
        <w:rPr>
          <w:rFonts w:ascii="GHEA Grapalat" w:eastAsia="Times New Roman" w:hAnsi="GHEA Grapalat" w:cs="Times New Roman"/>
          <w:b/>
          <w:bCs/>
          <w:sz w:val="24"/>
          <w:szCs w:val="24"/>
          <w:lang w:val="hy-AM"/>
        </w:rPr>
        <w:t xml:space="preserve"> </w:t>
      </w:r>
      <w:r w:rsidRPr="006C3B03">
        <w:rPr>
          <w:rFonts w:ascii="GHEA Grapalat" w:eastAsia="Times New Roman" w:hAnsi="GHEA Grapalat" w:cs="Times New Roman"/>
          <w:b/>
          <w:bCs/>
          <w:sz w:val="24"/>
          <w:szCs w:val="24"/>
          <w:lang w:val="hy-AM"/>
        </w:rPr>
        <w:t>ԱՐՏՈՆՈՒԹՅՈՒՆԸ ԿԻՐԱՌԵԼՈՒ ՄԱՍԻՆ</w:t>
      </w:r>
      <w:r w:rsidR="00E019B7" w:rsidRPr="00E019B7">
        <w:rPr>
          <w:rFonts w:ascii="GHEA Grapalat" w:eastAsia="Times New Roman" w:hAnsi="GHEA Grapalat" w:cs="Times New Roman"/>
          <w:b/>
          <w:bCs/>
          <w:sz w:val="24"/>
          <w:szCs w:val="24"/>
          <w:lang w:val="hy-AM"/>
        </w:rPr>
        <w:t xml:space="preserve"> </w:t>
      </w:r>
      <w:r w:rsidR="00CA21B6" w:rsidRPr="00327C70">
        <w:rPr>
          <w:rFonts w:ascii="GHEA Grapalat" w:eastAsia="Times New Roman" w:hAnsi="GHEA Grapalat" w:cs="Times New Roman"/>
          <w:b/>
          <w:sz w:val="24"/>
          <w:szCs w:val="24"/>
          <w:lang w:val="hy-AM"/>
        </w:rPr>
        <w:t>ՇԱՀԱԳՐԳԻՌ ՄԱՐՄԻՆՆԵՐԻ ԱՌԱՐԿՈՒԹՅՈՒՆՆԵՐԻ ԵՎ ԱՌԱՋԱՐԿՈՒԹՅՈՒՆՆԵՐԻ</w:t>
      </w:r>
    </w:p>
    <w:tbl>
      <w:tblPr>
        <w:tblW w:w="1453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168"/>
        <w:gridCol w:w="5364"/>
      </w:tblGrid>
      <w:tr w:rsidR="0077537C" w:rsidRPr="00327C70" w14:paraId="5DF326E4" w14:textId="77777777" w:rsidTr="002D5570">
        <w:trPr>
          <w:trHeight w:val="537"/>
          <w:tblCellSpacing w:w="0" w:type="dxa"/>
          <w:jc w:val="center"/>
        </w:trPr>
        <w:tc>
          <w:tcPr>
            <w:tcW w:w="9168"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1. ՀՀ ֆինանսների նախարարություն</w:t>
            </w:r>
          </w:p>
          <w:p w14:paraId="43E77DCA"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6562ABFF" w:rsidR="0077537C" w:rsidRPr="00327C70" w:rsidRDefault="00884C43"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w:t>
            </w:r>
            <w:r w:rsidR="009A6141">
              <w:rPr>
                <w:rFonts w:ascii="GHEA Grapalat" w:eastAsia="Times New Roman" w:hAnsi="GHEA Grapalat" w:cs="Times New Roman"/>
                <w:sz w:val="24"/>
                <w:szCs w:val="24"/>
                <w:lang w:val="hy-AM"/>
              </w:rPr>
              <w:t>9</w:t>
            </w:r>
            <w:r w:rsidR="0077537C" w:rsidRPr="00327C70">
              <w:rPr>
                <w:rFonts w:ascii="GHEA Grapalat" w:eastAsia="Times New Roman" w:hAnsi="GHEA Grapalat" w:cs="Times New Roman"/>
                <w:sz w:val="24"/>
                <w:szCs w:val="24"/>
                <w:lang w:val="hy-AM"/>
              </w:rPr>
              <w:t>-</w:t>
            </w:r>
            <w:r w:rsidR="00D70751">
              <w:rPr>
                <w:rFonts w:ascii="GHEA Grapalat" w:eastAsia="Times New Roman" w:hAnsi="GHEA Grapalat" w:cs="Times New Roman"/>
                <w:sz w:val="24"/>
                <w:szCs w:val="24"/>
                <w:lang w:val="hy-AM"/>
              </w:rPr>
              <w:t>0</w:t>
            </w:r>
            <w:r w:rsidR="00600A24">
              <w:rPr>
                <w:rFonts w:ascii="GHEA Grapalat" w:eastAsia="Times New Roman" w:hAnsi="GHEA Grapalat" w:cs="Times New Roman"/>
                <w:sz w:val="24"/>
                <w:szCs w:val="24"/>
                <w:lang w:val="hy-AM"/>
              </w:rPr>
              <w:t>6</w:t>
            </w:r>
            <w:r w:rsidR="0077537C" w:rsidRPr="00327C70">
              <w:rPr>
                <w:rFonts w:ascii="GHEA Grapalat" w:eastAsia="Times New Roman" w:hAnsi="GHEA Grapalat" w:cs="Times New Roman"/>
                <w:sz w:val="24"/>
                <w:szCs w:val="24"/>
                <w:lang w:val="hy-AM"/>
              </w:rPr>
              <w:t>-202</w:t>
            </w:r>
            <w:r w:rsidR="00D70751">
              <w:rPr>
                <w:rFonts w:ascii="GHEA Grapalat" w:eastAsia="Times New Roman" w:hAnsi="GHEA Grapalat" w:cs="Times New Roman"/>
                <w:sz w:val="24"/>
                <w:szCs w:val="24"/>
                <w:lang w:val="hy-AM"/>
              </w:rPr>
              <w:t>6</w:t>
            </w:r>
            <w:r w:rsidR="0077537C" w:rsidRPr="00327C70">
              <w:rPr>
                <w:rFonts w:ascii="GHEA Grapalat" w:eastAsia="Times New Roman" w:hAnsi="GHEA Grapalat" w:cs="Times New Roman"/>
                <w:sz w:val="24"/>
                <w:szCs w:val="24"/>
                <w:lang w:val="hy-AM"/>
              </w:rPr>
              <w:t>թ.</w:t>
            </w:r>
          </w:p>
        </w:tc>
      </w:tr>
      <w:tr w:rsidR="0077537C" w:rsidRPr="00327C70" w14:paraId="3E13445D" w14:textId="77777777" w:rsidTr="002D5570">
        <w:trPr>
          <w:trHeight w:val="597"/>
          <w:tblCellSpacing w:w="0" w:type="dxa"/>
          <w:jc w:val="center"/>
        </w:trPr>
        <w:tc>
          <w:tcPr>
            <w:tcW w:w="9168"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76C4F2AC"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9A6141" w:rsidRPr="009A6141">
              <w:rPr>
                <w:rFonts w:ascii="GHEA Grapalat" w:eastAsia="Times New Roman" w:hAnsi="GHEA Grapalat" w:cs="Times New Roman"/>
                <w:sz w:val="24"/>
                <w:szCs w:val="24"/>
              </w:rPr>
              <w:t>02/2-1/16442-2026</w:t>
            </w:r>
          </w:p>
        </w:tc>
      </w:tr>
      <w:tr w:rsidR="0077537C" w:rsidRPr="00F37E36" w14:paraId="759FF38C" w14:textId="77777777" w:rsidTr="002D5570">
        <w:trPr>
          <w:trHeight w:val="957"/>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auto"/>
            <w:vAlign w:val="center"/>
          </w:tcPr>
          <w:p w14:paraId="329F8EC5" w14:textId="77777777" w:rsidR="009A6141" w:rsidRPr="009A6141" w:rsidRDefault="00E019B7" w:rsidP="009A6141">
            <w:pPr>
              <w:spacing w:after="0" w:line="360" w:lineRule="auto"/>
              <w:ind w:right="60"/>
              <w:jc w:val="both"/>
              <w:rPr>
                <w:rFonts w:ascii="GHEA Grapalat" w:hAnsi="GHEA Grapalat" w:cs="Sylfaen"/>
                <w:sz w:val="24"/>
                <w:szCs w:val="24"/>
                <w:lang w:val="hy-AM"/>
              </w:rPr>
            </w:pPr>
            <w:r>
              <w:rPr>
                <w:rFonts w:ascii="GHEA Grapalat" w:hAnsi="GHEA Grapalat" w:cs="Sylfaen"/>
                <w:sz w:val="24"/>
                <w:szCs w:val="24"/>
                <w:lang w:val="hy-AM"/>
              </w:rPr>
              <w:t>1</w:t>
            </w:r>
            <w:r>
              <w:rPr>
                <w:rFonts w:ascii="Cambria Math" w:hAnsi="Cambria Math" w:cs="Sylfaen"/>
                <w:sz w:val="24"/>
                <w:szCs w:val="24"/>
                <w:lang w:val="hy-AM"/>
              </w:rPr>
              <w:t xml:space="preserve">․ </w:t>
            </w:r>
            <w:r w:rsidR="009A6141" w:rsidRPr="009A6141">
              <w:rPr>
                <w:rFonts w:ascii="GHEA Grapalat" w:hAnsi="GHEA Grapalat" w:cs="Sylfaen"/>
                <w:sz w:val="24"/>
                <w:szCs w:val="24"/>
                <w:lang w:val="hy-AM"/>
              </w:rPr>
              <w:t>Հայտին կից ներկայացված Ձև 4-ով նախատեսված տեխնոլոգիական սարքա</w:t>
            </w:r>
            <w:r w:rsidR="009A6141" w:rsidRPr="009A6141">
              <w:rPr>
                <w:rFonts w:ascii="GHEA Grapalat" w:hAnsi="GHEA Grapalat" w:cs="Sylfaen"/>
                <w:sz w:val="24"/>
                <w:szCs w:val="24"/>
                <w:lang w:val="hy-AM"/>
              </w:rPr>
              <w:softHyphen/>
              <w:t>վո</w:t>
            </w:r>
            <w:r w:rsidR="009A6141" w:rsidRPr="009A6141">
              <w:rPr>
                <w:rFonts w:ascii="GHEA Grapalat" w:hAnsi="GHEA Grapalat" w:cs="Sylfaen"/>
                <w:sz w:val="24"/>
                <w:szCs w:val="24"/>
                <w:lang w:val="hy-AM"/>
              </w:rPr>
              <w:softHyphen/>
              <w:t>րում</w:t>
            </w:r>
            <w:r w:rsidR="009A6141" w:rsidRPr="009A6141">
              <w:rPr>
                <w:rFonts w:ascii="GHEA Grapalat" w:hAnsi="GHEA Grapalat" w:cs="Sylfaen"/>
                <w:sz w:val="24"/>
                <w:szCs w:val="24"/>
                <w:lang w:val="hy-AM"/>
              </w:rPr>
              <w:softHyphen/>
              <w:t>ների, դրանց բաղկացուցիչ ու համալրող մասերի ցանկի 2-րդ, 3-րդ, 9-րդ, 27-րդ, 28-րդ, 29-րդ, 32-րդ և 34-րդ տողե</w:t>
            </w:r>
            <w:r w:rsidR="009A6141" w:rsidRPr="009A6141">
              <w:rPr>
                <w:rFonts w:ascii="GHEA Grapalat" w:hAnsi="GHEA Grapalat" w:cs="Sylfaen"/>
                <w:sz w:val="24"/>
                <w:szCs w:val="24"/>
                <w:lang w:val="hy-AM"/>
              </w:rPr>
              <w:softHyphen/>
              <w:t>րում ներ</w:t>
            </w:r>
            <w:r w:rsidR="009A6141" w:rsidRPr="009A6141">
              <w:rPr>
                <w:rFonts w:ascii="GHEA Grapalat" w:hAnsi="GHEA Grapalat" w:cs="Sylfaen"/>
                <w:sz w:val="24"/>
                <w:szCs w:val="24"/>
                <w:lang w:val="hy-AM"/>
              </w:rPr>
              <w:softHyphen/>
              <w:t>ա</w:t>
            </w:r>
            <w:r w:rsidR="009A6141" w:rsidRPr="009A6141">
              <w:rPr>
                <w:rFonts w:ascii="GHEA Grapalat" w:hAnsi="GHEA Grapalat" w:cs="Sylfaen"/>
                <w:sz w:val="24"/>
                <w:szCs w:val="24"/>
                <w:lang w:val="hy-AM"/>
              </w:rPr>
              <w:softHyphen/>
              <w:t>ռված՝ ԱՏԳ ԱԱ ծած</w:t>
            </w:r>
            <w:r w:rsidR="009A6141" w:rsidRPr="009A6141">
              <w:rPr>
                <w:rFonts w:ascii="GHEA Grapalat" w:hAnsi="GHEA Grapalat" w:cs="Sylfaen"/>
                <w:sz w:val="24"/>
                <w:szCs w:val="24"/>
                <w:lang w:val="hy-AM"/>
              </w:rPr>
              <w:softHyphen/>
              <w:t>կագ</w:t>
            </w:r>
            <w:r w:rsidR="009A6141" w:rsidRPr="009A6141">
              <w:rPr>
                <w:rFonts w:ascii="GHEA Grapalat" w:hAnsi="GHEA Grapalat" w:cs="Sylfaen"/>
                <w:sz w:val="24"/>
                <w:szCs w:val="24"/>
                <w:lang w:val="hy-AM"/>
              </w:rPr>
              <w:softHyphen/>
              <w:t>րին դասվող ապրանքների համար ԵՏՀ 2021 թվա</w:t>
            </w:r>
            <w:r w:rsidR="009A6141" w:rsidRPr="009A6141">
              <w:rPr>
                <w:rFonts w:ascii="GHEA Grapalat" w:hAnsi="GHEA Grapalat" w:cs="Sylfaen"/>
                <w:sz w:val="24"/>
                <w:szCs w:val="24"/>
                <w:lang w:val="hy-AM"/>
              </w:rPr>
              <w:softHyphen/>
              <w:t>կանի սեպ</w:t>
            </w:r>
            <w:r w:rsidR="009A6141" w:rsidRPr="009A6141">
              <w:rPr>
                <w:rFonts w:ascii="GHEA Grapalat" w:hAnsi="GHEA Grapalat" w:cs="Sylfaen"/>
                <w:sz w:val="24"/>
                <w:szCs w:val="24"/>
                <w:lang w:val="hy-AM"/>
              </w:rPr>
              <w:softHyphen/>
            </w:r>
            <w:r w:rsidR="009A6141" w:rsidRPr="009A6141">
              <w:rPr>
                <w:rFonts w:ascii="GHEA Grapalat" w:hAnsi="GHEA Grapalat" w:cs="Sylfaen"/>
                <w:sz w:val="24"/>
                <w:szCs w:val="24"/>
                <w:lang w:val="hy-AM"/>
              </w:rPr>
              <w:softHyphen/>
              <w:t>տ</w:t>
            </w:r>
            <w:r w:rsidR="009A6141" w:rsidRPr="009A6141">
              <w:rPr>
                <w:rFonts w:ascii="GHEA Grapalat" w:hAnsi="GHEA Grapalat" w:cs="Sylfaen"/>
                <w:sz w:val="24"/>
                <w:szCs w:val="24"/>
                <w:lang w:val="hy-AM"/>
              </w:rPr>
              <w:softHyphen/>
            </w:r>
            <w:r w:rsidR="009A6141" w:rsidRPr="009A6141">
              <w:rPr>
                <w:rFonts w:ascii="GHEA Grapalat" w:hAnsi="GHEA Grapalat" w:cs="Sylfaen"/>
                <w:sz w:val="24"/>
                <w:szCs w:val="24"/>
                <w:lang w:val="hy-AM"/>
              </w:rPr>
              <w:softHyphen/>
              <w:t>ե</w:t>
            </w:r>
            <w:r w:rsidR="009A6141" w:rsidRPr="009A6141">
              <w:rPr>
                <w:rFonts w:ascii="GHEA Grapalat" w:hAnsi="GHEA Grapalat" w:cs="Sylfaen"/>
                <w:sz w:val="24"/>
                <w:szCs w:val="24"/>
                <w:lang w:val="hy-AM"/>
              </w:rPr>
              <w:softHyphen/>
            </w:r>
            <w:r w:rsidR="009A6141" w:rsidRPr="009A6141">
              <w:rPr>
                <w:rFonts w:ascii="GHEA Grapalat" w:hAnsi="GHEA Grapalat" w:cs="Sylfaen"/>
                <w:sz w:val="24"/>
                <w:szCs w:val="24"/>
                <w:lang w:val="hy-AM"/>
              </w:rPr>
              <w:softHyphen/>
              <w:t>մ</w:t>
            </w:r>
            <w:r w:rsidR="009A6141" w:rsidRPr="009A6141">
              <w:rPr>
                <w:rFonts w:ascii="GHEA Grapalat" w:hAnsi="GHEA Grapalat" w:cs="Sylfaen"/>
                <w:sz w:val="24"/>
                <w:szCs w:val="24"/>
                <w:lang w:val="hy-AM"/>
              </w:rPr>
              <w:softHyphen/>
              <w:t>բե</w:t>
            </w:r>
            <w:r w:rsidR="009A6141" w:rsidRPr="009A6141">
              <w:rPr>
                <w:rFonts w:ascii="GHEA Grapalat" w:hAnsi="GHEA Grapalat" w:cs="Sylfaen"/>
                <w:sz w:val="24"/>
                <w:szCs w:val="24"/>
                <w:lang w:val="hy-AM"/>
              </w:rPr>
              <w:softHyphen/>
              <w:t>րի 14-ի թիվ 80 որոշմամբ արդեն իսկ սահմանված է 0 տո</w:t>
            </w:r>
            <w:r w:rsidR="009A6141" w:rsidRPr="009A6141">
              <w:rPr>
                <w:rFonts w:ascii="GHEA Grapalat" w:hAnsi="GHEA Grapalat" w:cs="Sylfaen"/>
                <w:sz w:val="24"/>
                <w:szCs w:val="24"/>
                <w:lang w:val="hy-AM"/>
              </w:rPr>
              <w:softHyphen/>
              <w:t>կոս ներմուծ</w:t>
            </w:r>
            <w:r w:rsidR="009A6141" w:rsidRPr="009A6141">
              <w:rPr>
                <w:rFonts w:ascii="GHEA Grapalat" w:hAnsi="GHEA Grapalat" w:cs="Sylfaen"/>
                <w:sz w:val="24"/>
                <w:szCs w:val="24"/>
                <w:lang w:val="hy-AM"/>
              </w:rPr>
              <w:softHyphen/>
              <w:t>ման մաքսատուրքի դրույքաչափ, իսկ ցանկի 19-րդ տողում ներառված ԱՏԳ ԱԱ ծած</w:t>
            </w:r>
            <w:r w:rsidR="009A6141" w:rsidRPr="009A6141">
              <w:rPr>
                <w:rFonts w:ascii="GHEA Grapalat" w:hAnsi="GHEA Grapalat" w:cs="Sylfaen"/>
                <w:sz w:val="24"/>
                <w:szCs w:val="24"/>
                <w:lang w:val="hy-AM"/>
              </w:rPr>
              <w:softHyphen/>
            </w:r>
            <w:r w:rsidR="009A6141" w:rsidRPr="009A6141">
              <w:rPr>
                <w:rFonts w:ascii="GHEA Grapalat" w:hAnsi="GHEA Grapalat" w:cs="Sylfaen"/>
                <w:sz w:val="24"/>
                <w:szCs w:val="24"/>
                <w:lang w:val="hy-AM"/>
              </w:rPr>
              <w:softHyphen/>
            </w:r>
            <w:r w:rsidR="009A6141" w:rsidRPr="009A6141">
              <w:rPr>
                <w:rFonts w:ascii="GHEA Grapalat" w:hAnsi="GHEA Grapalat" w:cs="Sylfaen"/>
                <w:sz w:val="24"/>
                <w:szCs w:val="24"/>
                <w:lang w:val="hy-AM"/>
              </w:rPr>
              <w:softHyphen/>
              <w:t>կա</w:t>
            </w:r>
            <w:r w:rsidR="009A6141" w:rsidRPr="009A6141">
              <w:rPr>
                <w:rFonts w:ascii="GHEA Grapalat" w:hAnsi="GHEA Grapalat" w:cs="Sylfaen"/>
                <w:sz w:val="24"/>
                <w:szCs w:val="24"/>
                <w:lang w:val="hy-AM"/>
              </w:rPr>
              <w:softHyphen/>
            </w:r>
            <w:r w:rsidR="009A6141" w:rsidRPr="009A6141">
              <w:rPr>
                <w:rFonts w:ascii="GHEA Grapalat" w:hAnsi="GHEA Grapalat" w:cs="Sylfaen"/>
                <w:sz w:val="24"/>
                <w:szCs w:val="24"/>
                <w:lang w:val="hy-AM"/>
              </w:rPr>
              <w:softHyphen/>
            </w:r>
            <w:r w:rsidR="009A6141" w:rsidRPr="009A6141">
              <w:rPr>
                <w:rFonts w:ascii="GHEA Grapalat" w:hAnsi="GHEA Grapalat" w:cs="Sylfaen"/>
                <w:sz w:val="24"/>
                <w:szCs w:val="24"/>
                <w:lang w:val="hy-AM"/>
              </w:rPr>
              <w:softHyphen/>
              <w:t>գիրը բացակայում է ԵԱՏՄ ԱՏԳ ապրանքային անվանացանկից:</w:t>
            </w:r>
          </w:p>
          <w:p w14:paraId="04328472" w14:textId="4AECB931" w:rsidR="0016145A" w:rsidRPr="00327C70" w:rsidRDefault="009A6141" w:rsidP="008F14F0">
            <w:pPr>
              <w:spacing w:after="0" w:line="360" w:lineRule="auto"/>
              <w:ind w:right="60"/>
              <w:jc w:val="both"/>
              <w:rPr>
                <w:rFonts w:ascii="GHEA Grapalat" w:hAnsi="GHEA Grapalat" w:cs="Sylfaen"/>
                <w:sz w:val="24"/>
                <w:szCs w:val="24"/>
                <w:lang w:val="hy-AM"/>
              </w:rPr>
            </w:pPr>
            <w:r w:rsidRPr="009A6141">
              <w:rPr>
                <w:rFonts w:ascii="GHEA Grapalat" w:hAnsi="GHEA Grapalat" w:cs="Sylfaen"/>
                <w:sz w:val="24"/>
                <w:szCs w:val="24"/>
                <w:lang w:val="hy-AM"/>
              </w:rPr>
              <w:t>Հաշվի առնելով վերոգրյալը՝ առաջարկում ենք ներդրումային ծրագրին կից ներկա</w:t>
            </w:r>
            <w:r w:rsidRPr="009A6141">
              <w:rPr>
                <w:rFonts w:ascii="GHEA Grapalat" w:hAnsi="GHEA Grapalat" w:cs="Sylfaen"/>
                <w:sz w:val="24"/>
                <w:szCs w:val="24"/>
                <w:lang w:val="hy-AM"/>
              </w:rPr>
              <w:softHyphen/>
              <w:t>յաց</w:t>
            </w:r>
            <w:r w:rsidRPr="009A6141">
              <w:rPr>
                <w:rFonts w:ascii="GHEA Grapalat" w:hAnsi="GHEA Grapalat" w:cs="Sylfaen"/>
                <w:sz w:val="24"/>
                <w:szCs w:val="24"/>
                <w:lang w:val="hy-AM"/>
              </w:rPr>
              <w:softHyphen/>
              <w:t>ված Ձև 4-ով նախատեսված ցանկում և Նախագծի հավելվածում կատարել համապա</w:t>
            </w:r>
            <w:r w:rsidRPr="009A6141">
              <w:rPr>
                <w:rFonts w:ascii="GHEA Grapalat" w:hAnsi="GHEA Grapalat" w:cs="Sylfaen"/>
                <w:sz w:val="24"/>
                <w:szCs w:val="24"/>
                <w:lang w:val="hy-AM"/>
              </w:rPr>
              <w:softHyphen/>
              <w:t>տաս</w:t>
            </w:r>
            <w:r w:rsidRPr="009A6141">
              <w:rPr>
                <w:rFonts w:ascii="GHEA Grapalat" w:hAnsi="GHEA Grapalat" w:cs="Sylfaen"/>
                <w:sz w:val="24"/>
                <w:szCs w:val="24"/>
                <w:lang w:val="hy-AM"/>
              </w:rPr>
              <w:softHyphen/>
              <w:t>խան փոփո</w:t>
            </w:r>
            <w:r w:rsidRPr="009A6141">
              <w:rPr>
                <w:rFonts w:ascii="GHEA Grapalat" w:hAnsi="GHEA Grapalat" w:cs="Sylfaen"/>
                <w:sz w:val="24"/>
                <w:szCs w:val="24"/>
                <w:lang w:val="hy-AM"/>
              </w:rPr>
              <w:softHyphen/>
            </w:r>
            <w:r w:rsidRPr="009A6141">
              <w:rPr>
                <w:rFonts w:ascii="GHEA Grapalat" w:hAnsi="GHEA Grapalat" w:cs="Sylfaen"/>
                <w:sz w:val="24"/>
                <w:szCs w:val="24"/>
                <w:lang w:val="hy-AM"/>
              </w:rPr>
              <w:softHyphen/>
              <w:t>խություններ:</w:t>
            </w: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0AAC99BB" w:rsidR="0077537C" w:rsidRPr="00327C70" w:rsidRDefault="00C16E4E"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w:t>
            </w:r>
            <w:r w:rsidR="0077537C" w:rsidRPr="00327C70">
              <w:rPr>
                <w:rFonts w:ascii="GHEA Grapalat" w:eastAsia="Times New Roman" w:hAnsi="GHEA Grapalat" w:cs="Times New Roman"/>
                <w:sz w:val="24"/>
                <w:szCs w:val="24"/>
                <w:lang w:val="hy-AM"/>
              </w:rPr>
              <w:t>նդունվել</w:t>
            </w:r>
            <w:r w:rsidR="00092818" w:rsidRPr="00327C70">
              <w:rPr>
                <w:rFonts w:ascii="GHEA Grapalat" w:eastAsia="Times New Roman" w:hAnsi="GHEA Grapalat" w:cs="Times New Roman"/>
                <w:sz w:val="24"/>
                <w:szCs w:val="24"/>
                <w:lang w:val="hy-AM"/>
              </w:rPr>
              <w:t xml:space="preserve"> է</w:t>
            </w:r>
            <w:r w:rsidR="00F91B2C">
              <w:rPr>
                <w:rFonts w:ascii="GHEA Grapalat" w:eastAsia="Times New Roman" w:hAnsi="GHEA Grapalat" w:cs="Times New Roman"/>
                <w:sz w:val="24"/>
                <w:szCs w:val="24"/>
                <w:lang w:val="hy-AM"/>
              </w:rPr>
              <w:t>։</w:t>
            </w:r>
            <w:r w:rsidR="0066520F">
              <w:rPr>
                <w:rFonts w:ascii="GHEA Grapalat" w:eastAsia="Times New Roman" w:hAnsi="GHEA Grapalat" w:cs="Times New Roman"/>
                <w:sz w:val="24"/>
                <w:szCs w:val="24"/>
                <w:lang w:val="hy-AM"/>
              </w:rPr>
              <w:t xml:space="preserve"> </w:t>
            </w:r>
          </w:p>
        </w:tc>
      </w:tr>
      <w:tr w:rsidR="0077537C" w:rsidRPr="00327C70" w14:paraId="0D9A04D2" w14:textId="77777777" w:rsidTr="002D5570">
        <w:trPr>
          <w:trHeight w:val="498"/>
          <w:tblCellSpacing w:w="0" w:type="dxa"/>
          <w:jc w:val="center"/>
        </w:trPr>
        <w:tc>
          <w:tcPr>
            <w:tcW w:w="9168"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327C70">
              <w:rPr>
                <w:rFonts w:ascii="GHEA Grapalat" w:eastAsia="Times New Roman" w:hAnsi="GHEA Grapalat" w:cs="Times New Roman"/>
                <w:sz w:val="24"/>
                <w:szCs w:val="24"/>
                <w:lang w:val="hy-AM"/>
              </w:rPr>
              <w:t>2. ՀՀ պետական եկամուտների կոմիտե</w:t>
            </w:r>
          </w:p>
          <w:p w14:paraId="3D44CCFA"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4480F99F" w:rsidR="0077537C" w:rsidRPr="00327C70" w:rsidRDefault="00212336"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w:t>
            </w:r>
            <w:r w:rsidR="009A6141">
              <w:rPr>
                <w:rFonts w:ascii="GHEA Grapalat" w:eastAsia="Times New Roman" w:hAnsi="GHEA Grapalat" w:cs="Times New Roman"/>
                <w:sz w:val="24"/>
                <w:szCs w:val="24"/>
                <w:lang w:val="hy-AM"/>
              </w:rPr>
              <w:t>8</w:t>
            </w:r>
            <w:r>
              <w:rPr>
                <w:rFonts w:ascii="GHEA Grapalat" w:eastAsia="Times New Roman" w:hAnsi="GHEA Grapalat" w:cs="Times New Roman"/>
                <w:sz w:val="24"/>
                <w:szCs w:val="24"/>
                <w:lang w:val="hy-AM"/>
              </w:rPr>
              <w:t>-</w:t>
            </w:r>
            <w:r w:rsidR="00D70751">
              <w:rPr>
                <w:rFonts w:ascii="GHEA Grapalat" w:eastAsia="Times New Roman" w:hAnsi="GHEA Grapalat" w:cs="Times New Roman"/>
                <w:sz w:val="24"/>
                <w:szCs w:val="24"/>
                <w:lang w:val="hy-AM"/>
              </w:rPr>
              <w:t>0</w:t>
            </w:r>
            <w:r w:rsidR="00600A24">
              <w:rPr>
                <w:rFonts w:ascii="GHEA Grapalat" w:eastAsia="Times New Roman" w:hAnsi="GHEA Grapalat" w:cs="Times New Roman"/>
                <w:sz w:val="24"/>
                <w:szCs w:val="24"/>
                <w:lang w:val="hy-AM"/>
              </w:rPr>
              <w:t>6</w:t>
            </w:r>
            <w:r w:rsidR="0077537C" w:rsidRPr="00327C70">
              <w:rPr>
                <w:rFonts w:ascii="GHEA Grapalat" w:eastAsia="Times New Roman" w:hAnsi="GHEA Grapalat" w:cs="Times New Roman"/>
                <w:sz w:val="24"/>
                <w:szCs w:val="24"/>
                <w:lang w:val="hy-AM"/>
              </w:rPr>
              <w:t>-202</w:t>
            </w:r>
            <w:r w:rsidR="00D70751">
              <w:rPr>
                <w:rFonts w:ascii="GHEA Grapalat" w:eastAsia="Times New Roman" w:hAnsi="GHEA Grapalat" w:cs="Times New Roman"/>
                <w:sz w:val="24"/>
                <w:szCs w:val="24"/>
                <w:lang w:val="hy-AM"/>
              </w:rPr>
              <w:t>6</w:t>
            </w:r>
            <w:r w:rsidR="0077537C" w:rsidRPr="00327C70">
              <w:rPr>
                <w:rFonts w:ascii="GHEA Grapalat" w:eastAsia="Times New Roman" w:hAnsi="GHEA Grapalat" w:cs="Times New Roman"/>
                <w:sz w:val="24"/>
                <w:szCs w:val="24"/>
                <w:lang w:val="hy-AM"/>
              </w:rPr>
              <w:t xml:space="preserve">թ. </w:t>
            </w:r>
          </w:p>
        </w:tc>
      </w:tr>
      <w:tr w:rsidR="0077537C" w:rsidRPr="00327C70" w14:paraId="7AC49DF7" w14:textId="77777777" w:rsidTr="002D5570">
        <w:trPr>
          <w:trHeight w:val="507"/>
          <w:tblCellSpacing w:w="0" w:type="dxa"/>
          <w:jc w:val="center"/>
        </w:trPr>
        <w:tc>
          <w:tcPr>
            <w:tcW w:w="916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6FADCDF3"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9A6141" w:rsidRPr="009A6141">
              <w:rPr>
                <w:rFonts w:ascii="GHEA Grapalat" w:eastAsia="Times New Roman" w:hAnsi="GHEA Grapalat" w:cs="Times New Roman"/>
                <w:sz w:val="24"/>
                <w:szCs w:val="24"/>
              </w:rPr>
              <w:t>01/3-2/37177-2026</w:t>
            </w:r>
          </w:p>
        </w:tc>
      </w:tr>
      <w:tr w:rsidR="0077537C" w:rsidRPr="00884C43" w14:paraId="5BC6AF60" w14:textId="77777777" w:rsidTr="002D5570">
        <w:trPr>
          <w:trHeight w:val="1245"/>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0512E25A" w14:textId="77777777" w:rsidR="009A6141" w:rsidRPr="009A6141" w:rsidRDefault="009A6141" w:rsidP="009A6141">
            <w:pPr>
              <w:spacing w:line="360" w:lineRule="auto"/>
              <w:jc w:val="both"/>
              <w:rPr>
                <w:rFonts w:ascii="GHEA Grapalat" w:hAnsi="GHEA Grapalat" w:cs="Sylfaen"/>
                <w:bCs/>
                <w:sz w:val="24"/>
                <w:szCs w:val="24"/>
                <w:lang w:val="af-ZA"/>
              </w:rPr>
            </w:pPr>
            <w:r w:rsidRPr="009A6141">
              <w:rPr>
                <w:rFonts w:ascii="GHEA Grapalat" w:hAnsi="GHEA Grapalat" w:cs="Sylfaen"/>
                <w:bCs/>
                <w:sz w:val="24"/>
                <w:szCs w:val="24"/>
                <w:lang w:val="af-ZA"/>
              </w:rPr>
              <w:lastRenderedPageBreak/>
              <w:t>«Գերակա ոլորտում իրականացվող ներդրումային ծրագրի շրջանակներում ներմուծվող տեխնոլոգիական սարքավորումների, դրանց բաղկացուցիչ ու համալրող մասերի, հումքի և (կամ) նյութերի նկատմամբ սակագնային, մասնավորապես, ներմուծման մաքսատուրքից ազատելու արտոնությունից օգտվելու  համար «ՕՐԳԱՆԻԿ ՊԱԿ ՔԱՓՍ» սահմանափակ պատասխանատվությամբ ընկերության կողմից ներկայացված հայտը բավարարելու և արտոնությունը կիրառելու մասին արտոնությունը կիրառելու մասին» Հայաստանի Հանրապետության կառավարության որոշման նախագծի վերաբերյալ հայտնում ենք, որ գրությամբ ներկայացված ցանկում նշված ապրանքների վերաբերյալ տեղեկությունները բավարար չեն ըստ ԵԱՏՄ ԱՏԳ ԱԱ դասակարգման ճշգրտության վերաբերյալ դիրքորոշում ներկայացնելու համար:</w:t>
            </w:r>
          </w:p>
          <w:p w14:paraId="408238B7" w14:textId="77777777" w:rsidR="009A6141" w:rsidRPr="009A6141" w:rsidRDefault="009A6141" w:rsidP="009A6141">
            <w:pPr>
              <w:spacing w:line="360" w:lineRule="auto"/>
              <w:jc w:val="both"/>
              <w:rPr>
                <w:rFonts w:ascii="GHEA Grapalat" w:hAnsi="GHEA Grapalat" w:cs="Sylfaen"/>
                <w:bCs/>
                <w:sz w:val="24"/>
                <w:szCs w:val="24"/>
                <w:lang w:val="af-ZA"/>
              </w:rPr>
            </w:pPr>
            <w:r w:rsidRPr="009A6141">
              <w:rPr>
                <w:rFonts w:ascii="GHEA Grapalat" w:hAnsi="GHEA Grapalat" w:cs="Sylfaen"/>
                <w:bCs/>
                <w:sz w:val="24"/>
                <w:szCs w:val="24"/>
                <w:lang w:val="af-ZA"/>
              </w:rPr>
              <w:t>Հայտնում ենք նաև, որ «ՕՐԳԱՆԻԿ ՊԱԿ ՔԱՓՍ» սահմանափակ պատասխանատվությամբ ընկերությունը (ՀՎՀՀ 04451774, գրանցված 12.12.2023թ</w:t>
            </w:r>
            <w:r w:rsidRPr="009A6141">
              <w:rPr>
                <w:rFonts w:ascii="Cambria Math" w:hAnsi="Cambria Math" w:cs="Cambria Math"/>
                <w:bCs/>
                <w:sz w:val="24"/>
                <w:szCs w:val="24"/>
                <w:lang w:val="af-ZA"/>
              </w:rPr>
              <w:t>․</w:t>
            </w:r>
            <w:r w:rsidRPr="009A6141">
              <w:rPr>
                <w:rFonts w:ascii="GHEA Grapalat" w:hAnsi="GHEA Grapalat" w:cs="Sylfaen"/>
                <w:bCs/>
                <w:sz w:val="24"/>
                <w:szCs w:val="24"/>
                <w:lang w:val="af-ZA"/>
              </w:rPr>
              <w:t>) գործում է հարկման ընդհանուր համակարգում, ըստ ներկայացրած վերջին՝ 2026 թվականի մայիս ամսվա եկամտային հարկի և սոցիալական վճարի ամսական հաշվարկի ունի 9 հարկման բազա ունեցող վարձու աշխատողներ: Ընկերության 2024 թվականի հարկման բազա ունեցող վարձու աշխատողների միջին ամսական թվաքանակը կազմել է 5, իսկ 2025 թվականինը` 11։</w:t>
            </w:r>
            <w:r w:rsidRPr="009A6141">
              <w:rPr>
                <w:rFonts w:ascii="GHEA Grapalat" w:hAnsi="GHEA Grapalat" w:cs="Sylfaen"/>
                <w:bCs/>
                <w:sz w:val="24"/>
                <w:szCs w:val="24"/>
                <w:lang w:val="hy-AM"/>
              </w:rPr>
              <w:t xml:space="preserve"> Ը</w:t>
            </w:r>
            <w:r w:rsidRPr="009A6141">
              <w:rPr>
                <w:rFonts w:ascii="GHEA Grapalat" w:hAnsi="GHEA Grapalat" w:cs="Sylfaen"/>
                <w:bCs/>
                <w:sz w:val="24"/>
                <w:szCs w:val="24"/>
                <w:lang w:val="af-ZA"/>
              </w:rPr>
              <w:t>նկերության կողմից նախագծին կից ներկայացված փաստաթղթերում իրացման վերաբերյալ 2024-2025թթ</w:t>
            </w:r>
            <w:r w:rsidRPr="009A6141">
              <w:rPr>
                <w:rFonts w:ascii="Cambria Math" w:hAnsi="Cambria Math" w:cs="Cambria Math"/>
                <w:bCs/>
                <w:sz w:val="24"/>
                <w:szCs w:val="24"/>
                <w:lang w:val="af-ZA"/>
              </w:rPr>
              <w:t>․</w:t>
            </w:r>
            <w:r w:rsidRPr="009A6141">
              <w:rPr>
                <w:rFonts w:ascii="GHEA Grapalat" w:hAnsi="GHEA Grapalat" w:cs="Sylfaen"/>
                <w:bCs/>
                <w:sz w:val="24"/>
                <w:szCs w:val="24"/>
                <w:lang w:val="af-ZA"/>
              </w:rPr>
              <w:t xml:space="preserve"> մասով լրացված տեղեկատվությունը չի համընկնում հարկային մարմնի տեղեկատվական բազայում առկա տվյալների հետ:</w:t>
            </w:r>
          </w:p>
          <w:p w14:paraId="63ED152C" w14:textId="5EC689CA" w:rsidR="007D271C" w:rsidRPr="00212336" w:rsidRDefault="009A6141" w:rsidP="009A6141">
            <w:pPr>
              <w:spacing w:line="360" w:lineRule="auto"/>
              <w:jc w:val="both"/>
              <w:rPr>
                <w:rFonts w:ascii="GHEA Grapalat" w:hAnsi="GHEA Grapalat" w:cs="Sylfaen"/>
                <w:sz w:val="24"/>
                <w:szCs w:val="24"/>
                <w:lang w:val="af-ZA"/>
              </w:rPr>
            </w:pPr>
            <w:r w:rsidRPr="009A6141">
              <w:rPr>
                <w:rFonts w:ascii="GHEA Grapalat" w:hAnsi="GHEA Grapalat" w:cs="Sylfaen"/>
                <w:bCs/>
                <w:sz w:val="24"/>
                <w:szCs w:val="24"/>
                <w:lang w:val="af-ZA"/>
              </w:rPr>
              <w:lastRenderedPageBreak/>
              <w:t>Միաժամանակ, 1</w:t>
            </w:r>
            <w:r w:rsidRPr="009A6141">
              <w:rPr>
                <w:rFonts w:ascii="GHEA Grapalat" w:hAnsi="GHEA Grapalat" w:cs="Sylfaen"/>
                <w:bCs/>
                <w:sz w:val="24"/>
                <w:szCs w:val="24"/>
                <w:lang w:val="hy-AM"/>
              </w:rPr>
              <w:t>6</w:t>
            </w:r>
            <w:r w:rsidRPr="009A6141">
              <w:rPr>
                <w:rFonts w:ascii="GHEA Grapalat" w:hAnsi="GHEA Grapalat" w:cs="Sylfaen"/>
                <w:bCs/>
                <w:sz w:val="24"/>
                <w:szCs w:val="24"/>
                <w:lang w:val="af-ZA"/>
              </w:rPr>
              <w:t>.0</w:t>
            </w:r>
            <w:r w:rsidRPr="009A6141">
              <w:rPr>
                <w:rFonts w:ascii="GHEA Grapalat" w:hAnsi="GHEA Grapalat" w:cs="Sylfaen"/>
                <w:bCs/>
                <w:sz w:val="24"/>
                <w:szCs w:val="24"/>
                <w:lang w:val="hy-AM"/>
              </w:rPr>
              <w:t>6</w:t>
            </w:r>
            <w:r w:rsidRPr="009A6141">
              <w:rPr>
                <w:rFonts w:ascii="GHEA Grapalat" w:hAnsi="GHEA Grapalat" w:cs="Sylfaen"/>
                <w:bCs/>
                <w:sz w:val="24"/>
                <w:szCs w:val="24"/>
                <w:lang w:val="af-ZA"/>
              </w:rPr>
              <w:t>.2026թ</w:t>
            </w:r>
            <w:r w:rsidRPr="009A6141">
              <w:rPr>
                <w:rFonts w:ascii="Cambria Math" w:hAnsi="Cambria Math" w:cs="Cambria Math"/>
                <w:bCs/>
                <w:sz w:val="24"/>
                <w:szCs w:val="24"/>
                <w:lang w:val="af-ZA"/>
              </w:rPr>
              <w:t>․</w:t>
            </w:r>
            <w:r w:rsidRPr="009A6141">
              <w:rPr>
                <w:rFonts w:ascii="GHEA Grapalat" w:hAnsi="GHEA Grapalat" w:cs="Sylfaen"/>
                <w:bCs/>
                <w:sz w:val="24"/>
                <w:szCs w:val="24"/>
                <w:lang w:val="af-ZA"/>
              </w:rPr>
              <w:t xml:space="preserve"> դրությամբ ընկերությունը չունի հարկային մարմնի կողմից վերահսկվող եկամուտների գծով ժամկետանց պարտավորություն, ինչպես նաև 1</w:t>
            </w:r>
            <w:r w:rsidRPr="009A6141">
              <w:rPr>
                <w:rFonts w:ascii="GHEA Grapalat" w:hAnsi="GHEA Grapalat" w:cs="Sylfaen"/>
                <w:bCs/>
                <w:sz w:val="24"/>
                <w:szCs w:val="24"/>
                <w:lang w:val="hy-AM"/>
              </w:rPr>
              <w:t>7</w:t>
            </w:r>
            <w:r w:rsidRPr="009A6141">
              <w:rPr>
                <w:rFonts w:ascii="GHEA Grapalat" w:hAnsi="GHEA Grapalat" w:cs="Sylfaen"/>
                <w:bCs/>
                <w:sz w:val="24"/>
                <w:szCs w:val="24"/>
                <w:lang w:val="af-ZA"/>
              </w:rPr>
              <w:t>.0</w:t>
            </w:r>
            <w:r w:rsidRPr="009A6141">
              <w:rPr>
                <w:rFonts w:ascii="GHEA Grapalat" w:hAnsi="GHEA Grapalat" w:cs="Sylfaen"/>
                <w:bCs/>
                <w:sz w:val="24"/>
                <w:szCs w:val="24"/>
                <w:lang w:val="hy-AM"/>
              </w:rPr>
              <w:t>6</w:t>
            </w:r>
            <w:r w:rsidRPr="009A6141">
              <w:rPr>
                <w:rFonts w:ascii="GHEA Grapalat" w:hAnsi="GHEA Grapalat" w:cs="Sylfaen"/>
                <w:bCs/>
                <w:sz w:val="24"/>
                <w:szCs w:val="24"/>
                <w:lang w:val="af-ZA"/>
              </w:rPr>
              <w:t>.2026թ</w:t>
            </w:r>
            <w:r w:rsidRPr="009A6141">
              <w:rPr>
                <w:rFonts w:ascii="Cambria Math" w:hAnsi="Cambria Math" w:cs="Cambria Math"/>
                <w:bCs/>
                <w:sz w:val="24"/>
                <w:szCs w:val="24"/>
                <w:lang w:val="af-ZA"/>
              </w:rPr>
              <w:t>․</w:t>
            </w:r>
            <w:r w:rsidRPr="009A6141">
              <w:rPr>
                <w:rFonts w:ascii="GHEA Grapalat" w:hAnsi="GHEA Grapalat" w:cs="Sylfaen"/>
                <w:bCs/>
                <w:sz w:val="24"/>
                <w:szCs w:val="24"/>
                <w:lang w:val="af-ZA"/>
              </w:rPr>
              <w:t xml:space="preserve"> դրությամբ առկա չեն մաքսային վճարների գծով պարտավորություններ։</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72B8155D" w14:textId="1FEC6BAE" w:rsidR="002D5570" w:rsidRDefault="000013B2"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Ընդունվել է</w:t>
            </w:r>
            <w:r w:rsidR="00C16E4E">
              <w:rPr>
                <w:rFonts w:ascii="GHEA Grapalat" w:eastAsia="Times New Roman" w:hAnsi="GHEA Grapalat" w:cs="Times New Roman"/>
                <w:sz w:val="24"/>
                <w:szCs w:val="24"/>
                <w:lang w:val="hy-AM"/>
              </w:rPr>
              <w:t>։</w:t>
            </w:r>
          </w:p>
          <w:p w14:paraId="36AA8D16" w14:textId="47F34A3A"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B73669D" w14:textId="7534832D"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A9955FF" w14:textId="67851331"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73E2CDE" w14:textId="274C3A55"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253AFB5" w14:textId="77777777" w:rsidR="00884C43" w:rsidRDefault="00884C43"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9825EB3" w14:textId="77777777" w:rsidR="009A6141" w:rsidRDefault="009A6141"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992EA44" w14:textId="77777777" w:rsidR="009A6141" w:rsidRDefault="009A6141"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9D6BEB0" w14:textId="77777777" w:rsidR="009A6141" w:rsidRDefault="009A6141"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802737F" w14:textId="77777777" w:rsidR="009A6141" w:rsidRDefault="009A6141"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5B5BF5D" w14:textId="77777777" w:rsidR="009A6141" w:rsidRDefault="009A6141"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A62D12A" w14:textId="77777777" w:rsidR="009A6141" w:rsidRDefault="009A6141"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47CEE36" w14:textId="77777777" w:rsidR="009A6141" w:rsidRDefault="009A6141"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ED461A1" w14:textId="77777777" w:rsidR="009A6141" w:rsidRDefault="009A6141"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1D3BC47" w14:textId="77777777" w:rsidR="009A6141" w:rsidRDefault="009A6141"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34928E8" w14:textId="77777777" w:rsidR="009A6141" w:rsidRDefault="009A6141"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899E9AA" w14:textId="77777777" w:rsidR="009A6141" w:rsidRDefault="009A6141"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EAB32CE" w14:textId="77777777" w:rsidR="009A6141" w:rsidRPr="009A6141" w:rsidRDefault="009A6141" w:rsidP="009A6141">
            <w:pPr>
              <w:tabs>
                <w:tab w:val="center" w:pos="4680"/>
                <w:tab w:val="right" w:pos="9360"/>
              </w:tabs>
              <w:spacing w:after="0" w:line="360" w:lineRule="auto"/>
              <w:jc w:val="both"/>
              <w:rPr>
                <w:rFonts w:ascii="GHEA Grapalat" w:eastAsia="Times New Roman" w:hAnsi="GHEA Grapalat" w:cs="Times New Roman"/>
                <w:sz w:val="24"/>
                <w:szCs w:val="24"/>
                <w:lang w:val="hy-AM"/>
              </w:rPr>
            </w:pPr>
            <w:r w:rsidRPr="009A6141">
              <w:rPr>
                <w:rFonts w:ascii="GHEA Grapalat" w:eastAsia="Times New Roman" w:hAnsi="GHEA Grapalat" w:cs="Times New Roman"/>
                <w:sz w:val="24"/>
                <w:szCs w:val="24"/>
                <w:lang w:val="hy-AM"/>
              </w:rPr>
              <w:t>Ընդունվել է։ Ցուցանիշները խմբագրվել են։</w:t>
            </w:r>
          </w:p>
          <w:p w14:paraId="47CE3394" w14:textId="24BEA9BA"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1821472" w14:textId="77777777" w:rsidR="009A6141" w:rsidRDefault="009A6141"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69D1CD6" w14:textId="6AEA3E32" w:rsidR="002D5570" w:rsidRDefault="007D271C"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 </w:t>
            </w:r>
          </w:p>
          <w:p w14:paraId="3760F335" w14:textId="1D5F1997" w:rsidR="009A6141" w:rsidRDefault="009A6141"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95E59C1" w14:textId="4ED99CCC" w:rsidR="00884C43" w:rsidRDefault="009A6141"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Ընդունվել է ի գիտություն։</w:t>
            </w:r>
          </w:p>
          <w:p w14:paraId="5487A9C8" w14:textId="77777777" w:rsidR="00884C43" w:rsidRDefault="00884C43"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CEDD9BB" w14:textId="2369D8B4" w:rsidR="00884C43" w:rsidRPr="00327C70" w:rsidRDefault="00884C43"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tc>
      </w:tr>
      <w:tr w:rsidR="005B08DC" w:rsidRPr="00327C70" w14:paraId="2887830F" w14:textId="77777777" w:rsidTr="002D5570">
        <w:trPr>
          <w:trHeight w:val="65"/>
          <w:tblCellSpacing w:w="0" w:type="dxa"/>
          <w:jc w:val="center"/>
        </w:trPr>
        <w:tc>
          <w:tcPr>
            <w:tcW w:w="9168"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327C70" w:rsidRDefault="000B33DD" w:rsidP="005B08DC">
            <w:pPr>
              <w:spacing w:after="0" w:line="360" w:lineRule="auto"/>
              <w:jc w:val="both"/>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lastRenderedPageBreak/>
              <w:t>3</w:t>
            </w:r>
            <w:r w:rsidR="005B08DC" w:rsidRPr="00327C70">
              <w:rPr>
                <w:rFonts w:ascii="Cambria Math" w:eastAsia="Times New Roman" w:hAnsi="Cambria Math" w:cs="Cambria Math"/>
                <w:sz w:val="24"/>
                <w:szCs w:val="24"/>
                <w:lang w:val="hy-AM"/>
              </w:rPr>
              <w:t>․</w:t>
            </w:r>
            <w:r w:rsidR="005B08DC" w:rsidRPr="00327C70">
              <w:rPr>
                <w:rFonts w:ascii="GHEA Grapalat" w:eastAsia="Times New Roman" w:hAnsi="GHEA Grapalat" w:cs="Times New Roman"/>
                <w:sz w:val="24"/>
                <w:szCs w:val="24"/>
                <w:lang w:val="hy-AM"/>
              </w:rPr>
              <w:t xml:space="preserve"> ՀՀ </w:t>
            </w:r>
            <w:r w:rsidRPr="00327C70">
              <w:rPr>
                <w:rFonts w:ascii="GHEA Grapalat" w:eastAsia="Times New Roman" w:hAnsi="GHEA Grapalat" w:cs="Times New Roman"/>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42FC74E0" w:rsidR="005B08DC" w:rsidRPr="00327C70" w:rsidRDefault="00884C43"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w:t>
            </w:r>
            <w:r w:rsidR="009A6141">
              <w:rPr>
                <w:rFonts w:ascii="GHEA Grapalat" w:eastAsia="Times New Roman" w:hAnsi="GHEA Grapalat" w:cs="Times New Roman"/>
                <w:sz w:val="24"/>
                <w:szCs w:val="24"/>
                <w:lang w:val="hy-AM"/>
              </w:rPr>
              <w:t>8</w:t>
            </w:r>
            <w:r w:rsidR="005B08DC" w:rsidRPr="00327C70">
              <w:rPr>
                <w:rFonts w:ascii="GHEA Grapalat" w:eastAsia="Times New Roman" w:hAnsi="GHEA Grapalat" w:cs="Times New Roman"/>
                <w:sz w:val="24"/>
                <w:szCs w:val="24"/>
                <w:lang w:val="hy-AM"/>
              </w:rPr>
              <w:t>-</w:t>
            </w:r>
            <w:r w:rsidR="00D70751">
              <w:rPr>
                <w:rFonts w:ascii="GHEA Grapalat" w:eastAsia="Times New Roman" w:hAnsi="GHEA Grapalat" w:cs="Times New Roman"/>
                <w:sz w:val="24"/>
                <w:szCs w:val="24"/>
                <w:lang w:val="hy-AM"/>
              </w:rPr>
              <w:t>0</w:t>
            </w:r>
            <w:r w:rsidR="00600A24">
              <w:rPr>
                <w:rFonts w:ascii="GHEA Grapalat" w:eastAsia="Times New Roman" w:hAnsi="GHEA Grapalat" w:cs="Times New Roman"/>
                <w:sz w:val="24"/>
                <w:szCs w:val="24"/>
                <w:lang w:val="hy-AM"/>
              </w:rPr>
              <w:t>6</w:t>
            </w:r>
            <w:r w:rsidR="005B08DC" w:rsidRPr="00327C70">
              <w:rPr>
                <w:rFonts w:ascii="GHEA Grapalat" w:eastAsia="Times New Roman" w:hAnsi="GHEA Grapalat" w:cs="Times New Roman"/>
                <w:sz w:val="24"/>
                <w:szCs w:val="24"/>
                <w:lang w:val="hy-AM"/>
              </w:rPr>
              <w:t>-202</w:t>
            </w:r>
            <w:r w:rsidR="00D70751">
              <w:rPr>
                <w:rFonts w:ascii="GHEA Grapalat" w:eastAsia="Times New Roman" w:hAnsi="GHEA Grapalat" w:cs="Times New Roman"/>
                <w:sz w:val="24"/>
                <w:szCs w:val="24"/>
                <w:lang w:val="hy-AM"/>
              </w:rPr>
              <w:t>6</w:t>
            </w:r>
            <w:r w:rsidR="005B08DC" w:rsidRPr="00327C70">
              <w:rPr>
                <w:rFonts w:ascii="GHEA Grapalat" w:eastAsia="Times New Roman" w:hAnsi="GHEA Grapalat" w:cs="Times New Roman"/>
                <w:sz w:val="24"/>
                <w:szCs w:val="24"/>
                <w:lang w:val="hy-AM"/>
              </w:rPr>
              <w:t>թ</w:t>
            </w:r>
            <w:r w:rsidR="005B08DC" w:rsidRPr="00327C70">
              <w:rPr>
                <w:rFonts w:ascii="Cambria Math" w:eastAsia="Times New Roman" w:hAnsi="Cambria Math" w:cs="Cambria Math"/>
                <w:sz w:val="24"/>
                <w:szCs w:val="24"/>
                <w:lang w:val="hy-AM"/>
              </w:rPr>
              <w:t>․</w:t>
            </w:r>
          </w:p>
        </w:tc>
      </w:tr>
      <w:tr w:rsidR="005B08DC" w:rsidRPr="00327C70" w14:paraId="573C6E80" w14:textId="77777777" w:rsidTr="002D5570">
        <w:trPr>
          <w:trHeight w:val="65"/>
          <w:tblCellSpacing w:w="0" w:type="dxa"/>
          <w:jc w:val="center"/>
        </w:trPr>
        <w:tc>
          <w:tcPr>
            <w:tcW w:w="9168"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327C70" w:rsidRDefault="005B08DC" w:rsidP="005B08DC">
            <w:pPr>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0641BE4C" w:rsidR="005B08DC" w:rsidRPr="00327C70"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9A6141" w:rsidRPr="009A6141">
              <w:rPr>
                <w:rFonts w:ascii="GHEA Grapalat" w:eastAsia="Times New Roman" w:hAnsi="GHEA Grapalat" w:cs="Times New Roman"/>
                <w:sz w:val="24"/>
                <w:szCs w:val="24"/>
              </w:rPr>
              <w:t>/27.2.1/31887-2026</w:t>
            </w:r>
          </w:p>
        </w:tc>
      </w:tr>
      <w:tr w:rsidR="005B08DC" w:rsidRPr="003E4B4D" w14:paraId="7558B97D" w14:textId="77777777" w:rsidTr="0013304B">
        <w:trPr>
          <w:trHeight w:val="1002"/>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7FEF3C22" w14:textId="027CD341" w:rsidR="005B08DC" w:rsidRPr="00D70751" w:rsidRDefault="00F81FB6" w:rsidP="00885BBA">
            <w:pPr>
              <w:widowControl w:val="0"/>
              <w:spacing w:after="0" w:line="360" w:lineRule="auto"/>
              <w:ind w:right="165"/>
              <w:jc w:val="both"/>
              <w:textAlignment w:val="baseline"/>
              <w:rPr>
                <w:rFonts w:ascii="GHEA Grapalat" w:eastAsia="Calibri" w:hAnsi="GHEA Grapalat" w:cs="Times New Roman"/>
                <w:iCs/>
                <w:color w:val="000000"/>
                <w:sz w:val="24"/>
                <w:szCs w:val="24"/>
                <w:shd w:val="clear" w:color="auto" w:fill="FFFFFF"/>
                <w:lang w:val="hy-AM"/>
              </w:rPr>
            </w:pPr>
            <w:r w:rsidRPr="00F81FB6">
              <w:rPr>
                <w:rFonts w:ascii="GHEA Grapalat" w:eastAsia="Calibri" w:hAnsi="GHEA Grapalat" w:cs="Times New Roman"/>
                <w:iCs/>
                <w:color w:val="000000"/>
                <w:sz w:val="24"/>
                <w:szCs w:val="24"/>
                <w:shd w:val="clear" w:color="auto" w:fill="FFFFFF"/>
                <w:lang w:val="hy-AM"/>
              </w:rPr>
              <w:t>1</w:t>
            </w:r>
            <w:r w:rsidRPr="00F81FB6">
              <w:rPr>
                <w:rFonts w:ascii="Cambria Math" w:eastAsia="Calibri" w:hAnsi="Cambria Math" w:cs="Cambria Math"/>
                <w:iCs/>
                <w:color w:val="000000"/>
                <w:sz w:val="24"/>
                <w:szCs w:val="24"/>
                <w:shd w:val="clear" w:color="auto" w:fill="FFFFFF"/>
                <w:lang w:val="hy-AM"/>
              </w:rPr>
              <w:t>․</w:t>
            </w:r>
            <w:r w:rsidRPr="00F81FB6">
              <w:rPr>
                <w:rFonts w:ascii="GHEA Grapalat" w:eastAsia="Calibri" w:hAnsi="GHEA Grapalat" w:cs="Times New Roman"/>
                <w:iCs/>
                <w:color w:val="000000"/>
                <w:sz w:val="24"/>
                <w:szCs w:val="24"/>
                <w:shd w:val="clear" w:color="auto" w:fill="FFFFFF"/>
                <w:lang w:val="hy-AM"/>
              </w:rPr>
              <w:t xml:space="preserve"> </w:t>
            </w:r>
            <w:r w:rsidR="009A6141" w:rsidRPr="009A6141">
              <w:rPr>
                <w:rFonts w:ascii="GHEA Grapalat" w:eastAsia="Calibri" w:hAnsi="GHEA Grapalat" w:cs="Times New Roman"/>
                <w:iCs/>
                <w:color w:val="000000"/>
                <w:sz w:val="24"/>
                <w:szCs w:val="24"/>
                <w:shd w:val="clear" w:color="auto" w:fill="FFFFFF"/>
                <w:lang w:val="hy-AM"/>
              </w:rPr>
              <w:t>«Գերակա ոլորտում իրականացվող ներդրումային ծրագրի շրջանակներում ներմուծվող տեխնոլոգիական սարքավորումների, դրանց բաղկացուցիչ ու համալրող մասերի, հումքի և (կամ) նյութերի նկատմամբ սակագնային, մասնավորապես, ներմուծման մաքսատուրքից ազատելու արտոնությունից օգտվելու համար «ՕՐԳԱՆԻԿ ՊԱԿ ՔԱՓՍ»</w:t>
            </w:r>
            <w:r w:rsidR="009A6141" w:rsidRPr="009A6141">
              <w:rPr>
                <w:rFonts w:ascii="GHEA Grapalat" w:eastAsia="Calibri" w:hAnsi="GHEA Grapalat" w:cs="Times New Roman"/>
                <w:b/>
                <w:bCs/>
                <w:iCs/>
                <w:color w:val="000000"/>
                <w:sz w:val="24"/>
                <w:szCs w:val="24"/>
                <w:shd w:val="clear" w:color="auto" w:fill="FFFFFF"/>
                <w:lang w:val="hy-AM"/>
              </w:rPr>
              <w:t xml:space="preserve"> </w:t>
            </w:r>
            <w:r w:rsidR="009A6141" w:rsidRPr="009A6141">
              <w:rPr>
                <w:rFonts w:ascii="GHEA Grapalat" w:eastAsia="Calibri" w:hAnsi="GHEA Grapalat" w:cs="Times New Roman"/>
                <w:iCs/>
                <w:color w:val="000000"/>
                <w:sz w:val="24"/>
                <w:szCs w:val="24"/>
                <w:shd w:val="clear" w:color="auto" w:fill="FFFFFF"/>
                <w:lang w:val="hy-AM"/>
              </w:rPr>
              <w:t>սահմանափակ պատասխանատվությամբ</w:t>
            </w:r>
            <w:r w:rsidR="009A6141" w:rsidRPr="009A6141">
              <w:rPr>
                <w:rFonts w:ascii="GHEA Grapalat" w:eastAsia="Calibri" w:hAnsi="GHEA Grapalat" w:cs="Times New Roman"/>
                <w:b/>
                <w:bCs/>
                <w:iCs/>
                <w:color w:val="000000"/>
                <w:sz w:val="24"/>
                <w:szCs w:val="24"/>
                <w:shd w:val="clear" w:color="auto" w:fill="FFFFFF"/>
                <w:lang w:val="hy-AM"/>
              </w:rPr>
              <w:t xml:space="preserve"> </w:t>
            </w:r>
            <w:r w:rsidR="009A6141" w:rsidRPr="009A6141">
              <w:rPr>
                <w:rFonts w:ascii="GHEA Grapalat" w:eastAsia="Calibri" w:hAnsi="GHEA Grapalat" w:cs="Times New Roman"/>
                <w:iCs/>
                <w:color w:val="000000"/>
                <w:sz w:val="24"/>
                <w:szCs w:val="24"/>
                <w:shd w:val="clear" w:color="auto" w:fill="FFFFFF"/>
                <w:lang w:val="hy-AM"/>
              </w:rPr>
              <w:t>ընկերության կողմից</w:t>
            </w:r>
            <w:r w:rsidR="009A6141" w:rsidRPr="009A6141">
              <w:rPr>
                <w:rFonts w:ascii="GHEA Grapalat" w:eastAsia="Calibri" w:hAnsi="GHEA Grapalat" w:cs="Times New Roman"/>
                <w:b/>
                <w:bCs/>
                <w:iCs/>
                <w:color w:val="000000"/>
                <w:sz w:val="24"/>
                <w:szCs w:val="24"/>
                <w:shd w:val="clear" w:color="auto" w:fill="FFFFFF"/>
                <w:lang w:val="hy-AM"/>
              </w:rPr>
              <w:t xml:space="preserve"> </w:t>
            </w:r>
            <w:r w:rsidR="009A6141" w:rsidRPr="009A6141">
              <w:rPr>
                <w:rFonts w:ascii="GHEA Grapalat" w:eastAsia="Calibri" w:hAnsi="GHEA Grapalat" w:cs="Times New Roman"/>
                <w:iCs/>
                <w:color w:val="000000"/>
                <w:sz w:val="24"/>
                <w:szCs w:val="24"/>
                <w:shd w:val="clear" w:color="auto" w:fill="FFFFFF"/>
                <w:lang w:val="hy-AM"/>
              </w:rPr>
              <w:t>ներկայացված հայտը բավարարելու և արտոնությունը</w:t>
            </w:r>
            <w:r w:rsidR="009A6141" w:rsidRPr="009A6141">
              <w:rPr>
                <w:rFonts w:ascii="GHEA Grapalat" w:eastAsia="Calibri" w:hAnsi="GHEA Grapalat" w:cs="Times New Roman"/>
                <w:b/>
                <w:bCs/>
                <w:iCs/>
                <w:color w:val="000000"/>
                <w:sz w:val="24"/>
                <w:szCs w:val="24"/>
                <w:shd w:val="clear" w:color="auto" w:fill="FFFFFF"/>
                <w:lang w:val="hy-AM"/>
              </w:rPr>
              <w:t xml:space="preserve"> </w:t>
            </w:r>
            <w:r w:rsidR="009A6141" w:rsidRPr="009A6141">
              <w:rPr>
                <w:rFonts w:ascii="GHEA Grapalat" w:eastAsia="Calibri" w:hAnsi="GHEA Grapalat" w:cs="Times New Roman"/>
                <w:iCs/>
                <w:color w:val="000000"/>
                <w:sz w:val="24"/>
                <w:szCs w:val="24"/>
                <w:shd w:val="clear" w:color="auto" w:fill="FFFFFF"/>
                <w:lang w:val="hy-AM"/>
              </w:rPr>
              <w:t>կիրառելու</w:t>
            </w:r>
            <w:r w:rsidR="009A6141" w:rsidRPr="009A6141">
              <w:rPr>
                <w:rFonts w:ascii="GHEA Grapalat" w:eastAsia="Calibri" w:hAnsi="GHEA Grapalat" w:cs="Times New Roman"/>
                <w:b/>
                <w:bCs/>
                <w:iCs/>
                <w:color w:val="000000"/>
                <w:sz w:val="24"/>
                <w:szCs w:val="24"/>
                <w:shd w:val="clear" w:color="auto" w:fill="FFFFFF"/>
                <w:lang w:val="hy-AM"/>
              </w:rPr>
              <w:t xml:space="preserve"> </w:t>
            </w:r>
            <w:r w:rsidR="009A6141" w:rsidRPr="009A6141">
              <w:rPr>
                <w:rFonts w:ascii="GHEA Grapalat" w:eastAsia="Calibri" w:hAnsi="GHEA Grapalat" w:cs="Times New Roman"/>
                <w:iCs/>
                <w:color w:val="000000"/>
                <w:sz w:val="24"/>
                <w:szCs w:val="24"/>
                <w:shd w:val="clear" w:color="auto" w:fill="FFFFFF"/>
                <w:lang w:val="hy-AM"/>
              </w:rPr>
              <w:t>մասին» ՀՀ կառավարության որոշման նախագծի հավելվածի աղյուսակի 19-րդ կետի 2-րդ սյունակի ԱՏԳ ԱԱ-ի 8481809900 ծածկագիրն անհրաժեշտ է վերանայել՝ համապատասխանեցնել ԵՏՄ 2021 թվականի սեպտեմբերի 14-ի թիվ 80 որոշմամբ սահմանված պահանջներին՝ նկատի ունենալով, որ նման ծածկագիր առկա չէ։</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7E2DD83" w14:textId="4E8756FE" w:rsidR="00F81FB6" w:rsidRPr="00327C70" w:rsidRDefault="00A809D7" w:rsidP="00885BBA">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r w:rsidR="001C13C4">
              <w:rPr>
                <w:rFonts w:ascii="GHEA Grapalat" w:eastAsia="Times New Roman" w:hAnsi="GHEA Grapalat" w:cs="Times New Roman"/>
                <w:sz w:val="24"/>
                <w:szCs w:val="24"/>
                <w:lang w:val="hy-AM"/>
              </w:rPr>
              <w:t>։</w:t>
            </w:r>
          </w:p>
        </w:tc>
      </w:tr>
      <w:bookmarkEnd w:id="0"/>
      <w:bookmarkEnd w:id="1"/>
    </w:tbl>
    <w:p w14:paraId="7042EAE9"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327C70"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altName w:val="Arial"/>
    <w:charset w:val="00"/>
    <w:family w:val="swiss"/>
    <w:pitch w:val="variable"/>
    <w:sig w:usb0="00000203" w:usb1="00000000" w:usb2="00000000" w:usb3="00000000" w:csb0="00000005"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8B3C0F"/>
    <w:multiLevelType w:val="hybridMultilevel"/>
    <w:tmpl w:val="2096779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013B2"/>
    <w:rsid w:val="00001562"/>
    <w:rsid w:val="00044FEA"/>
    <w:rsid w:val="000509C9"/>
    <w:rsid w:val="00052FB3"/>
    <w:rsid w:val="0006586E"/>
    <w:rsid w:val="00092818"/>
    <w:rsid w:val="000A558F"/>
    <w:rsid w:val="000B1583"/>
    <w:rsid w:val="000B33DD"/>
    <w:rsid w:val="000C7D08"/>
    <w:rsid w:val="00106E6E"/>
    <w:rsid w:val="00122780"/>
    <w:rsid w:val="00125F1D"/>
    <w:rsid w:val="0013304B"/>
    <w:rsid w:val="00145E34"/>
    <w:rsid w:val="0016145A"/>
    <w:rsid w:val="00166A3D"/>
    <w:rsid w:val="00186BF3"/>
    <w:rsid w:val="00195239"/>
    <w:rsid w:val="001B0211"/>
    <w:rsid w:val="001B1535"/>
    <w:rsid w:val="001C13C4"/>
    <w:rsid w:val="001D69CB"/>
    <w:rsid w:val="00212336"/>
    <w:rsid w:val="002349FF"/>
    <w:rsid w:val="00237C0E"/>
    <w:rsid w:val="00250194"/>
    <w:rsid w:val="00277D28"/>
    <w:rsid w:val="00284962"/>
    <w:rsid w:val="002A3C05"/>
    <w:rsid w:val="002D5570"/>
    <w:rsid w:val="002E624D"/>
    <w:rsid w:val="00314CF8"/>
    <w:rsid w:val="00327C70"/>
    <w:rsid w:val="00335BF8"/>
    <w:rsid w:val="00384771"/>
    <w:rsid w:val="003A069D"/>
    <w:rsid w:val="003C37B7"/>
    <w:rsid w:val="003C6364"/>
    <w:rsid w:val="003D2AC6"/>
    <w:rsid w:val="003E4B4D"/>
    <w:rsid w:val="003F553F"/>
    <w:rsid w:val="00442127"/>
    <w:rsid w:val="00452DFE"/>
    <w:rsid w:val="00484964"/>
    <w:rsid w:val="004956F0"/>
    <w:rsid w:val="004A2B73"/>
    <w:rsid w:val="004D1B77"/>
    <w:rsid w:val="00500BAE"/>
    <w:rsid w:val="00512614"/>
    <w:rsid w:val="00521729"/>
    <w:rsid w:val="00524DE8"/>
    <w:rsid w:val="005340BA"/>
    <w:rsid w:val="00565784"/>
    <w:rsid w:val="005756CB"/>
    <w:rsid w:val="005A177E"/>
    <w:rsid w:val="005B08DC"/>
    <w:rsid w:val="005B4A27"/>
    <w:rsid w:val="005D0BCE"/>
    <w:rsid w:val="005D2217"/>
    <w:rsid w:val="005E1C30"/>
    <w:rsid w:val="005E7C66"/>
    <w:rsid w:val="00600A24"/>
    <w:rsid w:val="00613DC9"/>
    <w:rsid w:val="00642E4F"/>
    <w:rsid w:val="006532AA"/>
    <w:rsid w:val="0066520F"/>
    <w:rsid w:val="006C3B03"/>
    <w:rsid w:val="006F6C03"/>
    <w:rsid w:val="007174DF"/>
    <w:rsid w:val="007520C4"/>
    <w:rsid w:val="007530E7"/>
    <w:rsid w:val="0077537C"/>
    <w:rsid w:val="00793867"/>
    <w:rsid w:val="007D271C"/>
    <w:rsid w:val="007F08EA"/>
    <w:rsid w:val="007F2A15"/>
    <w:rsid w:val="007F42AC"/>
    <w:rsid w:val="00820B3B"/>
    <w:rsid w:val="00884C43"/>
    <w:rsid w:val="00885BBA"/>
    <w:rsid w:val="00885C36"/>
    <w:rsid w:val="008B3C8F"/>
    <w:rsid w:val="008C5178"/>
    <w:rsid w:val="008D4CDF"/>
    <w:rsid w:val="008F14F0"/>
    <w:rsid w:val="00914853"/>
    <w:rsid w:val="009A4665"/>
    <w:rsid w:val="009A6141"/>
    <w:rsid w:val="009D6B52"/>
    <w:rsid w:val="00A06EA2"/>
    <w:rsid w:val="00A42A99"/>
    <w:rsid w:val="00A61CFB"/>
    <w:rsid w:val="00A61E07"/>
    <w:rsid w:val="00A809D7"/>
    <w:rsid w:val="00AA2571"/>
    <w:rsid w:val="00AA33F5"/>
    <w:rsid w:val="00AA5818"/>
    <w:rsid w:val="00AB5C8A"/>
    <w:rsid w:val="00B12388"/>
    <w:rsid w:val="00B32971"/>
    <w:rsid w:val="00B41C27"/>
    <w:rsid w:val="00B55FA1"/>
    <w:rsid w:val="00B80235"/>
    <w:rsid w:val="00B8412F"/>
    <w:rsid w:val="00B852DB"/>
    <w:rsid w:val="00B933AC"/>
    <w:rsid w:val="00BE6250"/>
    <w:rsid w:val="00C146C2"/>
    <w:rsid w:val="00C16E4E"/>
    <w:rsid w:val="00C42FC9"/>
    <w:rsid w:val="00C509A8"/>
    <w:rsid w:val="00C65756"/>
    <w:rsid w:val="00C7708F"/>
    <w:rsid w:val="00C83321"/>
    <w:rsid w:val="00CA21B6"/>
    <w:rsid w:val="00CB56B0"/>
    <w:rsid w:val="00CC5B4F"/>
    <w:rsid w:val="00CC71D1"/>
    <w:rsid w:val="00CD6E8E"/>
    <w:rsid w:val="00D116EF"/>
    <w:rsid w:val="00D26916"/>
    <w:rsid w:val="00D36F12"/>
    <w:rsid w:val="00D6721D"/>
    <w:rsid w:val="00D70751"/>
    <w:rsid w:val="00D7443C"/>
    <w:rsid w:val="00D80C09"/>
    <w:rsid w:val="00D9097B"/>
    <w:rsid w:val="00DD4BA0"/>
    <w:rsid w:val="00E0183F"/>
    <w:rsid w:val="00E019B7"/>
    <w:rsid w:val="00E0614B"/>
    <w:rsid w:val="00E35264"/>
    <w:rsid w:val="00E356A4"/>
    <w:rsid w:val="00E502D2"/>
    <w:rsid w:val="00E55174"/>
    <w:rsid w:val="00E70CE2"/>
    <w:rsid w:val="00E85ACA"/>
    <w:rsid w:val="00E90058"/>
    <w:rsid w:val="00EE0123"/>
    <w:rsid w:val="00EF1BBA"/>
    <w:rsid w:val="00F04573"/>
    <w:rsid w:val="00F20BCC"/>
    <w:rsid w:val="00F35A89"/>
    <w:rsid w:val="00F37E36"/>
    <w:rsid w:val="00F67E24"/>
    <w:rsid w:val="00F756AA"/>
    <w:rsid w:val="00F81FB6"/>
    <w:rsid w:val="00F91B2C"/>
    <w:rsid w:val="00FC0302"/>
    <w:rsid w:val="00FE1A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314C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73327">
      <w:bodyDiv w:val="1"/>
      <w:marLeft w:val="0"/>
      <w:marRight w:val="0"/>
      <w:marTop w:val="0"/>
      <w:marBottom w:val="0"/>
      <w:divBdr>
        <w:top w:val="none" w:sz="0" w:space="0" w:color="auto"/>
        <w:left w:val="none" w:sz="0" w:space="0" w:color="auto"/>
        <w:bottom w:val="none" w:sz="0" w:space="0" w:color="auto"/>
        <w:right w:val="none" w:sz="0" w:space="0" w:color="auto"/>
      </w:divBdr>
    </w:div>
    <w:div w:id="38408278">
      <w:bodyDiv w:val="1"/>
      <w:marLeft w:val="0"/>
      <w:marRight w:val="0"/>
      <w:marTop w:val="0"/>
      <w:marBottom w:val="0"/>
      <w:divBdr>
        <w:top w:val="none" w:sz="0" w:space="0" w:color="auto"/>
        <w:left w:val="none" w:sz="0" w:space="0" w:color="auto"/>
        <w:bottom w:val="none" w:sz="0" w:space="0" w:color="auto"/>
        <w:right w:val="none" w:sz="0" w:space="0" w:color="auto"/>
      </w:divBdr>
    </w:div>
    <w:div w:id="53820744">
      <w:bodyDiv w:val="1"/>
      <w:marLeft w:val="0"/>
      <w:marRight w:val="0"/>
      <w:marTop w:val="0"/>
      <w:marBottom w:val="0"/>
      <w:divBdr>
        <w:top w:val="none" w:sz="0" w:space="0" w:color="auto"/>
        <w:left w:val="none" w:sz="0" w:space="0" w:color="auto"/>
        <w:bottom w:val="none" w:sz="0" w:space="0" w:color="auto"/>
        <w:right w:val="none" w:sz="0" w:space="0" w:color="auto"/>
      </w:divBdr>
    </w:div>
    <w:div w:id="56518818">
      <w:bodyDiv w:val="1"/>
      <w:marLeft w:val="0"/>
      <w:marRight w:val="0"/>
      <w:marTop w:val="0"/>
      <w:marBottom w:val="0"/>
      <w:divBdr>
        <w:top w:val="none" w:sz="0" w:space="0" w:color="auto"/>
        <w:left w:val="none" w:sz="0" w:space="0" w:color="auto"/>
        <w:bottom w:val="none" w:sz="0" w:space="0" w:color="auto"/>
        <w:right w:val="none" w:sz="0" w:space="0" w:color="auto"/>
      </w:divBdr>
    </w:div>
    <w:div w:id="68157657">
      <w:bodyDiv w:val="1"/>
      <w:marLeft w:val="0"/>
      <w:marRight w:val="0"/>
      <w:marTop w:val="0"/>
      <w:marBottom w:val="0"/>
      <w:divBdr>
        <w:top w:val="none" w:sz="0" w:space="0" w:color="auto"/>
        <w:left w:val="none" w:sz="0" w:space="0" w:color="auto"/>
        <w:bottom w:val="none" w:sz="0" w:space="0" w:color="auto"/>
        <w:right w:val="none" w:sz="0" w:space="0" w:color="auto"/>
      </w:divBdr>
    </w:div>
    <w:div w:id="79104364">
      <w:bodyDiv w:val="1"/>
      <w:marLeft w:val="0"/>
      <w:marRight w:val="0"/>
      <w:marTop w:val="0"/>
      <w:marBottom w:val="0"/>
      <w:divBdr>
        <w:top w:val="none" w:sz="0" w:space="0" w:color="auto"/>
        <w:left w:val="none" w:sz="0" w:space="0" w:color="auto"/>
        <w:bottom w:val="none" w:sz="0" w:space="0" w:color="auto"/>
        <w:right w:val="none" w:sz="0" w:space="0" w:color="auto"/>
      </w:divBdr>
    </w:div>
    <w:div w:id="93600824">
      <w:bodyDiv w:val="1"/>
      <w:marLeft w:val="0"/>
      <w:marRight w:val="0"/>
      <w:marTop w:val="0"/>
      <w:marBottom w:val="0"/>
      <w:divBdr>
        <w:top w:val="none" w:sz="0" w:space="0" w:color="auto"/>
        <w:left w:val="none" w:sz="0" w:space="0" w:color="auto"/>
        <w:bottom w:val="none" w:sz="0" w:space="0" w:color="auto"/>
        <w:right w:val="none" w:sz="0" w:space="0" w:color="auto"/>
      </w:divBdr>
    </w:div>
    <w:div w:id="95489038">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02845284">
      <w:bodyDiv w:val="1"/>
      <w:marLeft w:val="0"/>
      <w:marRight w:val="0"/>
      <w:marTop w:val="0"/>
      <w:marBottom w:val="0"/>
      <w:divBdr>
        <w:top w:val="none" w:sz="0" w:space="0" w:color="auto"/>
        <w:left w:val="none" w:sz="0" w:space="0" w:color="auto"/>
        <w:bottom w:val="none" w:sz="0" w:space="0" w:color="auto"/>
        <w:right w:val="none" w:sz="0" w:space="0" w:color="auto"/>
      </w:divBdr>
    </w:div>
    <w:div w:id="108091476">
      <w:bodyDiv w:val="1"/>
      <w:marLeft w:val="0"/>
      <w:marRight w:val="0"/>
      <w:marTop w:val="0"/>
      <w:marBottom w:val="0"/>
      <w:divBdr>
        <w:top w:val="none" w:sz="0" w:space="0" w:color="auto"/>
        <w:left w:val="none" w:sz="0" w:space="0" w:color="auto"/>
        <w:bottom w:val="none" w:sz="0" w:space="0" w:color="auto"/>
        <w:right w:val="none" w:sz="0" w:space="0" w:color="auto"/>
      </w:divBdr>
    </w:div>
    <w:div w:id="117382481">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73541944">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196285870">
      <w:bodyDiv w:val="1"/>
      <w:marLeft w:val="0"/>
      <w:marRight w:val="0"/>
      <w:marTop w:val="0"/>
      <w:marBottom w:val="0"/>
      <w:divBdr>
        <w:top w:val="none" w:sz="0" w:space="0" w:color="auto"/>
        <w:left w:val="none" w:sz="0" w:space="0" w:color="auto"/>
        <w:bottom w:val="none" w:sz="0" w:space="0" w:color="auto"/>
        <w:right w:val="none" w:sz="0" w:space="0" w:color="auto"/>
      </w:divBdr>
    </w:div>
    <w:div w:id="223377415">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289021567">
      <w:bodyDiv w:val="1"/>
      <w:marLeft w:val="0"/>
      <w:marRight w:val="0"/>
      <w:marTop w:val="0"/>
      <w:marBottom w:val="0"/>
      <w:divBdr>
        <w:top w:val="none" w:sz="0" w:space="0" w:color="auto"/>
        <w:left w:val="none" w:sz="0" w:space="0" w:color="auto"/>
        <w:bottom w:val="none" w:sz="0" w:space="0" w:color="auto"/>
        <w:right w:val="none" w:sz="0" w:space="0" w:color="auto"/>
      </w:divBdr>
    </w:div>
    <w:div w:id="289434632">
      <w:bodyDiv w:val="1"/>
      <w:marLeft w:val="0"/>
      <w:marRight w:val="0"/>
      <w:marTop w:val="0"/>
      <w:marBottom w:val="0"/>
      <w:divBdr>
        <w:top w:val="none" w:sz="0" w:space="0" w:color="auto"/>
        <w:left w:val="none" w:sz="0" w:space="0" w:color="auto"/>
        <w:bottom w:val="none" w:sz="0" w:space="0" w:color="auto"/>
        <w:right w:val="none" w:sz="0" w:space="0" w:color="auto"/>
      </w:divBdr>
    </w:div>
    <w:div w:id="294795443">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55426497">
      <w:bodyDiv w:val="1"/>
      <w:marLeft w:val="0"/>
      <w:marRight w:val="0"/>
      <w:marTop w:val="0"/>
      <w:marBottom w:val="0"/>
      <w:divBdr>
        <w:top w:val="none" w:sz="0" w:space="0" w:color="auto"/>
        <w:left w:val="none" w:sz="0" w:space="0" w:color="auto"/>
        <w:bottom w:val="none" w:sz="0" w:space="0" w:color="auto"/>
        <w:right w:val="none" w:sz="0" w:space="0" w:color="auto"/>
      </w:divBdr>
    </w:div>
    <w:div w:id="377513865">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5398804">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397289004">
      <w:bodyDiv w:val="1"/>
      <w:marLeft w:val="0"/>
      <w:marRight w:val="0"/>
      <w:marTop w:val="0"/>
      <w:marBottom w:val="0"/>
      <w:divBdr>
        <w:top w:val="none" w:sz="0" w:space="0" w:color="auto"/>
        <w:left w:val="none" w:sz="0" w:space="0" w:color="auto"/>
        <w:bottom w:val="none" w:sz="0" w:space="0" w:color="auto"/>
        <w:right w:val="none" w:sz="0" w:space="0" w:color="auto"/>
      </w:divBdr>
    </w:div>
    <w:div w:id="402064038">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69397521">
      <w:bodyDiv w:val="1"/>
      <w:marLeft w:val="0"/>
      <w:marRight w:val="0"/>
      <w:marTop w:val="0"/>
      <w:marBottom w:val="0"/>
      <w:divBdr>
        <w:top w:val="none" w:sz="0" w:space="0" w:color="auto"/>
        <w:left w:val="none" w:sz="0" w:space="0" w:color="auto"/>
        <w:bottom w:val="none" w:sz="0" w:space="0" w:color="auto"/>
        <w:right w:val="none" w:sz="0" w:space="0" w:color="auto"/>
      </w:divBdr>
    </w:div>
    <w:div w:id="475413533">
      <w:bodyDiv w:val="1"/>
      <w:marLeft w:val="0"/>
      <w:marRight w:val="0"/>
      <w:marTop w:val="0"/>
      <w:marBottom w:val="0"/>
      <w:divBdr>
        <w:top w:val="none" w:sz="0" w:space="0" w:color="auto"/>
        <w:left w:val="none" w:sz="0" w:space="0" w:color="auto"/>
        <w:bottom w:val="none" w:sz="0" w:space="0" w:color="auto"/>
        <w:right w:val="none" w:sz="0" w:space="0" w:color="auto"/>
      </w:divBdr>
    </w:div>
    <w:div w:id="479806374">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504786802">
      <w:bodyDiv w:val="1"/>
      <w:marLeft w:val="0"/>
      <w:marRight w:val="0"/>
      <w:marTop w:val="0"/>
      <w:marBottom w:val="0"/>
      <w:divBdr>
        <w:top w:val="none" w:sz="0" w:space="0" w:color="auto"/>
        <w:left w:val="none" w:sz="0" w:space="0" w:color="auto"/>
        <w:bottom w:val="none" w:sz="0" w:space="0" w:color="auto"/>
        <w:right w:val="none" w:sz="0" w:space="0" w:color="auto"/>
      </w:divBdr>
    </w:div>
    <w:div w:id="509680771">
      <w:bodyDiv w:val="1"/>
      <w:marLeft w:val="0"/>
      <w:marRight w:val="0"/>
      <w:marTop w:val="0"/>
      <w:marBottom w:val="0"/>
      <w:divBdr>
        <w:top w:val="none" w:sz="0" w:space="0" w:color="auto"/>
        <w:left w:val="none" w:sz="0" w:space="0" w:color="auto"/>
        <w:bottom w:val="none" w:sz="0" w:space="0" w:color="auto"/>
        <w:right w:val="none" w:sz="0" w:space="0" w:color="auto"/>
      </w:divBdr>
    </w:div>
    <w:div w:id="514736208">
      <w:bodyDiv w:val="1"/>
      <w:marLeft w:val="0"/>
      <w:marRight w:val="0"/>
      <w:marTop w:val="0"/>
      <w:marBottom w:val="0"/>
      <w:divBdr>
        <w:top w:val="none" w:sz="0" w:space="0" w:color="auto"/>
        <w:left w:val="none" w:sz="0" w:space="0" w:color="auto"/>
        <w:bottom w:val="none" w:sz="0" w:space="0" w:color="auto"/>
        <w:right w:val="none" w:sz="0" w:space="0" w:color="auto"/>
      </w:divBdr>
    </w:div>
    <w:div w:id="521285092">
      <w:bodyDiv w:val="1"/>
      <w:marLeft w:val="0"/>
      <w:marRight w:val="0"/>
      <w:marTop w:val="0"/>
      <w:marBottom w:val="0"/>
      <w:divBdr>
        <w:top w:val="none" w:sz="0" w:space="0" w:color="auto"/>
        <w:left w:val="none" w:sz="0" w:space="0" w:color="auto"/>
        <w:bottom w:val="none" w:sz="0" w:space="0" w:color="auto"/>
        <w:right w:val="none" w:sz="0" w:space="0" w:color="auto"/>
      </w:divBdr>
    </w:div>
    <w:div w:id="529609776">
      <w:bodyDiv w:val="1"/>
      <w:marLeft w:val="0"/>
      <w:marRight w:val="0"/>
      <w:marTop w:val="0"/>
      <w:marBottom w:val="0"/>
      <w:divBdr>
        <w:top w:val="none" w:sz="0" w:space="0" w:color="auto"/>
        <w:left w:val="none" w:sz="0" w:space="0" w:color="auto"/>
        <w:bottom w:val="none" w:sz="0" w:space="0" w:color="auto"/>
        <w:right w:val="none" w:sz="0" w:space="0" w:color="auto"/>
      </w:divBdr>
    </w:div>
    <w:div w:id="533226151">
      <w:bodyDiv w:val="1"/>
      <w:marLeft w:val="0"/>
      <w:marRight w:val="0"/>
      <w:marTop w:val="0"/>
      <w:marBottom w:val="0"/>
      <w:divBdr>
        <w:top w:val="none" w:sz="0" w:space="0" w:color="auto"/>
        <w:left w:val="none" w:sz="0" w:space="0" w:color="auto"/>
        <w:bottom w:val="none" w:sz="0" w:space="0" w:color="auto"/>
        <w:right w:val="none" w:sz="0" w:space="0" w:color="auto"/>
      </w:divBdr>
    </w:div>
    <w:div w:id="548301849">
      <w:bodyDiv w:val="1"/>
      <w:marLeft w:val="0"/>
      <w:marRight w:val="0"/>
      <w:marTop w:val="0"/>
      <w:marBottom w:val="0"/>
      <w:divBdr>
        <w:top w:val="none" w:sz="0" w:space="0" w:color="auto"/>
        <w:left w:val="none" w:sz="0" w:space="0" w:color="auto"/>
        <w:bottom w:val="none" w:sz="0" w:space="0" w:color="auto"/>
        <w:right w:val="none" w:sz="0" w:space="0" w:color="auto"/>
      </w:divBdr>
    </w:div>
    <w:div w:id="572785085">
      <w:bodyDiv w:val="1"/>
      <w:marLeft w:val="0"/>
      <w:marRight w:val="0"/>
      <w:marTop w:val="0"/>
      <w:marBottom w:val="0"/>
      <w:divBdr>
        <w:top w:val="none" w:sz="0" w:space="0" w:color="auto"/>
        <w:left w:val="none" w:sz="0" w:space="0" w:color="auto"/>
        <w:bottom w:val="none" w:sz="0" w:space="0" w:color="auto"/>
        <w:right w:val="none" w:sz="0" w:space="0" w:color="auto"/>
      </w:divBdr>
    </w:div>
    <w:div w:id="641422678">
      <w:bodyDiv w:val="1"/>
      <w:marLeft w:val="0"/>
      <w:marRight w:val="0"/>
      <w:marTop w:val="0"/>
      <w:marBottom w:val="0"/>
      <w:divBdr>
        <w:top w:val="none" w:sz="0" w:space="0" w:color="auto"/>
        <w:left w:val="none" w:sz="0" w:space="0" w:color="auto"/>
        <w:bottom w:val="none" w:sz="0" w:space="0" w:color="auto"/>
        <w:right w:val="none" w:sz="0" w:space="0" w:color="auto"/>
      </w:divBdr>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6369348">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49808877">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57871734">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65617577">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02969991">
      <w:bodyDiv w:val="1"/>
      <w:marLeft w:val="0"/>
      <w:marRight w:val="0"/>
      <w:marTop w:val="0"/>
      <w:marBottom w:val="0"/>
      <w:divBdr>
        <w:top w:val="none" w:sz="0" w:space="0" w:color="auto"/>
        <w:left w:val="none" w:sz="0" w:space="0" w:color="auto"/>
        <w:bottom w:val="none" w:sz="0" w:space="0" w:color="auto"/>
        <w:right w:val="none" w:sz="0" w:space="0" w:color="auto"/>
      </w:divBdr>
    </w:div>
    <w:div w:id="805856500">
      <w:bodyDiv w:val="1"/>
      <w:marLeft w:val="0"/>
      <w:marRight w:val="0"/>
      <w:marTop w:val="0"/>
      <w:marBottom w:val="0"/>
      <w:divBdr>
        <w:top w:val="none" w:sz="0" w:space="0" w:color="auto"/>
        <w:left w:val="none" w:sz="0" w:space="0" w:color="auto"/>
        <w:bottom w:val="none" w:sz="0" w:space="0" w:color="auto"/>
        <w:right w:val="none" w:sz="0" w:space="0" w:color="auto"/>
      </w:divBdr>
      <w:divsChild>
        <w:div w:id="298996991">
          <w:marLeft w:val="0"/>
          <w:marRight w:val="0"/>
          <w:marTop w:val="0"/>
          <w:marBottom w:val="0"/>
          <w:divBdr>
            <w:top w:val="none" w:sz="0" w:space="0" w:color="auto"/>
            <w:left w:val="none" w:sz="0" w:space="0" w:color="auto"/>
            <w:bottom w:val="none" w:sz="0" w:space="0" w:color="auto"/>
            <w:right w:val="none" w:sz="0" w:space="0" w:color="auto"/>
          </w:divBdr>
          <w:divsChild>
            <w:div w:id="202790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4155984">
      <w:bodyDiv w:val="1"/>
      <w:marLeft w:val="0"/>
      <w:marRight w:val="0"/>
      <w:marTop w:val="0"/>
      <w:marBottom w:val="0"/>
      <w:divBdr>
        <w:top w:val="none" w:sz="0" w:space="0" w:color="auto"/>
        <w:left w:val="none" w:sz="0" w:space="0" w:color="auto"/>
        <w:bottom w:val="none" w:sz="0" w:space="0" w:color="auto"/>
        <w:right w:val="none" w:sz="0" w:space="0" w:color="auto"/>
      </w:divBdr>
    </w:div>
    <w:div w:id="857694771">
      <w:bodyDiv w:val="1"/>
      <w:marLeft w:val="0"/>
      <w:marRight w:val="0"/>
      <w:marTop w:val="0"/>
      <w:marBottom w:val="0"/>
      <w:divBdr>
        <w:top w:val="none" w:sz="0" w:space="0" w:color="auto"/>
        <w:left w:val="none" w:sz="0" w:space="0" w:color="auto"/>
        <w:bottom w:val="none" w:sz="0" w:space="0" w:color="auto"/>
        <w:right w:val="none" w:sz="0" w:space="0" w:color="auto"/>
      </w:divBdr>
    </w:div>
    <w:div w:id="895092960">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31280169">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967011897">
      <w:bodyDiv w:val="1"/>
      <w:marLeft w:val="0"/>
      <w:marRight w:val="0"/>
      <w:marTop w:val="0"/>
      <w:marBottom w:val="0"/>
      <w:divBdr>
        <w:top w:val="none" w:sz="0" w:space="0" w:color="auto"/>
        <w:left w:val="none" w:sz="0" w:space="0" w:color="auto"/>
        <w:bottom w:val="none" w:sz="0" w:space="0" w:color="auto"/>
        <w:right w:val="none" w:sz="0" w:space="0" w:color="auto"/>
      </w:divBdr>
    </w:div>
    <w:div w:id="979307940">
      <w:bodyDiv w:val="1"/>
      <w:marLeft w:val="0"/>
      <w:marRight w:val="0"/>
      <w:marTop w:val="0"/>
      <w:marBottom w:val="0"/>
      <w:divBdr>
        <w:top w:val="none" w:sz="0" w:space="0" w:color="auto"/>
        <w:left w:val="none" w:sz="0" w:space="0" w:color="auto"/>
        <w:bottom w:val="none" w:sz="0" w:space="0" w:color="auto"/>
        <w:right w:val="none" w:sz="0" w:space="0" w:color="auto"/>
      </w:divBdr>
    </w:div>
    <w:div w:id="996230120">
      <w:bodyDiv w:val="1"/>
      <w:marLeft w:val="0"/>
      <w:marRight w:val="0"/>
      <w:marTop w:val="0"/>
      <w:marBottom w:val="0"/>
      <w:divBdr>
        <w:top w:val="none" w:sz="0" w:space="0" w:color="auto"/>
        <w:left w:val="none" w:sz="0" w:space="0" w:color="auto"/>
        <w:bottom w:val="none" w:sz="0" w:space="0" w:color="auto"/>
        <w:right w:val="none" w:sz="0" w:space="0" w:color="auto"/>
      </w:divBdr>
    </w:div>
    <w:div w:id="998538786">
      <w:bodyDiv w:val="1"/>
      <w:marLeft w:val="0"/>
      <w:marRight w:val="0"/>
      <w:marTop w:val="0"/>
      <w:marBottom w:val="0"/>
      <w:divBdr>
        <w:top w:val="none" w:sz="0" w:space="0" w:color="auto"/>
        <w:left w:val="none" w:sz="0" w:space="0" w:color="auto"/>
        <w:bottom w:val="none" w:sz="0" w:space="0" w:color="auto"/>
        <w:right w:val="none" w:sz="0" w:space="0" w:color="auto"/>
      </w:divBdr>
    </w:div>
    <w:div w:id="1016007917">
      <w:bodyDiv w:val="1"/>
      <w:marLeft w:val="0"/>
      <w:marRight w:val="0"/>
      <w:marTop w:val="0"/>
      <w:marBottom w:val="0"/>
      <w:divBdr>
        <w:top w:val="none" w:sz="0" w:space="0" w:color="auto"/>
        <w:left w:val="none" w:sz="0" w:space="0" w:color="auto"/>
        <w:bottom w:val="none" w:sz="0" w:space="0" w:color="auto"/>
        <w:right w:val="none" w:sz="0" w:space="0" w:color="auto"/>
      </w:divBdr>
    </w:div>
    <w:div w:id="1049113268">
      <w:bodyDiv w:val="1"/>
      <w:marLeft w:val="0"/>
      <w:marRight w:val="0"/>
      <w:marTop w:val="0"/>
      <w:marBottom w:val="0"/>
      <w:divBdr>
        <w:top w:val="none" w:sz="0" w:space="0" w:color="auto"/>
        <w:left w:val="none" w:sz="0" w:space="0" w:color="auto"/>
        <w:bottom w:val="none" w:sz="0" w:space="0" w:color="auto"/>
        <w:right w:val="none" w:sz="0" w:space="0" w:color="auto"/>
      </w:divBdr>
    </w:div>
    <w:div w:id="1053777628">
      <w:bodyDiv w:val="1"/>
      <w:marLeft w:val="0"/>
      <w:marRight w:val="0"/>
      <w:marTop w:val="0"/>
      <w:marBottom w:val="0"/>
      <w:divBdr>
        <w:top w:val="none" w:sz="0" w:space="0" w:color="auto"/>
        <w:left w:val="none" w:sz="0" w:space="0" w:color="auto"/>
        <w:bottom w:val="none" w:sz="0" w:space="0" w:color="auto"/>
        <w:right w:val="none" w:sz="0" w:space="0" w:color="auto"/>
      </w:divBdr>
    </w:div>
    <w:div w:id="1054695008">
      <w:bodyDiv w:val="1"/>
      <w:marLeft w:val="0"/>
      <w:marRight w:val="0"/>
      <w:marTop w:val="0"/>
      <w:marBottom w:val="0"/>
      <w:divBdr>
        <w:top w:val="none" w:sz="0" w:space="0" w:color="auto"/>
        <w:left w:val="none" w:sz="0" w:space="0" w:color="auto"/>
        <w:bottom w:val="none" w:sz="0" w:space="0" w:color="auto"/>
        <w:right w:val="none" w:sz="0" w:space="0" w:color="auto"/>
      </w:divBdr>
    </w:div>
    <w:div w:id="1068072663">
      <w:bodyDiv w:val="1"/>
      <w:marLeft w:val="0"/>
      <w:marRight w:val="0"/>
      <w:marTop w:val="0"/>
      <w:marBottom w:val="0"/>
      <w:divBdr>
        <w:top w:val="none" w:sz="0" w:space="0" w:color="auto"/>
        <w:left w:val="none" w:sz="0" w:space="0" w:color="auto"/>
        <w:bottom w:val="none" w:sz="0" w:space="0" w:color="auto"/>
        <w:right w:val="none" w:sz="0" w:space="0" w:color="auto"/>
      </w:divBdr>
    </w:div>
    <w:div w:id="1068649548">
      <w:bodyDiv w:val="1"/>
      <w:marLeft w:val="0"/>
      <w:marRight w:val="0"/>
      <w:marTop w:val="0"/>
      <w:marBottom w:val="0"/>
      <w:divBdr>
        <w:top w:val="none" w:sz="0" w:space="0" w:color="auto"/>
        <w:left w:val="none" w:sz="0" w:space="0" w:color="auto"/>
        <w:bottom w:val="none" w:sz="0" w:space="0" w:color="auto"/>
        <w:right w:val="none" w:sz="0" w:space="0" w:color="auto"/>
      </w:divBdr>
    </w:div>
    <w:div w:id="1079909117">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24957280">
      <w:bodyDiv w:val="1"/>
      <w:marLeft w:val="0"/>
      <w:marRight w:val="0"/>
      <w:marTop w:val="0"/>
      <w:marBottom w:val="0"/>
      <w:divBdr>
        <w:top w:val="none" w:sz="0" w:space="0" w:color="auto"/>
        <w:left w:val="none" w:sz="0" w:space="0" w:color="auto"/>
        <w:bottom w:val="none" w:sz="0" w:space="0" w:color="auto"/>
        <w:right w:val="none" w:sz="0" w:space="0" w:color="auto"/>
      </w:divBdr>
    </w:div>
    <w:div w:id="1134559392">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02596379">
      <w:bodyDiv w:val="1"/>
      <w:marLeft w:val="0"/>
      <w:marRight w:val="0"/>
      <w:marTop w:val="0"/>
      <w:marBottom w:val="0"/>
      <w:divBdr>
        <w:top w:val="none" w:sz="0" w:space="0" w:color="auto"/>
        <w:left w:val="none" w:sz="0" w:space="0" w:color="auto"/>
        <w:bottom w:val="none" w:sz="0" w:space="0" w:color="auto"/>
        <w:right w:val="none" w:sz="0" w:space="0" w:color="auto"/>
      </w:divBdr>
    </w:div>
    <w:div w:id="1207763375">
      <w:bodyDiv w:val="1"/>
      <w:marLeft w:val="0"/>
      <w:marRight w:val="0"/>
      <w:marTop w:val="0"/>
      <w:marBottom w:val="0"/>
      <w:divBdr>
        <w:top w:val="none" w:sz="0" w:space="0" w:color="auto"/>
        <w:left w:val="none" w:sz="0" w:space="0" w:color="auto"/>
        <w:bottom w:val="none" w:sz="0" w:space="0" w:color="auto"/>
        <w:right w:val="none" w:sz="0" w:space="0" w:color="auto"/>
      </w:divBdr>
    </w:div>
    <w:div w:id="1210412479">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246568026">
      <w:bodyDiv w:val="1"/>
      <w:marLeft w:val="0"/>
      <w:marRight w:val="0"/>
      <w:marTop w:val="0"/>
      <w:marBottom w:val="0"/>
      <w:divBdr>
        <w:top w:val="none" w:sz="0" w:space="0" w:color="auto"/>
        <w:left w:val="none" w:sz="0" w:space="0" w:color="auto"/>
        <w:bottom w:val="none" w:sz="0" w:space="0" w:color="auto"/>
        <w:right w:val="none" w:sz="0" w:space="0" w:color="auto"/>
      </w:divBdr>
    </w:div>
    <w:div w:id="1258565493">
      <w:bodyDiv w:val="1"/>
      <w:marLeft w:val="0"/>
      <w:marRight w:val="0"/>
      <w:marTop w:val="0"/>
      <w:marBottom w:val="0"/>
      <w:divBdr>
        <w:top w:val="none" w:sz="0" w:space="0" w:color="auto"/>
        <w:left w:val="none" w:sz="0" w:space="0" w:color="auto"/>
        <w:bottom w:val="none" w:sz="0" w:space="0" w:color="auto"/>
        <w:right w:val="none" w:sz="0" w:space="0" w:color="auto"/>
      </w:divBdr>
    </w:div>
    <w:div w:id="1259093826">
      <w:bodyDiv w:val="1"/>
      <w:marLeft w:val="0"/>
      <w:marRight w:val="0"/>
      <w:marTop w:val="0"/>
      <w:marBottom w:val="0"/>
      <w:divBdr>
        <w:top w:val="none" w:sz="0" w:space="0" w:color="auto"/>
        <w:left w:val="none" w:sz="0" w:space="0" w:color="auto"/>
        <w:bottom w:val="none" w:sz="0" w:space="0" w:color="auto"/>
        <w:right w:val="none" w:sz="0" w:space="0" w:color="auto"/>
      </w:divBdr>
    </w:div>
    <w:div w:id="1266037728">
      <w:bodyDiv w:val="1"/>
      <w:marLeft w:val="0"/>
      <w:marRight w:val="0"/>
      <w:marTop w:val="0"/>
      <w:marBottom w:val="0"/>
      <w:divBdr>
        <w:top w:val="none" w:sz="0" w:space="0" w:color="auto"/>
        <w:left w:val="none" w:sz="0" w:space="0" w:color="auto"/>
        <w:bottom w:val="none" w:sz="0" w:space="0" w:color="auto"/>
        <w:right w:val="none" w:sz="0" w:space="0" w:color="auto"/>
      </w:divBdr>
    </w:div>
    <w:div w:id="1267537103">
      <w:bodyDiv w:val="1"/>
      <w:marLeft w:val="0"/>
      <w:marRight w:val="0"/>
      <w:marTop w:val="0"/>
      <w:marBottom w:val="0"/>
      <w:divBdr>
        <w:top w:val="none" w:sz="0" w:space="0" w:color="auto"/>
        <w:left w:val="none" w:sz="0" w:space="0" w:color="auto"/>
        <w:bottom w:val="none" w:sz="0" w:space="0" w:color="auto"/>
        <w:right w:val="none" w:sz="0" w:space="0" w:color="auto"/>
      </w:divBdr>
    </w:div>
    <w:div w:id="1302805766">
      <w:bodyDiv w:val="1"/>
      <w:marLeft w:val="0"/>
      <w:marRight w:val="0"/>
      <w:marTop w:val="0"/>
      <w:marBottom w:val="0"/>
      <w:divBdr>
        <w:top w:val="none" w:sz="0" w:space="0" w:color="auto"/>
        <w:left w:val="none" w:sz="0" w:space="0" w:color="auto"/>
        <w:bottom w:val="none" w:sz="0" w:space="0" w:color="auto"/>
        <w:right w:val="none" w:sz="0" w:space="0" w:color="auto"/>
      </w:divBdr>
    </w:div>
    <w:div w:id="130504203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06411898">
      <w:bodyDiv w:val="1"/>
      <w:marLeft w:val="0"/>
      <w:marRight w:val="0"/>
      <w:marTop w:val="0"/>
      <w:marBottom w:val="0"/>
      <w:divBdr>
        <w:top w:val="none" w:sz="0" w:space="0" w:color="auto"/>
        <w:left w:val="none" w:sz="0" w:space="0" w:color="auto"/>
        <w:bottom w:val="none" w:sz="0" w:space="0" w:color="auto"/>
        <w:right w:val="none" w:sz="0" w:space="0" w:color="auto"/>
      </w:divBdr>
    </w:div>
    <w:div w:id="1407653456">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19403488">
      <w:bodyDiv w:val="1"/>
      <w:marLeft w:val="0"/>
      <w:marRight w:val="0"/>
      <w:marTop w:val="0"/>
      <w:marBottom w:val="0"/>
      <w:divBdr>
        <w:top w:val="none" w:sz="0" w:space="0" w:color="auto"/>
        <w:left w:val="none" w:sz="0" w:space="0" w:color="auto"/>
        <w:bottom w:val="none" w:sz="0" w:space="0" w:color="auto"/>
        <w:right w:val="none" w:sz="0" w:space="0" w:color="auto"/>
      </w:divBdr>
    </w:div>
    <w:div w:id="1457487023">
      <w:bodyDiv w:val="1"/>
      <w:marLeft w:val="0"/>
      <w:marRight w:val="0"/>
      <w:marTop w:val="0"/>
      <w:marBottom w:val="0"/>
      <w:divBdr>
        <w:top w:val="none" w:sz="0" w:space="0" w:color="auto"/>
        <w:left w:val="none" w:sz="0" w:space="0" w:color="auto"/>
        <w:bottom w:val="none" w:sz="0" w:space="0" w:color="auto"/>
        <w:right w:val="none" w:sz="0" w:space="0" w:color="auto"/>
      </w:divBdr>
    </w:div>
    <w:div w:id="1478448518">
      <w:bodyDiv w:val="1"/>
      <w:marLeft w:val="0"/>
      <w:marRight w:val="0"/>
      <w:marTop w:val="0"/>
      <w:marBottom w:val="0"/>
      <w:divBdr>
        <w:top w:val="none" w:sz="0" w:space="0" w:color="auto"/>
        <w:left w:val="none" w:sz="0" w:space="0" w:color="auto"/>
        <w:bottom w:val="none" w:sz="0" w:space="0" w:color="auto"/>
        <w:right w:val="none" w:sz="0" w:space="0" w:color="auto"/>
      </w:divBdr>
    </w:div>
    <w:div w:id="1483308421">
      <w:bodyDiv w:val="1"/>
      <w:marLeft w:val="0"/>
      <w:marRight w:val="0"/>
      <w:marTop w:val="0"/>
      <w:marBottom w:val="0"/>
      <w:divBdr>
        <w:top w:val="none" w:sz="0" w:space="0" w:color="auto"/>
        <w:left w:val="none" w:sz="0" w:space="0" w:color="auto"/>
        <w:bottom w:val="none" w:sz="0" w:space="0" w:color="auto"/>
        <w:right w:val="none" w:sz="0" w:space="0" w:color="auto"/>
      </w:divBdr>
    </w:div>
    <w:div w:id="1513766473">
      <w:bodyDiv w:val="1"/>
      <w:marLeft w:val="0"/>
      <w:marRight w:val="0"/>
      <w:marTop w:val="0"/>
      <w:marBottom w:val="0"/>
      <w:divBdr>
        <w:top w:val="none" w:sz="0" w:space="0" w:color="auto"/>
        <w:left w:val="none" w:sz="0" w:space="0" w:color="auto"/>
        <w:bottom w:val="none" w:sz="0" w:space="0" w:color="auto"/>
        <w:right w:val="none" w:sz="0" w:space="0" w:color="auto"/>
      </w:divBdr>
    </w:div>
    <w:div w:id="1514295607">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29249338">
      <w:bodyDiv w:val="1"/>
      <w:marLeft w:val="0"/>
      <w:marRight w:val="0"/>
      <w:marTop w:val="0"/>
      <w:marBottom w:val="0"/>
      <w:divBdr>
        <w:top w:val="none" w:sz="0" w:space="0" w:color="auto"/>
        <w:left w:val="none" w:sz="0" w:space="0" w:color="auto"/>
        <w:bottom w:val="none" w:sz="0" w:space="0" w:color="auto"/>
        <w:right w:val="none" w:sz="0" w:space="0" w:color="auto"/>
      </w:divBdr>
    </w:div>
    <w:div w:id="1530754294">
      <w:bodyDiv w:val="1"/>
      <w:marLeft w:val="0"/>
      <w:marRight w:val="0"/>
      <w:marTop w:val="0"/>
      <w:marBottom w:val="0"/>
      <w:divBdr>
        <w:top w:val="none" w:sz="0" w:space="0" w:color="auto"/>
        <w:left w:val="none" w:sz="0" w:space="0" w:color="auto"/>
        <w:bottom w:val="none" w:sz="0" w:space="0" w:color="auto"/>
        <w:right w:val="none" w:sz="0" w:space="0" w:color="auto"/>
      </w:divBdr>
      <w:divsChild>
        <w:div w:id="27226251">
          <w:marLeft w:val="0"/>
          <w:marRight w:val="0"/>
          <w:marTop w:val="0"/>
          <w:marBottom w:val="0"/>
          <w:divBdr>
            <w:top w:val="none" w:sz="0" w:space="0" w:color="auto"/>
            <w:left w:val="none" w:sz="0" w:space="0" w:color="auto"/>
            <w:bottom w:val="none" w:sz="0" w:space="0" w:color="auto"/>
            <w:right w:val="none" w:sz="0" w:space="0" w:color="auto"/>
          </w:divBdr>
          <w:divsChild>
            <w:div w:id="12308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113414">
      <w:bodyDiv w:val="1"/>
      <w:marLeft w:val="0"/>
      <w:marRight w:val="0"/>
      <w:marTop w:val="0"/>
      <w:marBottom w:val="0"/>
      <w:divBdr>
        <w:top w:val="none" w:sz="0" w:space="0" w:color="auto"/>
        <w:left w:val="none" w:sz="0" w:space="0" w:color="auto"/>
        <w:bottom w:val="none" w:sz="0" w:space="0" w:color="auto"/>
        <w:right w:val="none" w:sz="0" w:space="0" w:color="auto"/>
      </w:divBdr>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82567457">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586499792">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20800335">
      <w:bodyDiv w:val="1"/>
      <w:marLeft w:val="0"/>
      <w:marRight w:val="0"/>
      <w:marTop w:val="0"/>
      <w:marBottom w:val="0"/>
      <w:divBdr>
        <w:top w:val="none" w:sz="0" w:space="0" w:color="auto"/>
        <w:left w:val="none" w:sz="0" w:space="0" w:color="auto"/>
        <w:bottom w:val="none" w:sz="0" w:space="0" w:color="auto"/>
        <w:right w:val="none" w:sz="0" w:space="0" w:color="auto"/>
      </w:divBdr>
    </w:div>
    <w:div w:id="1636642790">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0518532">
      <w:bodyDiv w:val="1"/>
      <w:marLeft w:val="0"/>
      <w:marRight w:val="0"/>
      <w:marTop w:val="0"/>
      <w:marBottom w:val="0"/>
      <w:divBdr>
        <w:top w:val="none" w:sz="0" w:space="0" w:color="auto"/>
        <w:left w:val="none" w:sz="0" w:space="0" w:color="auto"/>
        <w:bottom w:val="none" w:sz="0" w:space="0" w:color="auto"/>
        <w:right w:val="none" w:sz="0" w:space="0" w:color="auto"/>
      </w:divBdr>
    </w:div>
    <w:div w:id="1670717033">
      <w:bodyDiv w:val="1"/>
      <w:marLeft w:val="0"/>
      <w:marRight w:val="0"/>
      <w:marTop w:val="0"/>
      <w:marBottom w:val="0"/>
      <w:divBdr>
        <w:top w:val="none" w:sz="0" w:space="0" w:color="auto"/>
        <w:left w:val="none" w:sz="0" w:space="0" w:color="auto"/>
        <w:bottom w:val="none" w:sz="0" w:space="0" w:color="auto"/>
        <w:right w:val="none" w:sz="0" w:space="0" w:color="auto"/>
      </w:divBdr>
    </w:div>
    <w:div w:id="1692992574">
      <w:bodyDiv w:val="1"/>
      <w:marLeft w:val="0"/>
      <w:marRight w:val="0"/>
      <w:marTop w:val="0"/>
      <w:marBottom w:val="0"/>
      <w:divBdr>
        <w:top w:val="none" w:sz="0" w:space="0" w:color="auto"/>
        <w:left w:val="none" w:sz="0" w:space="0" w:color="auto"/>
        <w:bottom w:val="none" w:sz="0" w:space="0" w:color="auto"/>
        <w:right w:val="none" w:sz="0" w:space="0" w:color="auto"/>
      </w:divBdr>
    </w:div>
    <w:div w:id="1733624366">
      <w:bodyDiv w:val="1"/>
      <w:marLeft w:val="0"/>
      <w:marRight w:val="0"/>
      <w:marTop w:val="0"/>
      <w:marBottom w:val="0"/>
      <w:divBdr>
        <w:top w:val="none" w:sz="0" w:space="0" w:color="auto"/>
        <w:left w:val="none" w:sz="0" w:space="0" w:color="auto"/>
        <w:bottom w:val="none" w:sz="0" w:space="0" w:color="auto"/>
        <w:right w:val="none" w:sz="0" w:space="0" w:color="auto"/>
      </w:divBdr>
    </w:div>
    <w:div w:id="1736313496">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776635077">
      <w:bodyDiv w:val="1"/>
      <w:marLeft w:val="0"/>
      <w:marRight w:val="0"/>
      <w:marTop w:val="0"/>
      <w:marBottom w:val="0"/>
      <w:divBdr>
        <w:top w:val="none" w:sz="0" w:space="0" w:color="auto"/>
        <w:left w:val="none" w:sz="0" w:space="0" w:color="auto"/>
        <w:bottom w:val="none" w:sz="0" w:space="0" w:color="auto"/>
        <w:right w:val="none" w:sz="0" w:space="0" w:color="auto"/>
      </w:divBdr>
    </w:div>
    <w:div w:id="1777795402">
      <w:bodyDiv w:val="1"/>
      <w:marLeft w:val="0"/>
      <w:marRight w:val="0"/>
      <w:marTop w:val="0"/>
      <w:marBottom w:val="0"/>
      <w:divBdr>
        <w:top w:val="none" w:sz="0" w:space="0" w:color="auto"/>
        <w:left w:val="none" w:sz="0" w:space="0" w:color="auto"/>
        <w:bottom w:val="none" w:sz="0" w:space="0" w:color="auto"/>
        <w:right w:val="none" w:sz="0" w:space="0" w:color="auto"/>
      </w:divBdr>
    </w:div>
    <w:div w:id="1778910047">
      <w:bodyDiv w:val="1"/>
      <w:marLeft w:val="0"/>
      <w:marRight w:val="0"/>
      <w:marTop w:val="0"/>
      <w:marBottom w:val="0"/>
      <w:divBdr>
        <w:top w:val="none" w:sz="0" w:space="0" w:color="auto"/>
        <w:left w:val="none" w:sz="0" w:space="0" w:color="auto"/>
        <w:bottom w:val="none" w:sz="0" w:space="0" w:color="auto"/>
        <w:right w:val="none" w:sz="0" w:space="0" w:color="auto"/>
      </w:divBdr>
    </w:div>
    <w:div w:id="1784036595">
      <w:bodyDiv w:val="1"/>
      <w:marLeft w:val="0"/>
      <w:marRight w:val="0"/>
      <w:marTop w:val="0"/>
      <w:marBottom w:val="0"/>
      <w:divBdr>
        <w:top w:val="none" w:sz="0" w:space="0" w:color="auto"/>
        <w:left w:val="none" w:sz="0" w:space="0" w:color="auto"/>
        <w:bottom w:val="none" w:sz="0" w:space="0" w:color="auto"/>
        <w:right w:val="none" w:sz="0" w:space="0" w:color="auto"/>
      </w:divBdr>
    </w:div>
    <w:div w:id="1810318378">
      <w:bodyDiv w:val="1"/>
      <w:marLeft w:val="0"/>
      <w:marRight w:val="0"/>
      <w:marTop w:val="0"/>
      <w:marBottom w:val="0"/>
      <w:divBdr>
        <w:top w:val="none" w:sz="0" w:space="0" w:color="auto"/>
        <w:left w:val="none" w:sz="0" w:space="0" w:color="auto"/>
        <w:bottom w:val="none" w:sz="0" w:space="0" w:color="auto"/>
        <w:right w:val="none" w:sz="0" w:space="0" w:color="auto"/>
      </w:divBdr>
    </w:div>
    <w:div w:id="1852911148">
      <w:bodyDiv w:val="1"/>
      <w:marLeft w:val="0"/>
      <w:marRight w:val="0"/>
      <w:marTop w:val="0"/>
      <w:marBottom w:val="0"/>
      <w:divBdr>
        <w:top w:val="none" w:sz="0" w:space="0" w:color="auto"/>
        <w:left w:val="none" w:sz="0" w:space="0" w:color="auto"/>
        <w:bottom w:val="none" w:sz="0" w:space="0" w:color="auto"/>
        <w:right w:val="none" w:sz="0" w:space="0" w:color="auto"/>
      </w:divBdr>
    </w:div>
    <w:div w:id="1853373496">
      <w:bodyDiv w:val="1"/>
      <w:marLeft w:val="0"/>
      <w:marRight w:val="0"/>
      <w:marTop w:val="0"/>
      <w:marBottom w:val="0"/>
      <w:divBdr>
        <w:top w:val="none" w:sz="0" w:space="0" w:color="auto"/>
        <w:left w:val="none" w:sz="0" w:space="0" w:color="auto"/>
        <w:bottom w:val="none" w:sz="0" w:space="0" w:color="auto"/>
        <w:right w:val="none" w:sz="0" w:space="0" w:color="auto"/>
      </w:divBdr>
    </w:div>
    <w:div w:id="1857108538">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892420850">
      <w:bodyDiv w:val="1"/>
      <w:marLeft w:val="0"/>
      <w:marRight w:val="0"/>
      <w:marTop w:val="0"/>
      <w:marBottom w:val="0"/>
      <w:divBdr>
        <w:top w:val="none" w:sz="0" w:space="0" w:color="auto"/>
        <w:left w:val="none" w:sz="0" w:space="0" w:color="auto"/>
        <w:bottom w:val="none" w:sz="0" w:space="0" w:color="auto"/>
        <w:right w:val="none" w:sz="0" w:space="0" w:color="auto"/>
      </w:divBdr>
    </w:div>
    <w:div w:id="1897084520">
      <w:bodyDiv w:val="1"/>
      <w:marLeft w:val="0"/>
      <w:marRight w:val="0"/>
      <w:marTop w:val="0"/>
      <w:marBottom w:val="0"/>
      <w:divBdr>
        <w:top w:val="none" w:sz="0" w:space="0" w:color="auto"/>
        <w:left w:val="none" w:sz="0" w:space="0" w:color="auto"/>
        <w:bottom w:val="none" w:sz="0" w:space="0" w:color="auto"/>
        <w:right w:val="none" w:sz="0" w:space="0" w:color="auto"/>
      </w:divBdr>
    </w:div>
    <w:div w:id="1902712176">
      <w:bodyDiv w:val="1"/>
      <w:marLeft w:val="0"/>
      <w:marRight w:val="0"/>
      <w:marTop w:val="0"/>
      <w:marBottom w:val="0"/>
      <w:divBdr>
        <w:top w:val="none" w:sz="0" w:space="0" w:color="auto"/>
        <w:left w:val="none" w:sz="0" w:space="0" w:color="auto"/>
        <w:bottom w:val="none" w:sz="0" w:space="0" w:color="auto"/>
        <w:right w:val="none" w:sz="0" w:space="0" w:color="auto"/>
      </w:divBdr>
    </w:div>
    <w:div w:id="1924997094">
      <w:bodyDiv w:val="1"/>
      <w:marLeft w:val="0"/>
      <w:marRight w:val="0"/>
      <w:marTop w:val="0"/>
      <w:marBottom w:val="0"/>
      <w:divBdr>
        <w:top w:val="none" w:sz="0" w:space="0" w:color="auto"/>
        <w:left w:val="none" w:sz="0" w:space="0" w:color="auto"/>
        <w:bottom w:val="none" w:sz="0" w:space="0" w:color="auto"/>
        <w:right w:val="none" w:sz="0" w:space="0" w:color="auto"/>
      </w:divBdr>
    </w:div>
    <w:div w:id="1929386688">
      <w:bodyDiv w:val="1"/>
      <w:marLeft w:val="0"/>
      <w:marRight w:val="0"/>
      <w:marTop w:val="0"/>
      <w:marBottom w:val="0"/>
      <w:divBdr>
        <w:top w:val="none" w:sz="0" w:space="0" w:color="auto"/>
        <w:left w:val="none" w:sz="0" w:space="0" w:color="auto"/>
        <w:bottom w:val="none" w:sz="0" w:space="0" w:color="auto"/>
        <w:right w:val="none" w:sz="0" w:space="0" w:color="auto"/>
      </w:divBdr>
    </w:div>
    <w:div w:id="1949314485">
      <w:bodyDiv w:val="1"/>
      <w:marLeft w:val="0"/>
      <w:marRight w:val="0"/>
      <w:marTop w:val="0"/>
      <w:marBottom w:val="0"/>
      <w:divBdr>
        <w:top w:val="none" w:sz="0" w:space="0" w:color="auto"/>
        <w:left w:val="none" w:sz="0" w:space="0" w:color="auto"/>
        <w:bottom w:val="none" w:sz="0" w:space="0" w:color="auto"/>
        <w:right w:val="none" w:sz="0" w:space="0" w:color="auto"/>
      </w:divBdr>
    </w:div>
    <w:div w:id="1995908965">
      <w:bodyDiv w:val="1"/>
      <w:marLeft w:val="0"/>
      <w:marRight w:val="0"/>
      <w:marTop w:val="0"/>
      <w:marBottom w:val="0"/>
      <w:divBdr>
        <w:top w:val="none" w:sz="0" w:space="0" w:color="auto"/>
        <w:left w:val="none" w:sz="0" w:space="0" w:color="auto"/>
        <w:bottom w:val="none" w:sz="0" w:space="0" w:color="auto"/>
        <w:right w:val="none" w:sz="0" w:space="0" w:color="auto"/>
      </w:divBdr>
    </w:div>
    <w:div w:id="2006862849">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09746710">
      <w:bodyDiv w:val="1"/>
      <w:marLeft w:val="0"/>
      <w:marRight w:val="0"/>
      <w:marTop w:val="0"/>
      <w:marBottom w:val="0"/>
      <w:divBdr>
        <w:top w:val="none" w:sz="0" w:space="0" w:color="auto"/>
        <w:left w:val="none" w:sz="0" w:space="0" w:color="auto"/>
        <w:bottom w:val="none" w:sz="0" w:space="0" w:color="auto"/>
        <w:right w:val="none" w:sz="0" w:space="0" w:color="auto"/>
      </w:divBdr>
    </w:div>
    <w:div w:id="2035768536">
      <w:bodyDiv w:val="1"/>
      <w:marLeft w:val="0"/>
      <w:marRight w:val="0"/>
      <w:marTop w:val="0"/>
      <w:marBottom w:val="0"/>
      <w:divBdr>
        <w:top w:val="none" w:sz="0" w:space="0" w:color="auto"/>
        <w:left w:val="none" w:sz="0" w:space="0" w:color="auto"/>
        <w:bottom w:val="none" w:sz="0" w:space="0" w:color="auto"/>
        <w:right w:val="none" w:sz="0" w:space="0" w:color="auto"/>
      </w:divBdr>
    </w:div>
    <w:div w:id="2041273379">
      <w:bodyDiv w:val="1"/>
      <w:marLeft w:val="0"/>
      <w:marRight w:val="0"/>
      <w:marTop w:val="0"/>
      <w:marBottom w:val="0"/>
      <w:divBdr>
        <w:top w:val="none" w:sz="0" w:space="0" w:color="auto"/>
        <w:left w:val="none" w:sz="0" w:space="0" w:color="auto"/>
        <w:bottom w:val="none" w:sz="0" w:space="0" w:color="auto"/>
        <w:right w:val="none" w:sz="0" w:space="0" w:color="auto"/>
      </w:divBdr>
    </w:div>
    <w:div w:id="2041592008">
      <w:bodyDiv w:val="1"/>
      <w:marLeft w:val="0"/>
      <w:marRight w:val="0"/>
      <w:marTop w:val="0"/>
      <w:marBottom w:val="0"/>
      <w:divBdr>
        <w:top w:val="none" w:sz="0" w:space="0" w:color="auto"/>
        <w:left w:val="none" w:sz="0" w:space="0" w:color="auto"/>
        <w:bottom w:val="none" w:sz="0" w:space="0" w:color="auto"/>
        <w:right w:val="none" w:sz="0" w:space="0" w:color="auto"/>
      </w:divBdr>
    </w:div>
    <w:div w:id="205916579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106538872">
      <w:bodyDiv w:val="1"/>
      <w:marLeft w:val="0"/>
      <w:marRight w:val="0"/>
      <w:marTop w:val="0"/>
      <w:marBottom w:val="0"/>
      <w:divBdr>
        <w:top w:val="none" w:sz="0" w:space="0" w:color="auto"/>
        <w:left w:val="none" w:sz="0" w:space="0" w:color="auto"/>
        <w:bottom w:val="none" w:sz="0" w:space="0" w:color="auto"/>
        <w:right w:val="none" w:sz="0" w:space="0" w:color="auto"/>
      </w:divBdr>
    </w:div>
    <w:div w:id="2113240802">
      <w:bodyDiv w:val="1"/>
      <w:marLeft w:val="0"/>
      <w:marRight w:val="0"/>
      <w:marTop w:val="0"/>
      <w:marBottom w:val="0"/>
      <w:divBdr>
        <w:top w:val="none" w:sz="0" w:space="0" w:color="auto"/>
        <w:left w:val="none" w:sz="0" w:space="0" w:color="auto"/>
        <w:bottom w:val="none" w:sz="0" w:space="0" w:color="auto"/>
        <w:right w:val="none" w:sz="0" w:space="0" w:color="auto"/>
      </w:divBdr>
    </w:div>
    <w:div w:id="2124767137">
      <w:bodyDiv w:val="1"/>
      <w:marLeft w:val="0"/>
      <w:marRight w:val="0"/>
      <w:marTop w:val="0"/>
      <w:marBottom w:val="0"/>
      <w:divBdr>
        <w:top w:val="none" w:sz="0" w:space="0" w:color="auto"/>
        <w:left w:val="none" w:sz="0" w:space="0" w:color="auto"/>
        <w:bottom w:val="none" w:sz="0" w:space="0" w:color="auto"/>
        <w:right w:val="none" w:sz="0" w:space="0" w:color="auto"/>
      </w:divBdr>
    </w:div>
    <w:div w:id="2134328586">
      <w:bodyDiv w:val="1"/>
      <w:marLeft w:val="0"/>
      <w:marRight w:val="0"/>
      <w:marTop w:val="0"/>
      <w:marBottom w:val="0"/>
      <w:divBdr>
        <w:top w:val="none" w:sz="0" w:space="0" w:color="auto"/>
        <w:left w:val="none" w:sz="0" w:space="0" w:color="auto"/>
        <w:bottom w:val="none" w:sz="0" w:space="0" w:color="auto"/>
        <w:right w:val="none" w:sz="0" w:space="0" w:color="auto"/>
      </w:divBdr>
    </w:div>
    <w:div w:id="2141067257">
      <w:bodyDiv w:val="1"/>
      <w:marLeft w:val="0"/>
      <w:marRight w:val="0"/>
      <w:marTop w:val="0"/>
      <w:marBottom w:val="0"/>
      <w:divBdr>
        <w:top w:val="none" w:sz="0" w:space="0" w:color="auto"/>
        <w:left w:val="none" w:sz="0" w:space="0" w:color="auto"/>
        <w:bottom w:val="none" w:sz="0" w:space="0" w:color="auto"/>
        <w:right w:val="none" w:sz="0" w:space="0" w:color="auto"/>
      </w:divBdr>
    </w:div>
    <w:div w:id="2141609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705</TotalTime>
  <Pages>3</Pages>
  <Words>544</Words>
  <Characters>3101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https://mul2-mineconomy.gov.am/tasks/695559/oneclick/ampopatert.docx?token=44b4feb1363a91a8d958bc5444f63b2a</cp:keywords>
  <dc:description/>
  <cp:lastModifiedBy>Gohar H. Harutyunyan</cp:lastModifiedBy>
  <cp:revision>115</cp:revision>
  <cp:lastPrinted>2025-12-15T05:09:00Z</cp:lastPrinted>
  <dcterms:created xsi:type="dcterms:W3CDTF">2021-11-10T11:33:00Z</dcterms:created>
  <dcterms:modified xsi:type="dcterms:W3CDTF">2026-06-30T11:04:00Z</dcterms:modified>
</cp:coreProperties>
</file>