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EB6" w:rsidRPr="00CC2FC9" w:rsidRDefault="00CF2EB6" w:rsidP="00CF2EB6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CC2FC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CF2EB6" w:rsidRPr="00CC2FC9" w:rsidRDefault="00CF2EB6" w:rsidP="00CF2EB6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«Անշարժ գույք</w:t>
      </w:r>
      <w:r w:rsidRPr="00CC2FC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հետ վերցնելու և ամրացնելու  մասին» Հայաստանի Հանրապետության կառավարության որոշման ընդունման անհրաժեշտության մասին</w:t>
      </w:r>
    </w:p>
    <w:p w:rsidR="00CF2EB6" w:rsidRDefault="00CF2EB6" w:rsidP="00CF2EB6">
      <w:pPr>
        <w:spacing w:after="0" w:line="360" w:lineRule="auto"/>
        <w:ind w:right="54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C2F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319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 Պետական գույքի կառավարման կոմիտե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FB319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(այսուհետ՝ Կոմիտե)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համապատասխան գրությամբ դիմել է ՀՀ աշխատանքի և սոցիալական հարցերի նախարարություն՝ ՀՀ Գեղարքունիքի մարզ, համայնք Գավառ, 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 xml:space="preserve">Դեմիրճյան փողոց 32/1 </w:t>
      </w:r>
      <w:r>
        <w:rPr>
          <w:rFonts w:ascii="GHEA Grapalat" w:hAnsi="GHEA Grapalat"/>
          <w:i w:val="0"/>
          <w:sz w:val="24"/>
          <w:szCs w:val="24"/>
          <w:lang w:val="hy-AM"/>
        </w:rPr>
        <w:t>հասցեում գտնվող անշարժ գույքը Կոմիտեին ամրացնելու խնդրանքով։</w:t>
      </w:r>
    </w:p>
    <w:p w:rsidR="00CF2EB6" w:rsidRPr="00FB3199" w:rsidRDefault="00CF2EB6" w:rsidP="00CF2EB6">
      <w:pPr>
        <w:spacing w:after="0" w:line="360" w:lineRule="auto"/>
        <w:ind w:right="54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ՀՀ Գեղարքունիքի մարզ, համայնք Գավառ, 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 xml:space="preserve">Դեմիրճյան փողոց 32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հասցեում գտնվող </w:t>
      </w:r>
      <w:r w:rsidRPr="004A7414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>Գավառի Ս. Քոչարյանցի անվան թիվ 1 հիմնական դպրոց</w:t>
      </w:r>
      <w:r w:rsidRPr="004A741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ՊՈԱԿ-ից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</w:t>
      </w:r>
      <w:r>
        <w:rPr>
          <w:rFonts w:ascii="GHEA Grapalat" w:hAnsi="GHEA Grapalat"/>
          <w:i w:val="0"/>
          <w:sz w:val="24"/>
          <w:szCs w:val="24"/>
          <w:lang w:val="hy-AM"/>
        </w:rPr>
        <w:t>Կազմակերպություն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 xml:space="preserve">) 2017 թվականին առանձնացվել է 899.54քմ մակերեսով մասնաշենքը 0.14 հա հողամասով </w:t>
      </w:r>
      <w:r>
        <w:rPr>
          <w:rFonts w:ascii="GHEA Grapalat" w:hAnsi="GHEA Grapalat"/>
          <w:i w:val="0"/>
          <w:sz w:val="24"/>
          <w:szCs w:val="24"/>
          <w:lang w:val="hy-AM"/>
        </w:rPr>
        <w:t>ու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 xml:space="preserve"> ամրացվել ՀՀ աշխատանքի և սոցիալական հարցերի նախարարությանը (այսուհետ՝ Նախարարություն)։</w:t>
      </w:r>
    </w:p>
    <w:p w:rsidR="00CF2EB6" w:rsidRDefault="00CF2EB6" w:rsidP="00CF2EB6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Կազմակերպությունն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 xml:space="preserve"> ընդգրկված է ՀՀ կառավարության 30 նոյեմբերի 2023 թվականի N 2093-Ն որոշման թիվ 1 հավելվածում, որի շրջանակներում Հայաստանի տարածքային զարգացման հիմնադրամի կողմից իրականացվելու են նոր դպրոցի կառուցման աշխատանքներ։ ՀՀ կառավարության հաստատած շինարարական և կրթական նորմերին համապատասխան կրթահամալիրի կառուցման համար անհրաժեշտ է միավորել Կոմիտեին </w:t>
      </w:r>
      <w:r>
        <w:rPr>
          <w:rFonts w:ascii="GHEA Grapalat" w:hAnsi="GHEA Grapalat"/>
          <w:i w:val="0"/>
          <w:sz w:val="24"/>
          <w:szCs w:val="24"/>
          <w:lang w:val="hy-AM"/>
        </w:rPr>
        <w:t>ամրացված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 xml:space="preserve"> Դեմիրճյան փողոց 32 և Նախարարությանը </w:t>
      </w:r>
      <w:r>
        <w:rPr>
          <w:rFonts w:ascii="GHEA Grapalat" w:hAnsi="GHEA Grapalat"/>
          <w:i w:val="0"/>
          <w:sz w:val="24"/>
          <w:szCs w:val="24"/>
          <w:lang w:val="hy-AM"/>
        </w:rPr>
        <w:t>ամրացված</w:t>
      </w:r>
      <w:r w:rsidRPr="00FB3199">
        <w:rPr>
          <w:rFonts w:ascii="GHEA Grapalat" w:hAnsi="GHEA Grapalat"/>
          <w:i w:val="0"/>
          <w:sz w:val="24"/>
          <w:szCs w:val="24"/>
          <w:lang w:val="hy-AM"/>
        </w:rPr>
        <w:t xml:space="preserve"> Դեմիրճյան փողոց 32/1 հասցեներում գտնվող անշարժ գույքերը։</w:t>
      </w:r>
    </w:p>
    <w:p w:rsidR="00CF2EB6" w:rsidRPr="004A7414" w:rsidRDefault="00CF2EB6" w:rsidP="00CF2EB6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վերոգրյալը և Նախարարության համաձայնությունը՝ Կոմիտեի կողմից մշակվել է </w:t>
      </w:r>
      <w:r w:rsidRPr="00CC2FC9">
        <w:rPr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741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Pr="004A741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հետ վերցնելու և ամրացնելու մասին»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նախագիծը։</w:t>
      </w:r>
    </w:p>
    <w:p w:rsidR="00CF2EB6" w:rsidRDefault="00CF2EB6" w:rsidP="00CF2EB6">
      <w:pPr>
        <w:pStyle w:val="NormalWeb"/>
        <w:spacing w:after="0" w:line="360" w:lineRule="auto"/>
        <w:ind w:left="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CC2F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«Անշարժ գույք</w:t>
      </w:r>
      <w:r w:rsidRPr="00CC2F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հետ վերցնելու և ամրացնելու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:rsidR="00CF2EB6" w:rsidRPr="00AA6981" w:rsidRDefault="00CF2EB6" w:rsidP="00CF2EB6">
      <w:pPr>
        <w:spacing w:after="0" w:line="360" w:lineRule="auto"/>
        <w:ind w:right="-46" w:firstLine="567"/>
        <w:jc w:val="both"/>
        <w:rPr>
          <w:rFonts w:ascii="GHEA Grapalat" w:hAnsi="GHEA Grapalat" w:cs="Arial"/>
          <w:i w:val="0"/>
          <w:sz w:val="24"/>
          <w:szCs w:val="24"/>
          <w:shd w:val="clear" w:color="auto" w:fill="FFFFFF"/>
          <w:lang w:val="hy-AM"/>
        </w:rPr>
      </w:pPr>
      <w:r w:rsidRPr="00AA6981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ՀՀ կառավարության որոշման ընդունման կապակցությամբ այլ   իրավական ակտերում փոփոխություններ կատարելու անհրաժեշտությունը բացակայում է։   </w:t>
      </w:r>
    </w:p>
    <w:p w:rsidR="00CF2EB6" w:rsidRPr="007B3493" w:rsidRDefault="00CF2EB6" w:rsidP="007B3493">
      <w:pPr>
        <w:spacing w:after="0" w:line="360" w:lineRule="auto"/>
        <w:ind w:right="-46" w:firstLine="567"/>
        <w:jc w:val="both"/>
        <w:rPr>
          <w:rFonts w:ascii="GHEA Grapalat" w:hAnsi="GHEA Grapalat" w:cs="Arial"/>
          <w:i w:val="0"/>
          <w:sz w:val="24"/>
          <w:szCs w:val="24"/>
          <w:shd w:val="clear" w:color="auto" w:fill="FFFFFF"/>
          <w:lang w:val="hy-AM"/>
        </w:rPr>
      </w:pPr>
      <w:r w:rsidRPr="00AA6981">
        <w:rPr>
          <w:rFonts w:ascii="GHEA Grapalat" w:hAnsi="GHEA Grapalat"/>
          <w:i w:val="0"/>
          <w:sz w:val="24"/>
          <w:szCs w:val="24"/>
          <w:lang w:val="hy-AM"/>
        </w:rPr>
        <w:tab/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Կապը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ռազմավարական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փաստաթղթերի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հետ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վերափոխման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ռազմավարություն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2050,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2021-2026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թթ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ծրագիր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ոլորտային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>/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այլ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ռազմավարություններ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». </w:t>
      </w:r>
      <w:r w:rsidR="007B3493">
        <w:rPr>
          <w:rFonts w:ascii="GHEA Grapalat" w:hAnsi="GHEA Grapalat"/>
          <w:i w:val="0"/>
          <w:sz w:val="24"/>
          <w:szCs w:val="24"/>
          <w:lang w:val="hy-AM"/>
        </w:rPr>
        <w:t>ո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րոշման նախագիծը բխում է Կառավարության 2021-2026թթ. ծրագրի 6.7 կետով սահմանված Պետական գույքի արդյունավետ կառավարման դրույթներից</w:t>
      </w:r>
      <w:r w:rsidR="007B3493">
        <w:rPr>
          <w:rFonts w:ascii="GHEA Grapalat" w:hAnsi="GHEA Grapalat"/>
          <w:i w:val="0"/>
          <w:sz w:val="24"/>
          <w:szCs w:val="24"/>
          <w:lang w:val="hy-AM"/>
        </w:rPr>
        <w:t xml:space="preserve">, մասնավորապես՝ </w:t>
      </w:r>
      <w:r w:rsidR="007B3493">
        <w:rPr>
          <w:rFonts w:ascii="GHEA Grapalat" w:hAnsi="GHEA Grapalat" w:cs="Times New Roman"/>
          <w:i w:val="0"/>
          <w:sz w:val="24"/>
          <w:szCs w:val="24"/>
          <w:lang w:val="hy-AM"/>
        </w:rPr>
        <w:t>պ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ետական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գույքի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կառավարման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արդյունավետությունը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բարձրացնելու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նպատակով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առանձնացվելու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է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բարելավման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կարիք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ունեցող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հետագայում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օտարման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ոչ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ենթակա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որպես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պետական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սեփականություն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պահպանվող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գույքը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որոշակի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ներդրումային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ծրագրերի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իրականացման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դիմաց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երկարատև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bookmarkStart w:id="0" w:name="_GoBack"/>
      <w:bookmarkEnd w:id="0"/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վարձակալության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անհատույց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օգտագործման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տրամադրման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միջոցով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ապահովվելու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են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տվյալ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գույքի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հիմնանորոգումը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B3493" w:rsidRPr="007B3493">
        <w:rPr>
          <w:rFonts w:ascii="GHEA Grapalat" w:hAnsi="GHEA Grapalat" w:cs="Times New Roman"/>
          <w:i w:val="0"/>
          <w:sz w:val="24"/>
          <w:szCs w:val="24"/>
          <w:lang w:val="hy-AM"/>
        </w:rPr>
        <w:t>վերակառուցումը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CF2EB6" w:rsidRPr="00CC2FC9" w:rsidRDefault="00CF2EB6" w:rsidP="00CF2EB6">
      <w:pPr>
        <w:pStyle w:val="NormalWeb"/>
        <w:spacing w:after="0" w:line="360" w:lineRule="auto"/>
        <w:ind w:left="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CF2EB6" w:rsidRPr="00CC2FC9" w:rsidRDefault="00CF2EB6" w:rsidP="00CF2EB6">
      <w:pPr>
        <w:pStyle w:val="NormalWeb"/>
        <w:spacing w:after="0" w:line="360" w:lineRule="auto"/>
        <w:ind w:left="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092B10" w:rsidRPr="00CF2EB6" w:rsidRDefault="00092B10">
      <w:pPr>
        <w:rPr>
          <w:lang w:val="hy-AM"/>
        </w:rPr>
      </w:pPr>
    </w:p>
    <w:sectPr w:rsidR="00092B10" w:rsidRPr="00CF2EB6" w:rsidSect="00CC2FC9">
      <w:pgSz w:w="12240" w:h="15840"/>
      <w:pgMar w:top="709" w:right="1041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4C"/>
    <w:rsid w:val="00092B10"/>
    <w:rsid w:val="0041324C"/>
    <w:rsid w:val="007B3493"/>
    <w:rsid w:val="00B263F7"/>
    <w:rsid w:val="00CF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FD687"/>
  <w15:chartTrackingRefBased/>
  <w15:docId w15:val="{45B56895-E1C1-479D-B4AB-A45DC9C6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EB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CF2EB6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Davtyan</dc:creator>
  <cp:keywords/>
  <dc:description/>
  <cp:lastModifiedBy>Sona Avetisyan</cp:lastModifiedBy>
  <cp:revision>5</cp:revision>
  <dcterms:created xsi:type="dcterms:W3CDTF">2026-06-08T13:17:00Z</dcterms:created>
  <dcterms:modified xsi:type="dcterms:W3CDTF">2026-07-13T10:02:00Z</dcterms:modified>
</cp:coreProperties>
</file>