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43CB36" w14:textId="77777777" w:rsidR="000F1915" w:rsidRPr="000F4D80" w:rsidRDefault="000F1915" w:rsidP="000F1915">
      <w:pPr>
        <w:tabs>
          <w:tab w:val="left" w:pos="-5400"/>
        </w:tabs>
        <w:spacing w:after="0" w:line="360" w:lineRule="auto"/>
        <w:jc w:val="center"/>
        <w:rPr>
          <w:rFonts w:ascii="GHEA Grapalat" w:hAnsi="GHEA Grapalat"/>
          <w:b/>
          <w:sz w:val="24"/>
          <w:szCs w:val="24"/>
          <w:lang w:val="en-US" w:eastAsia="ru-RU"/>
        </w:rPr>
      </w:pPr>
      <w:r w:rsidRPr="000F4D80">
        <w:rPr>
          <w:rFonts w:ascii="GHEA Grapalat" w:hAnsi="GHEA Grapalat"/>
          <w:b/>
          <w:sz w:val="24"/>
          <w:szCs w:val="24"/>
          <w:lang w:val="hy-AM" w:eastAsia="ru-RU"/>
        </w:rPr>
        <w:t>ՀԻՄՆԱՎՈՐՈՒՄ</w:t>
      </w:r>
    </w:p>
    <w:p w14:paraId="19D7AA51" w14:textId="77777777" w:rsidR="000F1915" w:rsidRPr="00C270E7" w:rsidRDefault="000F1915" w:rsidP="000F1915">
      <w:pPr>
        <w:spacing w:after="0"/>
        <w:jc w:val="center"/>
        <w:rPr>
          <w:rFonts w:ascii="GHEA Grapalat" w:hAnsi="GHEA Grapalat"/>
          <w:b/>
          <w:sz w:val="24"/>
          <w:szCs w:val="24"/>
          <w:lang w:val="hy-AM" w:eastAsia="ru-RU"/>
        </w:rPr>
      </w:pPr>
      <w:r w:rsidRPr="00C270E7">
        <w:rPr>
          <w:rFonts w:ascii="GHEA Grapalat" w:hAnsi="GHEA Grapalat"/>
          <w:b/>
          <w:sz w:val="24"/>
          <w:szCs w:val="24"/>
          <w:lang w:val="hy-AM" w:eastAsia="ru-RU"/>
        </w:rPr>
        <w:t xml:space="preserve">«ՍԱՀՄԱՆԱՅԻՆ ՇԵՐՏՈՒՄ ԵՎ ՍԱՀՄԱՆԱՅԻՆ ԳԵՏԻ ԱՓԵՐԻՆ ԳՏՆՎՈՂ ՀԱՆՔԵՐԵՎԱԿՈՒՄՆԵՐՈՒՄ ԵՎ ՀԱՆՔԱՎԱՅՐԵՐՈՒՄ ԸՆԴԵՐՔՕԳՏԱԳՈՐԾՈՒՄ ԻՐԱԿԱՆԱՑՆԵԼՈՒ ՎԵՐԱԲԵՐՅԱԼ ԱԶԳԱՅԻՆ ԱՆՎՏԱՆԳՈՒԹՅԱՆ, ԱՐՏԱՔԻՆ ԳՈՐԾԵՐԻ ԵՎ ՊԱՇՏՊԱՆՈՒԹՅԱՆ ԲՆԱԳԱՎԱՌՆԵՐԻ, ԻՍԿ ՄԱՔՍԱՅԻՆ ՀՍԿՈՂՈՒԹՅԱՆ ԳՈՏՈՒ ԿԱՐԳԱՎԻՃԱԿ ՈՒՆԵՑՈՂ ՏԱՐԱԾՔՆԵՐՈՒՄ՝ ՆԱԵՎ ՄԱՔՍԱՅԻՆ ԲՆԱԳԱՎԱՌԻ ՊԵՏԱԿԱՆ ԼԻԱԶՈՐՎԱԾ ՄԱՐՄԻՆՆԵՐԻ՝ ԻՐԵՆՑ ԻՐԱՎԱՍՈՒԹՅՈՒՆՆԵՐԻ ՇՐՋԱՆԱԿՆԵՐՈՒՄ ՀԱՄԱՁԱՅՆՈՒԹՅՈՒՆՆԵՐԻ ՏՐԱՄԱԴՐՄԱՆ ԿԱՐԳԸ ՀԱՍՏԱՏԵԼՈՒ ՄԱՍԻՆ» ԿԱՌԱՎԱՐՈՒԹՅԱՆ ՈՐՈՇՄԱՆ </w:t>
      </w:r>
    </w:p>
    <w:p w14:paraId="01AD94C9" w14:textId="77777777" w:rsidR="000F1915" w:rsidRPr="00C270E7" w:rsidRDefault="000F1915" w:rsidP="000F1915">
      <w:pPr>
        <w:spacing w:after="0"/>
        <w:jc w:val="center"/>
        <w:rPr>
          <w:rFonts w:ascii="GHEA Grapalat" w:hAnsi="GHEA Grapalat"/>
          <w:b/>
          <w:sz w:val="24"/>
          <w:szCs w:val="24"/>
          <w:lang w:val="hy-AM" w:eastAsia="ru-RU"/>
        </w:rPr>
      </w:pPr>
      <w:r w:rsidRPr="00C270E7">
        <w:rPr>
          <w:rFonts w:ascii="GHEA Grapalat" w:hAnsi="GHEA Grapalat"/>
          <w:b/>
          <w:sz w:val="24"/>
          <w:szCs w:val="24"/>
          <w:lang w:val="hy-AM" w:eastAsia="ru-RU"/>
        </w:rPr>
        <w:t>ԸՆԴՈՒՆՄԱՆ</w:t>
      </w:r>
    </w:p>
    <w:p w14:paraId="7B318EB3" w14:textId="77777777" w:rsidR="000F1915" w:rsidRPr="000F4D80" w:rsidRDefault="000F1915" w:rsidP="000F1915">
      <w:pPr>
        <w:spacing w:after="0" w:line="360" w:lineRule="auto"/>
        <w:ind w:firstLine="720"/>
        <w:rPr>
          <w:rFonts w:ascii="GHEA Grapalat" w:hAnsi="GHEA Grapalat"/>
          <w:b/>
          <w:sz w:val="24"/>
          <w:szCs w:val="24"/>
          <w:lang w:val="hy-AM"/>
        </w:rPr>
      </w:pPr>
    </w:p>
    <w:p w14:paraId="373C6543" w14:textId="77777777" w:rsidR="000F1915" w:rsidRPr="000F4D80" w:rsidRDefault="000F1915" w:rsidP="000F1915">
      <w:pPr>
        <w:spacing w:after="0" w:line="360" w:lineRule="auto"/>
        <w:ind w:firstLine="630"/>
        <w:jc w:val="both"/>
        <w:rPr>
          <w:rFonts w:ascii="GHEA Grapalat" w:hAnsi="GHEA Grapalat"/>
          <w:sz w:val="24"/>
          <w:szCs w:val="24"/>
          <w:lang w:val="hy-AM"/>
        </w:rPr>
      </w:pPr>
      <w:r w:rsidRPr="000F4D80">
        <w:rPr>
          <w:rFonts w:ascii="GHEA Grapalat" w:hAnsi="GHEA Grapalat"/>
          <w:b/>
          <w:i/>
          <w:sz w:val="24"/>
          <w:szCs w:val="24"/>
          <w:lang w:val="af-ZA"/>
        </w:rPr>
        <w:t>1</w:t>
      </w:r>
      <w:r w:rsidRPr="000F4D80">
        <w:rPr>
          <w:rFonts w:ascii="Microsoft JhengHei" w:eastAsia="Microsoft JhengHei" w:hAnsi="Microsoft JhengHei" w:cs="Microsoft JhengHei" w:hint="eastAsia"/>
          <w:b/>
          <w:i/>
          <w:sz w:val="24"/>
          <w:szCs w:val="24"/>
          <w:lang w:val="af-ZA"/>
        </w:rPr>
        <w:t>․</w:t>
      </w:r>
      <w:r w:rsidRPr="000F4D80">
        <w:rPr>
          <w:rFonts w:ascii="GHEA Grapalat" w:eastAsia="Microsoft JhengHei" w:hAnsi="GHEA Grapalat" w:cs="Microsoft JhengHei"/>
          <w:b/>
          <w:i/>
          <w:sz w:val="24"/>
          <w:szCs w:val="24"/>
          <w:lang w:val="af-ZA"/>
        </w:rPr>
        <w:t xml:space="preserve"> </w:t>
      </w:r>
      <w:r w:rsidRPr="000F4D80">
        <w:rPr>
          <w:rFonts w:ascii="GHEA Grapalat" w:hAnsi="GHEA Grapalat"/>
          <w:b/>
          <w:i/>
          <w:sz w:val="24"/>
          <w:szCs w:val="24"/>
          <w:lang w:val="af-ZA"/>
        </w:rPr>
        <w:t>Անհրաժեշտությունը</w:t>
      </w:r>
      <w:r w:rsidRPr="000F4D80">
        <w:rPr>
          <w:rFonts w:ascii="GHEA Grapalat" w:hAnsi="GHEA Grapalat"/>
          <w:sz w:val="24"/>
          <w:szCs w:val="24"/>
          <w:lang w:val="af-ZA"/>
        </w:rPr>
        <w:t xml:space="preserve"> – </w:t>
      </w:r>
      <w:r w:rsidRPr="000F4D80">
        <w:rPr>
          <w:rFonts w:ascii="GHEA Grapalat" w:hAnsi="GHEA Grapalat"/>
          <w:sz w:val="24"/>
          <w:szCs w:val="24"/>
          <w:lang w:val="hy-AM"/>
        </w:rPr>
        <w:t>Սահմանային շերտում և սահմանային գետի ափերին գտնվող հանքերևակումներում և հանքավայրերում ընդերքօգտագործման իրականացումը անմիջականորեն առնչվում է Հայաստանի Հանրապետության ազգային անվտանգության, արտաքին հարաբերությունների, պաշտպանության և մաքսային հսկողության ոլորտներին։ Վերոգրյալի համատեքստում առաջացել է անհրաժեշտություն սահմանելու և հստակ կարգավորելու համապատասխան պետական լիազորված մարմինների կողմից համաձայնությունների տրամադրման միասնական, հստակ և կանխատեսելի ընթացակարգ, որը կապահովի օրենսդրական պահանջների լիարժեք կիրարկումը, միջգերատեսչական փոխգործակցության արդյունավետությունը, ինչպես նաև պետական անվտանգության և ռազմավարական շահերի պատշաճ պաշտպանությունը։</w:t>
      </w:r>
    </w:p>
    <w:p w14:paraId="23058C0A" w14:textId="77777777" w:rsidR="000F1915" w:rsidRPr="000F4D80" w:rsidRDefault="000F1915" w:rsidP="000F1915">
      <w:pPr>
        <w:spacing w:after="0" w:line="360" w:lineRule="auto"/>
        <w:ind w:firstLine="630"/>
        <w:jc w:val="both"/>
        <w:rPr>
          <w:rFonts w:ascii="GHEA Grapalat" w:hAnsi="GHEA Grapalat"/>
          <w:sz w:val="24"/>
          <w:szCs w:val="24"/>
          <w:lang w:val="hy-AM"/>
        </w:rPr>
      </w:pPr>
      <w:r w:rsidRPr="000F4D80">
        <w:rPr>
          <w:rFonts w:ascii="GHEA Grapalat" w:hAnsi="GHEA Grapalat"/>
          <w:b/>
          <w:bCs/>
          <w:i/>
          <w:iCs/>
          <w:sz w:val="24"/>
          <w:szCs w:val="24"/>
          <w:lang w:val="hy-AM"/>
        </w:rPr>
        <w:t>2. Ընթացիկ իրավիճակը և խնդիրները</w:t>
      </w:r>
      <w:r w:rsidRPr="000F4D80">
        <w:rPr>
          <w:rFonts w:ascii="GHEA Grapalat" w:hAnsi="GHEA Grapalat"/>
          <w:b/>
          <w:bCs/>
          <w:sz w:val="24"/>
          <w:szCs w:val="24"/>
          <w:lang w:val="hy-AM"/>
        </w:rPr>
        <w:t xml:space="preserve"> - </w:t>
      </w:r>
      <w:r w:rsidRPr="000F4D80">
        <w:rPr>
          <w:rFonts w:ascii="GHEA Grapalat" w:hAnsi="GHEA Grapalat"/>
          <w:sz w:val="24"/>
          <w:szCs w:val="24"/>
          <w:lang w:val="hy-AM"/>
        </w:rPr>
        <w:t xml:space="preserve">ՀՀ ընդերքի մասին օրենսգրքի գործող իրավակարգավորումների համաձայն՝ հատուկ նշանակության սահմանային հողերում և սահմանային գետերի ափերին գտնվող գետաողողատային տիպի հանքավայրերից ավազի և ավազակոպճային խառնուրդի վերականգնվող պաշարների արդյունահանման, ինչպես նաև սահմանային գետի ափերին գտնվող հանքերևակումներից ավազի և ավազակոպճային խառնուրդի պաշարների ուսումնասիրության նպատակով ընդերքօգտագործման իրավունք կարող է տրամադրվել բացառապես սահմանային շերտի հողամասերի կառավարման լիազոր մարմնի՝ Ազգային անվտանգության ծառայության </w:t>
      </w:r>
      <w:r w:rsidRPr="000F4D80">
        <w:rPr>
          <w:rFonts w:ascii="GHEA Grapalat" w:hAnsi="GHEA Grapalat"/>
          <w:sz w:val="24"/>
          <w:szCs w:val="24"/>
          <w:lang w:val="hy-AM"/>
        </w:rPr>
        <w:lastRenderedPageBreak/>
        <w:t>համաձայնության առկայության դեպքում, որը ներկայացվում է ընդերքօգտագործման իրավունք հայցելու դիմումին կից։</w:t>
      </w:r>
    </w:p>
    <w:p w14:paraId="26DA272A" w14:textId="77777777" w:rsidR="000F1915" w:rsidRPr="009D5584" w:rsidRDefault="000F1915" w:rsidP="000F1915">
      <w:pPr>
        <w:spacing w:after="0" w:line="360" w:lineRule="auto"/>
        <w:ind w:firstLine="630"/>
        <w:jc w:val="both"/>
        <w:rPr>
          <w:rFonts w:ascii="GHEA Grapalat" w:hAnsi="GHEA Grapalat"/>
          <w:sz w:val="24"/>
          <w:szCs w:val="24"/>
          <w:lang w:val="hy-AM"/>
        </w:rPr>
      </w:pPr>
      <w:r w:rsidRPr="009D5584">
        <w:rPr>
          <w:rFonts w:ascii="GHEA Grapalat" w:hAnsi="GHEA Grapalat"/>
          <w:sz w:val="24"/>
          <w:szCs w:val="24"/>
          <w:lang w:val="hy-AM"/>
        </w:rPr>
        <w:t>Միաժամանակ, 2025 թվականի նոյեմբերի 13-ին ընդունված ՀՕ-395-Ն օրենքով ՀՀ ընդերքի մասին օրենսգրքում կատարված փոփոխությունների արդյունքում սահմանային շերտում և սահմանային գետի ափերին գտնվող հանքերևակումներում և հանքավայրերում ընդերքօգտագործման գործունեության իրականացման համար սահմանվել է միջգերատեսչական համակարգված մոտեցում։ Մասնավորապես, ամրագրվել է, որ նշված տարածքներում ընդերքօգտագործումը կարող է իրականացվել միայն ազգային անվտանգության, արտաքին գործերի և պաշտպանության բնագավառների պետական լիազորված մարմինների, իսկ մաքսային հսկողության գոտու կարգավիճակ ունեցող տարածքներում՝ նաև մաքսային բնագավառի պետական լիազորված մարմինների կողմից իրենց իրավասությունների շրջանակներում տրված համաձայնությունների առկայության դեպքում։</w:t>
      </w:r>
    </w:p>
    <w:p w14:paraId="1A1D2D55" w14:textId="77777777" w:rsidR="000F1915" w:rsidRPr="000F4D80" w:rsidRDefault="000F1915" w:rsidP="000F1915">
      <w:pPr>
        <w:spacing w:after="0" w:line="360" w:lineRule="auto"/>
        <w:ind w:firstLine="630"/>
        <w:jc w:val="both"/>
        <w:rPr>
          <w:rFonts w:ascii="GHEA Grapalat" w:hAnsi="GHEA Grapalat"/>
          <w:sz w:val="24"/>
          <w:szCs w:val="24"/>
          <w:lang w:val="hy-AM"/>
        </w:rPr>
      </w:pPr>
      <w:r w:rsidRPr="009D5584">
        <w:rPr>
          <w:rFonts w:ascii="GHEA Grapalat" w:hAnsi="GHEA Grapalat"/>
          <w:sz w:val="24"/>
          <w:szCs w:val="24"/>
          <w:lang w:val="hy-AM"/>
        </w:rPr>
        <w:t>Նույն փոփոխություններով սահմանվել է նաև, որ նշված համաձայնությունները կարող են ներկայացվել լիազոր մարմին համապատասխան բնագավառի պետական լիազորված մարմնի կողմից համաձայնության տրամադրման օրվանից հաշված վեց ամսվա ընթացքում, ինչը պայմանավորում է համապատասխան ընթացակարգի հստակ և միասնական կարգավորման անհրաժեշտությունը։</w:t>
      </w:r>
    </w:p>
    <w:p w14:paraId="6C60DCC2" w14:textId="77777777" w:rsidR="000F1915" w:rsidRDefault="000F1915" w:rsidP="000F1915">
      <w:pPr>
        <w:spacing w:after="0" w:line="360" w:lineRule="auto"/>
        <w:ind w:firstLine="630"/>
        <w:jc w:val="both"/>
        <w:rPr>
          <w:lang w:val="hy-AM"/>
        </w:rPr>
      </w:pPr>
      <w:r w:rsidRPr="000F4D80">
        <w:rPr>
          <w:rFonts w:ascii="GHEA Grapalat" w:hAnsi="GHEA Grapalat"/>
          <w:b/>
          <w:i/>
          <w:sz w:val="24"/>
          <w:szCs w:val="24"/>
          <w:lang w:val="hy-AM"/>
        </w:rPr>
        <w:t>3</w:t>
      </w:r>
      <w:r w:rsidRPr="000F4D80">
        <w:rPr>
          <w:rFonts w:ascii="Microsoft JhengHei" w:eastAsia="Microsoft JhengHei" w:hAnsi="Microsoft JhengHei" w:cs="Microsoft JhengHei" w:hint="eastAsia"/>
          <w:b/>
          <w:i/>
          <w:sz w:val="24"/>
          <w:szCs w:val="24"/>
          <w:lang w:val="hy-AM"/>
        </w:rPr>
        <w:t>․</w:t>
      </w:r>
      <w:r w:rsidRPr="000F4D80">
        <w:rPr>
          <w:rFonts w:ascii="GHEA Grapalat" w:eastAsia="MS Mincho" w:hAnsi="GHEA Grapalat" w:cs="MS Mincho"/>
          <w:b/>
          <w:i/>
          <w:sz w:val="24"/>
          <w:szCs w:val="24"/>
          <w:lang w:val="hy-AM"/>
        </w:rPr>
        <w:t xml:space="preserve"> </w:t>
      </w:r>
      <w:r w:rsidRPr="000F4D80">
        <w:rPr>
          <w:rFonts w:ascii="GHEA Grapalat" w:hAnsi="GHEA Grapalat"/>
          <w:b/>
          <w:i/>
          <w:sz w:val="24"/>
          <w:szCs w:val="24"/>
          <w:lang w:val="hy-AM"/>
        </w:rPr>
        <w:t>Կարգավորման</w:t>
      </w:r>
      <w:r w:rsidRPr="000F4D80">
        <w:rPr>
          <w:rFonts w:ascii="GHEA Grapalat" w:hAnsi="GHEA Grapalat"/>
          <w:b/>
          <w:i/>
          <w:sz w:val="24"/>
          <w:szCs w:val="24"/>
          <w:lang w:val="af-ZA"/>
        </w:rPr>
        <w:t xml:space="preserve"> </w:t>
      </w:r>
      <w:r w:rsidRPr="000F4D80">
        <w:rPr>
          <w:rFonts w:ascii="GHEA Grapalat" w:hAnsi="GHEA Grapalat"/>
          <w:b/>
          <w:i/>
          <w:sz w:val="24"/>
          <w:szCs w:val="24"/>
          <w:lang w:val="hy-AM"/>
        </w:rPr>
        <w:t>նպատակը</w:t>
      </w:r>
      <w:r w:rsidRPr="000F4D80">
        <w:rPr>
          <w:rFonts w:ascii="GHEA Grapalat" w:hAnsi="GHEA Grapalat"/>
          <w:b/>
          <w:i/>
          <w:sz w:val="24"/>
          <w:szCs w:val="24"/>
          <w:lang w:val="af-ZA"/>
        </w:rPr>
        <w:t xml:space="preserve"> </w:t>
      </w:r>
      <w:r w:rsidRPr="000F4D80">
        <w:rPr>
          <w:rFonts w:ascii="GHEA Grapalat" w:hAnsi="GHEA Grapalat"/>
          <w:b/>
          <w:i/>
          <w:sz w:val="24"/>
          <w:szCs w:val="24"/>
          <w:lang w:val="hy-AM"/>
        </w:rPr>
        <w:t>և</w:t>
      </w:r>
      <w:r w:rsidRPr="000F4D80">
        <w:rPr>
          <w:rFonts w:ascii="GHEA Grapalat" w:hAnsi="GHEA Grapalat"/>
          <w:b/>
          <w:i/>
          <w:sz w:val="24"/>
          <w:szCs w:val="24"/>
          <w:lang w:val="af-ZA"/>
        </w:rPr>
        <w:t xml:space="preserve"> </w:t>
      </w:r>
      <w:r w:rsidRPr="000F4D80">
        <w:rPr>
          <w:rFonts w:ascii="GHEA Grapalat" w:hAnsi="GHEA Grapalat"/>
          <w:b/>
          <w:i/>
          <w:sz w:val="24"/>
          <w:szCs w:val="24"/>
          <w:lang w:val="hy-AM"/>
        </w:rPr>
        <w:t>բնույթը</w:t>
      </w:r>
      <w:r w:rsidRPr="000F4D80">
        <w:rPr>
          <w:rFonts w:ascii="GHEA Grapalat" w:hAnsi="GHEA Grapalat"/>
          <w:sz w:val="24"/>
          <w:szCs w:val="24"/>
          <w:lang w:val="af-ZA"/>
        </w:rPr>
        <w:t xml:space="preserve"> – </w:t>
      </w:r>
      <w:r w:rsidRPr="000F4D80">
        <w:rPr>
          <w:rFonts w:ascii="GHEA Grapalat" w:hAnsi="GHEA Grapalat" w:cs="Sylfaen"/>
          <w:sz w:val="24"/>
          <w:szCs w:val="24"/>
          <w:lang w:val="hy-AM"/>
        </w:rPr>
        <w:t>Նախագծի նպատակը սահմանային շերտում և սահմանային գետի ափերին գտնվող հանքերևակումներում և հանքավայրերում ընդերքօգտագործման գործընթացում ազգային անվտանգության, արտաքին գործերի, պաշտպանության և մաքսային հսկողության բնագավառների պետական լիազորված մարմինների կողմից համաձայնության տրամադրման ընթացակարգի սահմանումն է, որի միջոցով ձևավորվում է այդ մարմինների մասնակցության հստակ իրավական շրջանակ և ապահովվում է համաձայնությունների տրամադրման գործընթացի միասնականացումը, պարզեցումը և վարչարարության արդյունավետության բարձրացումը։</w:t>
      </w:r>
      <w:r w:rsidRPr="00C270E7">
        <w:rPr>
          <w:lang w:val="hy-AM"/>
        </w:rPr>
        <w:t xml:space="preserve"> </w:t>
      </w:r>
    </w:p>
    <w:p w14:paraId="5B01F83C" w14:textId="77777777" w:rsidR="000F1915" w:rsidRPr="000F4D80" w:rsidRDefault="000F1915" w:rsidP="000F1915">
      <w:pPr>
        <w:spacing w:after="0" w:line="360" w:lineRule="auto"/>
        <w:ind w:firstLine="630"/>
        <w:jc w:val="both"/>
        <w:rPr>
          <w:rFonts w:ascii="GHEA Grapalat" w:hAnsi="GHEA Grapalat"/>
          <w:sz w:val="24"/>
          <w:szCs w:val="24"/>
          <w:lang w:val="fr-FR"/>
        </w:rPr>
      </w:pPr>
      <w:r w:rsidRPr="000F4D80">
        <w:rPr>
          <w:rFonts w:ascii="GHEA Grapalat" w:hAnsi="GHEA Grapalat"/>
          <w:b/>
          <w:i/>
          <w:iCs/>
          <w:sz w:val="24"/>
          <w:szCs w:val="24"/>
          <w:lang w:val="hy-AM"/>
        </w:rPr>
        <w:lastRenderedPageBreak/>
        <w:t>4</w:t>
      </w:r>
      <w:r w:rsidRPr="000F4D80">
        <w:rPr>
          <w:rFonts w:ascii="Microsoft JhengHei" w:eastAsia="Microsoft JhengHei" w:hAnsi="Microsoft JhengHei" w:cs="Microsoft JhengHei" w:hint="eastAsia"/>
          <w:b/>
          <w:i/>
          <w:iCs/>
          <w:sz w:val="24"/>
          <w:szCs w:val="24"/>
          <w:lang w:val="hy-AM"/>
        </w:rPr>
        <w:t>․</w:t>
      </w:r>
      <w:r w:rsidRPr="000F4D80">
        <w:rPr>
          <w:rFonts w:ascii="GHEA Grapalat" w:hAnsi="GHEA Grapalat"/>
          <w:b/>
          <w:i/>
          <w:sz w:val="24"/>
          <w:szCs w:val="24"/>
          <w:lang w:val="hy-AM"/>
        </w:rPr>
        <w:t>Նախագծի մշակման գործընթացում ներգրավված ինստիտուտները և անձինք</w:t>
      </w:r>
      <w:r w:rsidRPr="000F4D80">
        <w:rPr>
          <w:rFonts w:ascii="GHEA Grapalat" w:hAnsi="GHEA Grapalat"/>
          <w:sz w:val="24"/>
          <w:szCs w:val="24"/>
          <w:lang w:val="af-ZA"/>
        </w:rPr>
        <w:t xml:space="preserve"> – </w:t>
      </w:r>
      <w:r w:rsidRPr="000F4D80">
        <w:rPr>
          <w:rFonts w:ascii="GHEA Grapalat" w:hAnsi="GHEA Grapalat" w:cs="Sylfaen"/>
          <w:sz w:val="24"/>
          <w:szCs w:val="24"/>
          <w:lang w:val="hy-AM"/>
        </w:rPr>
        <w:t>Սույն նախագիծը մշակվել</w:t>
      </w:r>
      <w:r w:rsidRPr="000F4D80">
        <w:rPr>
          <w:rFonts w:ascii="GHEA Grapalat" w:hAnsi="GHEA Grapalat" w:cs="Sylfaen"/>
          <w:sz w:val="24"/>
          <w:szCs w:val="24"/>
          <w:lang w:val="af-ZA"/>
        </w:rPr>
        <w:t xml:space="preserve"> </w:t>
      </w:r>
      <w:r w:rsidRPr="000F4D80">
        <w:rPr>
          <w:rFonts w:ascii="GHEA Grapalat" w:hAnsi="GHEA Grapalat" w:cs="Sylfaen"/>
          <w:sz w:val="24"/>
          <w:szCs w:val="24"/>
          <w:lang w:val="hy-AM"/>
        </w:rPr>
        <w:t>է</w:t>
      </w:r>
      <w:r w:rsidRPr="000F4D80">
        <w:rPr>
          <w:rFonts w:ascii="GHEA Grapalat" w:hAnsi="GHEA Grapalat" w:cs="Sylfaen"/>
          <w:sz w:val="24"/>
          <w:szCs w:val="24"/>
          <w:lang w:val="af-ZA"/>
        </w:rPr>
        <w:t xml:space="preserve"> </w:t>
      </w:r>
      <w:r w:rsidRPr="000F4D80">
        <w:rPr>
          <w:rFonts w:ascii="GHEA Grapalat" w:hAnsi="GHEA Grapalat" w:cs="Sylfaen"/>
          <w:sz w:val="24"/>
          <w:szCs w:val="24"/>
          <w:lang w:val="hy-AM"/>
        </w:rPr>
        <w:t>ՀՀ տարածքային կառավարման և ենթակառուցվածքների նախարարության</w:t>
      </w:r>
      <w:r w:rsidRPr="000F4D80">
        <w:rPr>
          <w:rFonts w:ascii="GHEA Grapalat" w:hAnsi="GHEA Grapalat" w:cs="Sylfaen"/>
          <w:sz w:val="24"/>
          <w:szCs w:val="24"/>
          <w:lang w:val="af-ZA"/>
        </w:rPr>
        <w:t xml:space="preserve"> </w:t>
      </w:r>
      <w:r w:rsidRPr="000F4D80">
        <w:rPr>
          <w:rFonts w:ascii="GHEA Grapalat" w:hAnsi="GHEA Grapalat"/>
          <w:sz w:val="24"/>
          <w:szCs w:val="24"/>
          <w:lang w:val="hy-AM"/>
        </w:rPr>
        <w:t>կողմից</w:t>
      </w:r>
      <w:r w:rsidRPr="000F4D80">
        <w:rPr>
          <w:rFonts w:ascii="GHEA Grapalat" w:hAnsi="GHEA Grapalat"/>
          <w:sz w:val="24"/>
          <w:szCs w:val="24"/>
          <w:lang w:val="af-ZA"/>
        </w:rPr>
        <w:t xml:space="preserve">: </w:t>
      </w:r>
    </w:p>
    <w:p w14:paraId="759CF614" w14:textId="77777777" w:rsidR="000F1915" w:rsidRPr="000F4D80" w:rsidRDefault="000F1915" w:rsidP="000F1915">
      <w:pPr>
        <w:tabs>
          <w:tab w:val="num" w:pos="720"/>
        </w:tabs>
        <w:spacing w:after="0" w:line="360" w:lineRule="auto"/>
        <w:ind w:firstLine="630"/>
        <w:jc w:val="both"/>
        <w:rPr>
          <w:rFonts w:ascii="GHEA Grapalat" w:hAnsi="GHEA Grapalat"/>
          <w:bCs/>
          <w:iCs/>
          <w:sz w:val="24"/>
          <w:szCs w:val="24"/>
          <w:lang w:val="hy-AM"/>
        </w:rPr>
      </w:pPr>
      <w:r w:rsidRPr="000F4D80">
        <w:rPr>
          <w:rFonts w:ascii="GHEA Grapalat" w:hAnsi="GHEA Grapalat"/>
          <w:b/>
          <w:bCs/>
          <w:i/>
          <w:sz w:val="24"/>
          <w:szCs w:val="24"/>
          <w:lang w:val="fr-FR"/>
        </w:rPr>
        <w:t>5</w:t>
      </w:r>
      <w:r w:rsidRPr="000F4D80">
        <w:rPr>
          <w:rFonts w:ascii="Microsoft JhengHei" w:eastAsia="Microsoft JhengHei" w:hAnsi="Microsoft JhengHei" w:cs="Microsoft JhengHei" w:hint="eastAsia"/>
          <w:b/>
          <w:bCs/>
          <w:i/>
          <w:sz w:val="24"/>
          <w:szCs w:val="24"/>
          <w:lang w:val="fr-FR"/>
        </w:rPr>
        <w:t>․</w:t>
      </w:r>
      <w:r w:rsidRPr="000F4D80">
        <w:rPr>
          <w:rFonts w:ascii="GHEA Grapalat" w:hAnsi="GHEA Grapalat"/>
          <w:b/>
          <w:bCs/>
          <w:i/>
          <w:sz w:val="24"/>
          <w:szCs w:val="24"/>
          <w:lang w:val="fr-FR"/>
        </w:rPr>
        <w:t xml:space="preserve"> </w:t>
      </w:r>
      <w:r w:rsidRPr="000F4D80">
        <w:rPr>
          <w:rFonts w:ascii="GHEA Grapalat" w:hAnsi="GHEA Grapalat"/>
          <w:b/>
          <w:bCs/>
          <w:i/>
          <w:sz w:val="24"/>
          <w:szCs w:val="24"/>
        </w:rPr>
        <w:t>Ակնկալվող</w:t>
      </w:r>
      <w:r w:rsidRPr="000F4D80">
        <w:rPr>
          <w:rFonts w:ascii="GHEA Grapalat" w:hAnsi="GHEA Grapalat"/>
          <w:b/>
          <w:bCs/>
          <w:i/>
          <w:sz w:val="24"/>
          <w:szCs w:val="24"/>
          <w:lang w:val="fr-FR"/>
        </w:rPr>
        <w:t xml:space="preserve"> </w:t>
      </w:r>
      <w:r w:rsidRPr="000F4D80">
        <w:rPr>
          <w:rFonts w:ascii="GHEA Grapalat" w:hAnsi="GHEA Grapalat"/>
          <w:b/>
          <w:bCs/>
          <w:i/>
          <w:sz w:val="24"/>
          <w:szCs w:val="24"/>
        </w:rPr>
        <w:t>արդյունքը</w:t>
      </w:r>
      <w:r w:rsidRPr="000F4D80">
        <w:rPr>
          <w:rFonts w:ascii="GHEA Grapalat" w:hAnsi="GHEA Grapalat"/>
          <w:b/>
          <w:bCs/>
          <w:i/>
          <w:sz w:val="24"/>
          <w:szCs w:val="24"/>
          <w:lang w:val="fr-FR"/>
        </w:rPr>
        <w:t xml:space="preserve"> –</w:t>
      </w:r>
      <w:r w:rsidRPr="000F4D80">
        <w:rPr>
          <w:rFonts w:ascii="GHEA Grapalat" w:hAnsi="GHEA Grapalat"/>
          <w:b/>
          <w:i/>
          <w:sz w:val="24"/>
          <w:szCs w:val="24"/>
          <w:lang w:val="fr-FR"/>
        </w:rPr>
        <w:t xml:space="preserve"> </w:t>
      </w:r>
      <w:r w:rsidRPr="000F4D80">
        <w:rPr>
          <w:rFonts w:ascii="GHEA Grapalat" w:hAnsi="GHEA Grapalat"/>
          <w:bCs/>
          <w:iCs/>
          <w:sz w:val="24"/>
          <w:szCs w:val="24"/>
        </w:rPr>
        <w:t>Նախագծի</w:t>
      </w:r>
      <w:r w:rsidRPr="000F4D80">
        <w:rPr>
          <w:rFonts w:ascii="GHEA Grapalat" w:hAnsi="GHEA Grapalat"/>
          <w:bCs/>
          <w:iCs/>
          <w:sz w:val="24"/>
          <w:szCs w:val="24"/>
          <w:lang w:val="fr-FR"/>
        </w:rPr>
        <w:t xml:space="preserve"> </w:t>
      </w:r>
      <w:r w:rsidRPr="000F4D80">
        <w:rPr>
          <w:rFonts w:ascii="GHEA Grapalat" w:hAnsi="GHEA Grapalat"/>
          <w:bCs/>
          <w:iCs/>
          <w:sz w:val="24"/>
          <w:szCs w:val="24"/>
        </w:rPr>
        <w:t>ընդունման</w:t>
      </w:r>
      <w:r w:rsidRPr="000F4D80">
        <w:rPr>
          <w:rFonts w:ascii="GHEA Grapalat" w:hAnsi="GHEA Grapalat"/>
          <w:bCs/>
          <w:iCs/>
          <w:sz w:val="24"/>
          <w:szCs w:val="24"/>
          <w:lang w:val="fr-FR"/>
        </w:rPr>
        <w:t xml:space="preserve"> </w:t>
      </w:r>
      <w:r w:rsidRPr="000F4D80">
        <w:rPr>
          <w:rFonts w:ascii="GHEA Grapalat" w:hAnsi="GHEA Grapalat"/>
          <w:bCs/>
          <w:iCs/>
          <w:sz w:val="24"/>
          <w:szCs w:val="24"/>
        </w:rPr>
        <w:t>արդյունքում</w:t>
      </w:r>
      <w:r w:rsidRPr="000F4D80">
        <w:rPr>
          <w:rFonts w:ascii="GHEA Grapalat" w:hAnsi="GHEA Grapalat"/>
          <w:bCs/>
          <w:iCs/>
          <w:sz w:val="24"/>
          <w:szCs w:val="24"/>
          <w:lang w:val="fr-FR"/>
        </w:rPr>
        <w:t xml:space="preserve"> </w:t>
      </w:r>
      <w:r w:rsidRPr="000F4D80">
        <w:rPr>
          <w:rFonts w:ascii="GHEA Grapalat" w:hAnsi="GHEA Grapalat"/>
          <w:bCs/>
          <w:iCs/>
          <w:sz w:val="24"/>
          <w:szCs w:val="24"/>
        </w:rPr>
        <w:t>կձևավորվի</w:t>
      </w:r>
      <w:r w:rsidRPr="000F4D80">
        <w:rPr>
          <w:rFonts w:ascii="GHEA Grapalat" w:hAnsi="GHEA Grapalat"/>
          <w:bCs/>
          <w:iCs/>
          <w:sz w:val="24"/>
          <w:szCs w:val="24"/>
          <w:lang w:val="fr-FR"/>
        </w:rPr>
        <w:t xml:space="preserve"> </w:t>
      </w:r>
      <w:r w:rsidRPr="000F4D80">
        <w:rPr>
          <w:rFonts w:ascii="GHEA Grapalat" w:hAnsi="GHEA Grapalat"/>
          <w:bCs/>
          <w:iCs/>
          <w:sz w:val="24"/>
          <w:szCs w:val="24"/>
        </w:rPr>
        <w:t>հստակ</w:t>
      </w:r>
      <w:r w:rsidRPr="000F4D80">
        <w:rPr>
          <w:rFonts w:ascii="GHEA Grapalat" w:hAnsi="GHEA Grapalat"/>
          <w:bCs/>
          <w:iCs/>
          <w:sz w:val="24"/>
          <w:szCs w:val="24"/>
          <w:lang w:val="fr-FR"/>
        </w:rPr>
        <w:t xml:space="preserve"> </w:t>
      </w:r>
      <w:r w:rsidRPr="000F4D80">
        <w:rPr>
          <w:rFonts w:ascii="GHEA Grapalat" w:hAnsi="GHEA Grapalat"/>
          <w:bCs/>
          <w:iCs/>
          <w:sz w:val="24"/>
          <w:szCs w:val="24"/>
        </w:rPr>
        <w:t>և</w:t>
      </w:r>
      <w:r w:rsidRPr="000F4D80">
        <w:rPr>
          <w:rFonts w:ascii="GHEA Grapalat" w:hAnsi="GHEA Grapalat"/>
          <w:bCs/>
          <w:iCs/>
          <w:sz w:val="24"/>
          <w:szCs w:val="24"/>
          <w:lang w:val="fr-FR"/>
        </w:rPr>
        <w:t xml:space="preserve"> </w:t>
      </w:r>
      <w:r w:rsidRPr="000F4D80">
        <w:rPr>
          <w:rFonts w:ascii="GHEA Grapalat" w:hAnsi="GHEA Grapalat"/>
          <w:bCs/>
          <w:iCs/>
          <w:sz w:val="24"/>
          <w:szCs w:val="24"/>
        </w:rPr>
        <w:t>կանխատեսելի</w:t>
      </w:r>
      <w:r w:rsidRPr="000F4D80">
        <w:rPr>
          <w:rFonts w:ascii="GHEA Grapalat" w:hAnsi="GHEA Grapalat"/>
          <w:bCs/>
          <w:iCs/>
          <w:sz w:val="24"/>
          <w:szCs w:val="24"/>
          <w:lang w:val="fr-FR"/>
        </w:rPr>
        <w:t xml:space="preserve"> </w:t>
      </w:r>
      <w:r w:rsidRPr="000F4D80">
        <w:rPr>
          <w:rFonts w:ascii="GHEA Grapalat" w:hAnsi="GHEA Grapalat"/>
          <w:bCs/>
          <w:iCs/>
          <w:sz w:val="24"/>
          <w:szCs w:val="24"/>
        </w:rPr>
        <w:t>իրավական</w:t>
      </w:r>
      <w:r w:rsidRPr="000F4D80">
        <w:rPr>
          <w:rFonts w:ascii="GHEA Grapalat" w:hAnsi="GHEA Grapalat"/>
          <w:bCs/>
          <w:iCs/>
          <w:sz w:val="24"/>
          <w:szCs w:val="24"/>
          <w:lang w:val="fr-FR"/>
        </w:rPr>
        <w:t xml:space="preserve"> </w:t>
      </w:r>
      <w:r w:rsidRPr="000F4D80">
        <w:rPr>
          <w:rFonts w:ascii="GHEA Grapalat" w:hAnsi="GHEA Grapalat"/>
          <w:bCs/>
          <w:iCs/>
          <w:sz w:val="24"/>
          <w:szCs w:val="24"/>
        </w:rPr>
        <w:t>կարգավորում</w:t>
      </w:r>
      <w:r w:rsidRPr="000F4D80">
        <w:rPr>
          <w:rFonts w:ascii="GHEA Grapalat" w:hAnsi="GHEA Grapalat"/>
          <w:bCs/>
          <w:iCs/>
          <w:sz w:val="24"/>
          <w:szCs w:val="24"/>
          <w:lang w:val="fr-FR"/>
        </w:rPr>
        <w:t xml:space="preserve"> </w:t>
      </w:r>
      <w:r w:rsidRPr="000F4D80">
        <w:rPr>
          <w:rFonts w:ascii="GHEA Grapalat" w:hAnsi="GHEA Grapalat"/>
          <w:bCs/>
          <w:iCs/>
          <w:sz w:val="24"/>
          <w:szCs w:val="24"/>
        </w:rPr>
        <w:t>սահմանային</w:t>
      </w:r>
      <w:r w:rsidRPr="000F4D80">
        <w:rPr>
          <w:rFonts w:ascii="GHEA Grapalat" w:hAnsi="GHEA Grapalat"/>
          <w:bCs/>
          <w:iCs/>
          <w:sz w:val="24"/>
          <w:szCs w:val="24"/>
          <w:lang w:val="fr-FR"/>
        </w:rPr>
        <w:t xml:space="preserve"> </w:t>
      </w:r>
      <w:r w:rsidRPr="000F4D80">
        <w:rPr>
          <w:rFonts w:ascii="GHEA Grapalat" w:hAnsi="GHEA Grapalat"/>
          <w:bCs/>
          <w:iCs/>
          <w:sz w:val="24"/>
          <w:szCs w:val="24"/>
        </w:rPr>
        <w:t>շերտում</w:t>
      </w:r>
      <w:r w:rsidRPr="000F4D80">
        <w:rPr>
          <w:rFonts w:ascii="GHEA Grapalat" w:hAnsi="GHEA Grapalat"/>
          <w:bCs/>
          <w:iCs/>
          <w:sz w:val="24"/>
          <w:szCs w:val="24"/>
          <w:lang w:val="fr-FR"/>
        </w:rPr>
        <w:t xml:space="preserve"> </w:t>
      </w:r>
      <w:r w:rsidRPr="000F4D80">
        <w:rPr>
          <w:rFonts w:ascii="GHEA Grapalat" w:hAnsi="GHEA Grapalat"/>
          <w:bCs/>
          <w:iCs/>
          <w:sz w:val="24"/>
          <w:szCs w:val="24"/>
        </w:rPr>
        <w:t>և</w:t>
      </w:r>
      <w:r w:rsidRPr="000F4D80">
        <w:rPr>
          <w:rFonts w:ascii="GHEA Grapalat" w:hAnsi="GHEA Grapalat"/>
          <w:bCs/>
          <w:iCs/>
          <w:sz w:val="24"/>
          <w:szCs w:val="24"/>
          <w:lang w:val="fr-FR"/>
        </w:rPr>
        <w:t xml:space="preserve"> </w:t>
      </w:r>
      <w:r w:rsidRPr="000F4D80">
        <w:rPr>
          <w:rFonts w:ascii="GHEA Grapalat" w:hAnsi="GHEA Grapalat"/>
          <w:bCs/>
          <w:iCs/>
          <w:sz w:val="24"/>
          <w:szCs w:val="24"/>
        </w:rPr>
        <w:t>սահմանային</w:t>
      </w:r>
      <w:r w:rsidRPr="000F4D80">
        <w:rPr>
          <w:rFonts w:ascii="GHEA Grapalat" w:hAnsi="GHEA Grapalat"/>
          <w:bCs/>
          <w:iCs/>
          <w:sz w:val="24"/>
          <w:szCs w:val="24"/>
          <w:lang w:val="fr-FR"/>
        </w:rPr>
        <w:t xml:space="preserve"> </w:t>
      </w:r>
      <w:r w:rsidRPr="000F4D80">
        <w:rPr>
          <w:rFonts w:ascii="GHEA Grapalat" w:hAnsi="GHEA Grapalat"/>
          <w:bCs/>
          <w:iCs/>
          <w:sz w:val="24"/>
          <w:szCs w:val="24"/>
        </w:rPr>
        <w:t>գետի</w:t>
      </w:r>
      <w:r w:rsidRPr="000F4D80">
        <w:rPr>
          <w:rFonts w:ascii="GHEA Grapalat" w:hAnsi="GHEA Grapalat"/>
          <w:bCs/>
          <w:iCs/>
          <w:sz w:val="24"/>
          <w:szCs w:val="24"/>
          <w:lang w:val="fr-FR"/>
        </w:rPr>
        <w:t xml:space="preserve"> </w:t>
      </w:r>
      <w:r w:rsidRPr="000F4D80">
        <w:rPr>
          <w:rFonts w:ascii="GHEA Grapalat" w:hAnsi="GHEA Grapalat"/>
          <w:bCs/>
          <w:iCs/>
          <w:sz w:val="24"/>
          <w:szCs w:val="24"/>
        </w:rPr>
        <w:t>ափերին</w:t>
      </w:r>
      <w:r w:rsidRPr="000F4D80">
        <w:rPr>
          <w:rFonts w:ascii="GHEA Grapalat" w:hAnsi="GHEA Grapalat"/>
          <w:bCs/>
          <w:iCs/>
          <w:sz w:val="24"/>
          <w:szCs w:val="24"/>
          <w:lang w:val="fr-FR"/>
        </w:rPr>
        <w:t xml:space="preserve"> </w:t>
      </w:r>
      <w:r w:rsidRPr="000F4D80">
        <w:rPr>
          <w:rFonts w:ascii="GHEA Grapalat" w:hAnsi="GHEA Grapalat"/>
          <w:bCs/>
          <w:iCs/>
          <w:sz w:val="24"/>
          <w:szCs w:val="24"/>
        </w:rPr>
        <w:t>գտնվող</w:t>
      </w:r>
      <w:r w:rsidRPr="000F4D80">
        <w:rPr>
          <w:rFonts w:ascii="GHEA Grapalat" w:hAnsi="GHEA Grapalat"/>
          <w:bCs/>
          <w:iCs/>
          <w:sz w:val="24"/>
          <w:szCs w:val="24"/>
          <w:lang w:val="fr-FR"/>
        </w:rPr>
        <w:t xml:space="preserve"> </w:t>
      </w:r>
      <w:r w:rsidRPr="000F4D80">
        <w:rPr>
          <w:rFonts w:ascii="GHEA Grapalat" w:hAnsi="GHEA Grapalat"/>
          <w:bCs/>
          <w:iCs/>
          <w:sz w:val="24"/>
          <w:szCs w:val="24"/>
        </w:rPr>
        <w:t>հանքերևակումներում</w:t>
      </w:r>
      <w:r w:rsidRPr="000F4D80">
        <w:rPr>
          <w:rFonts w:ascii="GHEA Grapalat" w:hAnsi="GHEA Grapalat"/>
          <w:bCs/>
          <w:iCs/>
          <w:sz w:val="24"/>
          <w:szCs w:val="24"/>
          <w:lang w:val="fr-FR"/>
        </w:rPr>
        <w:t xml:space="preserve"> </w:t>
      </w:r>
      <w:r w:rsidRPr="000F4D80">
        <w:rPr>
          <w:rFonts w:ascii="GHEA Grapalat" w:hAnsi="GHEA Grapalat"/>
          <w:bCs/>
          <w:iCs/>
          <w:sz w:val="24"/>
          <w:szCs w:val="24"/>
        </w:rPr>
        <w:t>և</w:t>
      </w:r>
      <w:r w:rsidRPr="000F4D80">
        <w:rPr>
          <w:rFonts w:ascii="GHEA Grapalat" w:hAnsi="GHEA Grapalat"/>
          <w:bCs/>
          <w:iCs/>
          <w:sz w:val="24"/>
          <w:szCs w:val="24"/>
          <w:lang w:val="fr-FR"/>
        </w:rPr>
        <w:t xml:space="preserve"> </w:t>
      </w:r>
      <w:r w:rsidRPr="000F4D80">
        <w:rPr>
          <w:rFonts w:ascii="GHEA Grapalat" w:hAnsi="GHEA Grapalat"/>
          <w:bCs/>
          <w:iCs/>
          <w:sz w:val="24"/>
          <w:szCs w:val="24"/>
        </w:rPr>
        <w:t>հանքավայրերում</w:t>
      </w:r>
      <w:r w:rsidRPr="000F4D80">
        <w:rPr>
          <w:rFonts w:ascii="GHEA Grapalat" w:hAnsi="GHEA Grapalat"/>
          <w:bCs/>
          <w:iCs/>
          <w:sz w:val="24"/>
          <w:szCs w:val="24"/>
          <w:lang w:val="fr-FR"/>
        </w:rPr>
        <w:t xml:space="preserve"> </w:t>
      </w:r>
      <w:r w:rsidRPr="000F4D80">
        <w:rPr>
          <w:rFonts w:ascii="GHEA Grapalat" w:hAnsi="GHEA Grapalat"/>
          <w:bCs/>
          <w:iCs/>
          <w:sz w:val="24"/>
          <w:szCs w:val="24"/>
        </w:rPr>
        <w:t>ընդերքօգտագործ</w:t>
      </w:r>
      <w:r>
        <w:rPr>
          <w:rFonts w:ascii="GHEA Grapalat" w:hAnsi="GHEA Grapalat"/>
          <w:bCs/>
          <w:iCs/>
          <w:sz w:val="24"/>
          <w:szCs w:val="24"/>
          <w:lang w:val="hy-AM"/>
        </w:rPr>
        <w:t>ու</w:t>
      </w:r>
      <w:r w:rsidRPr="000F4D80">
        <w:rPr>
          <w:rFonts w:ascii="GHEA Grapalat" w:hAnsi="GHEA Grapalat"/>
          <w:bCs/>
          <w:iCs/>
          <w:sz w:val="24"/>
          <w:szCs w:val="24"/>
        </w:rPr>
        <w:t>մ</w:t>
      </w:r>
      <w:r>
        <w:rPr>
          <w:rFonts w:ascii="GHEA Grapalat" w:hAnsi="GHEA Grapalat"/>
          <w:bCs/>
          <w:iCs/>
          <w:sz w:val="24"/>
          <w:szCs w:val="24"/>
          <w:lang w:val="hy-AM"/>
        </w:rPr>
        <w:t xml:space="preserve"> իրականացնելու համար </w:t>
      </w:r>
      <w:r w:rsidRPr="000F4D80">
        <w:rPr>
          <w:rFonts w:ascii="GHEA Grapalat" w:hAnsi="GHEA Grapalat"/>
          <w:bCs/>
          <w:iCs/>
          <w:sz w:val="24"/>
          <w:szCs w:val="24"/>
        </w:rPr>
        <w:t>համաձայնությունների</w:t>
      </w:r>
      <w:r w:rsidRPr="000F4D80">
        <w:rPr>
          <w:rFonts w:ascii="GHEA Grapalat" w:hAnsi="GHEA Grapalat"/>
          <w:bCs/>
          <w:iCs/>
          <w:sz w:val="24"/>
          <w:szCs w:val="24"/>
          <w:lang w:val="fr-FR"/>
        </w:rPr>
        <w:t xml:space="preserve"> </w:t>
      </w:r>
      <w:r w:rsidRPr="000F4D80">
        <w:rPr>
          <w:rFonts w:ascii="GHEA Grapalat" w:hAnsi="GHEA Grapalat"/>
          <w:bCs/>
          <w:iCs/>
          <w:sz w:val="24"/>
          <w:szCs w:val="24"/>
        </w:rPr>
        <w:t>տրամադրման</w:t>
      </w:r>
      <w:r w:rsidRPr="000F4D80">
        <w:rPr>
          <w:rFonts w:ascii="GHEA Grapalat" w:hAnsi="GHEA Grapalat"/>
          <w:bCs/>
          <w:iCs/>
          <w:sz w:val="24"/>
          <w:szCs w:val="24"/>
          <w:lang w:val="fr-FR"/>
        </w:rPr>
        <w:t xml:space="preserve"> </w:t>
      </w:r>
      <w:r w:rsidRPr="000F4D80">
        <w:rPr>
          <w:rFonts w:ascii="GHEA Grapalat" w:hAnsi="GHEA Grapalat"/>
          <w:bCs/>
          <w:iCs/>
          <w:sz w:val="24"/>
          <w:szCs w:val="24"/>
        </w:rPr>
        <w:t>համար։</w:t>
      </w:r>
      <w:r w:rsidRPr="000F4D80">
        <w:rPr>
          <w:rFonts w:ascii="GHEA Grapalat" w:hAnsi="GHEA Grapalat"/>
          <w:bCs/>
          <w:iCs/>
          <w:sz w:val="24"/>
          <w:szCs w:val="24"/>
          <w:lang w:val="fr-FR"/>
        </w:rPr>
        <w:t xml:space="preserve"> </w:t>
      </w:r>
      <w:r w:rsidRPr="000F4D80">
        <w:rPr>
          <w:rFonts w:ascii="GHEA Grapalat" w:hAnsi="GHEA Grapalat"/>
          <w:bCs/>
          <w:iCs/>
          <w:sz w:val="24"/>
          <w:szCs w:val="24"/>
        </w:rPr>
        <w:t>Կբարձրանա</w:t>
      </w:r>
      <w:r w:rsidRPr="000F4D80">
        <w:rPr>
          <w:rFonts w:ascii="GHEA Grapalat" w:hAnsi="GHEA Grapalat"/>
          <w:bCs/>
          <w:iCs/>
          <w:sz w:val="24"/>
          <w:szCs w:val="24"/>
          <w:lang w:val="fr-FR"/>
        </w:rPr>
        <w:t xml:space="preserve"> </w:t>
      </w:r>
      <w:r w:rsidRPr="000F4D80">
        <w:rPr>
          <w:rFonts w:ascii="GHEA Grapalat" w:hAnsi="GHEA Grapalat"/>
          <w:bCs/>
          <w:iCs/>
          <w:sz w:val="24"/>
          <w:szCs w:val="24"/>
        </w:rPr>
        <w:t>միջգերատեսչական</w:t>
      </w:r>
      <w:r w:rsidRPr="000F4D80">
        <w:rPr>
          <w:rFonts w:ascii="GHEA Grapalat" w:hAnsi="GHEA Grapalat"/>
          <w:bCs/>
          <w:iCs/>
          <w:sz w:val="24"/>
          <w:szCs w:val="24"/>
          <w:lang w:val="fr-FR"/>
        </w:rPr>
        <w:t xml:space="preserve"> </w:t>
      </w:r>
      <w:r w:rsidRPr="000F4D80">
        <w:rPr>
          <w:rFonts w:ascii="GHEA Grapalat" w:hAnsi="GHEA Grapalat"/>
          <w:bCs/>
          <w:iCs/>
          <w:sz w:val="24"/>
          <w:szCs w:val="24"/>
        </w:rPr>
        <w:t>համագործակցության</w:t>
      </w:r>
      <w:r w:rsidRPr="000F4D80">
        <w:rPr>
          <w:rFonts w:ascii="GHEA Grapalat" w:hAnsi="GHEA Grapalat"/>
          <w:bCs/>
          <w:iCs/>
          <w:sz w:val="24"/>
          <w:szCs w:val="24"/>
          <w:lang w:val="fr-FR"/>
        </w:rPr>
        <w:t xml:space="preserve"> </w:t>
      </w:r>
      <w:r w:rsidRPr="000F4D80">
        <w:rPr>
          <w:rFonts w:ascii="GHEA Grapalat" w:hAnsi="GHEA Grapalat"/>
          <w:bCs/>
          <w:iCs/>
          <w:sz w:val="24"/>
          <w:szCs w:val="24"/>
        </w:rPr>
        <w:t>արդյունավետությունը</w:t>
      </w:r>
      <w:r w:rsidRPr="000F4D80">
        <w:rPr>
          <w:rFonts w:ascii="GHEA Grapalat" w:hAnsi="GHEA Grapalat"/>
          <w:bCs/>
          <w:iCs/>
          <w:sz w:val="24"/>
          <w:szCs w:val="24"/>
          <w:lang w:val="fr-FR"/>
        </w:rPr>
        <w:t xml:space="preserve">, </w:t>
      </w:r>
      <w:r w:rsidRPr="000F4D80">
        <w:rPr>
          <w:rFonts w:ascii="GHEA Grapalat" w:hAnsi="GHEA Grapalat"/>
          <w:bCs/>
          <w:iCs/>
          <w:sz w:val="24"/>
          <w:szCs w:val="24"/>
        </w:rPr>
        <w:t>կնվազեն</w:t>
      </w:r>
      <w:r w:rsidRPr="000F4D80">
        <w:rPr>
          <w:rFonts w:ascii="GHEA Grapalat" w:hAnsi="GHEA Grapalat"/>
          <w:bCs/>
          <w:iCs/>
          <w:sz w:val="24"/>
          <w:szCs w:val="24"/>
          <w:lang w:val="fr-FR"/>
        </w:rPr>
        <w:t xml:space="preserve"> </w:t>
      </w:r>
      <w:r w:rsidRPr="000F4D80">
        <w:rPr>
          <w:rFonts w:ascii="GHEA Grapalat" w:hAnsi="GHEA Grapalat"/>
          <w:bCs/>
          <w:iCs/>
          <w:sz w:val="24"/>
          <w:szCs w:val="24"/>
        </w:rPr>
        <w:t>վարչարարական</w:t>
      </w:r>
      <w:r w:rsidRPr="000F4D80">
        <w:rPr>
          <w:rFonts w:ascii="GHEA Grapalat" w:hAnsi="GHEA Grapalat"/>
          <w:bCs/>
          <w:iCs/>
          <w:sz w:val="24"/>
          <w:szCs w:val="24"/>
          <w:lang w:val="fr-FR"/>
        </w:rPr>
        <w:t xml:space="preserve"> </w:t>
      </w:r>
      <w:r w:rsidRPr="000F4D80">
        <w:rPr>
          <w:rFonts w:ascii="GHEA Grapalat" w:hAnsi="GHEA Grapalat"/>
          <w:bCs/>
          <w:iCs/>
          <w:sz w:val="24"/>
          <w:szCs w:val="24"/>
        </w:rPr>
        <w:t>ռիսկերը</w:t>
      </w:r>
      <w:r w:rsidRPr="000F4D80">
        <w:rPr>
          <w:rFonts w:ascii="GHEA Grapalat" w:hAnsi="GHEA Grapalat"/>
          <w:bCs/>
          <w:iCs/>
          <w:sz w:val="24"/>
          <w:szCs w:val="24"/>
          <w:lang w:val="fr-FR"/>
        </w:rPr>
        <w:t xml:space="preserve">։ </w:t>
      </w:r>
    </w:p>
    <w:p w14:paraId="219946C4" w14:textId="77777777" w:rsidR="000F1915" w:rsidRDefault="000F1915" w:rsidP="000F1915">
      <w:pPr>
        <w:tabs>
          <w:tab w:val="num" w:pos="720"/>
        </w:tabs>
        <w:spacing w:after="0" w:line="360" w:lineRule="auto"/>
        <w:ind w:firstLine="630"/>
        <w:jc w:val="both"/>
        <w:rPr>
          <w:rFonts w:ascii="GHEA Grapalat" w:hAnsi="GHEA Grapalat"/>
          <w:bCs/>
          <w:iCs/>
          <w:sz w:val="24"/>
          <w:szCs w:val="24"/>
          <w:lang w:val="hy-AM"/>
        </w:rPr>
      </w:pPr>
      <w:r w:rsidRPr="000F4D80">
        <w:rPr>
          <w:rFonts w:ascii="GHEA Grapalat" w:hAnsi="GHEA Grapalat" w:cs="Sylfaen"/>
          <w:b/>
          <w:i/>
          <w:sz w:val="24"/>
          <w:szCs w:val="24"/>
          <w:lang w:val="hy-AM"/>
        </w:rPr>
        <w:t xml:space="preserve">6. </w:t>
      </w:r>
      <w:r w:rsidRPr="007A7B0A">
        <w:rPr>
          <w:rFonts w:ascii="GHEA Grapalat" w:eastAsia="Times New Roman" w:hAnsi="GHEA Grapalat" w:cs="Sylfaen"/>
          <w:b/>
          <w:bCs/>
          <w:i/>
          <w:iCs/>
          <w:sz w:val="24"/>
          <w:szCs w:val="24"/>
          <w:lang w:val="hy-AM" w:eastAsia="ru-RU"/>
        </w:rPr>
        <w:t>Ներկայացվող հարցի կապակցությամբ լրացուցիչ ֆինանսական միջոցների անհրաժեշտությունը և Հայաստանի Հանրապետության պետական բյուջեի եկամուտներում և ծախսերում սպասվելիք փոփոխությունները</w:t>
      </w:r>
      <w:r w:rsidRPr="000F4D80">
        <w:rPr>
          <w:rFonts w:ascii="GHEA Grapalat" w:eastAsia="Times New Roman" w:hAnsi="GHEA Grapalat" w:cs="Sylfaen"/>
          <w:b/>
          <w:bCs/>
          <w:sz w:val="24"/>
          <w:szCs w:val="24"/>
          <w:lang w:val="hy-AM" w:eastAsia="ru-RU"/>
        </w:rPr>
        <w:t xml:space="preserve"> – </w:t>
      </w:r>
      <w:r w:rsidRPr="00485F84">
        <w:rPr>
          <w:rFonts w:ascii="GHEA Grapalat" w:hAnsi="GHEA Grapalat"/>
          <w:bCs/>
          <w:iCs/>
          <w:sz w:val="24"/>
          <w:szCs w:val="24"/>
          <w:lang w:val="hy-AM"/>
        </w:rPr>
        <w:t xml:space="preserve">Նախագծի ընդունման կապակցությամբ պետական և տեղական ինքնակառավարման մարմինների բյուջեներում ծախսերի և եկամուտների ավելացում և նվազեցում չի նախատեսվում: </w:t>
      </w:r>
    </w:p>
    <w:p w14:paraId="103C9D74" w14:textId="77777777" w:rsidR="000F1915" w:rsidRPr="000F4D80" w:rsidRDefault="000F1915" w:rsidP="000F1915">
      <w:pPr>
        <w:tabs>
          <w:tab w:val="num" w:pos="720"/>
        </w:tabs>
        <w:spacing w:after="0" w:line="360" w:lineRule="auto"/>
        <w:ind w:firstLine="630"/>
        <w:jc w:val="both"/>
        <w:rPr>
          <w:rFonts w:ascii="GHEA Grapalat" w:hAnsi="GHEA Grapalat"/>
          <w:color w:val="000000" w:themeColor="text1"/>
          <w:sz w:val="24"/>
          <w:szCs w:val="24"/>
          <w:lang w:val="hy-AM"/>
        </w:rPr>
      </w:pPr>
      <w:r w:rsidRPr="000F4D80">
        <w:rPr>
          <w:rFonts w:ascii="GHEA Grapalat" w:hAnsi="GHEA Grapalat"/>
          <w:b/>
          <w:bCs/>
          <w:i/>
          <w:iCs/>
          <w:color w:val="000000" w:themeColor="text1"/>
          <w:sz w:val="24"/>
          <w:szCs w:val="24"/>
          <w:lang w:val="hy-AM"/>
        </w:rPr>
        <w:t>7.</w:t>
      </w:r>
      <w:r w:rsidRPr="000F4D80">
        <w:rPr>
          <w:rFonts w:ascii="GHEA Grapalat" w:hAnsi="GHEA Grapalat"/>
          <w:b/>
          <w:color w:val="000000" w:themeColor="text1"/>
          <w:sz w:val="24"/>
          <w:szCs w:val="24"/>
          <w:lang w:val="hy-AM"/>
        </w:rPr>
        <w:t xml:space="preserve"> </w:t>
      </w:r>
      <w:r w:rsidRPr="000F4D80">
        <w:rPr>
          <w:rFonts w:ascii="GHEA Grapalat" w:hAnsi="GHEA Grapalat" w:cs="Arial"/>
          <w:b/>
          <w:color w:val="000000" w:themeColor="text1"/>
          <w:sz w:val="24"/>
          <w:szCs w:val="24"/>
          <w:lang w:val="hy-AM"/>
        </w:rPr>
        <w:t>Կապը</w:t>
      </w:r>
      <w:r w:rsidRPr="000F4D80">
        <w:rPr>
          <w:rFonts w:ascii="GHEA Grapalat" w:hAnsi="GHEA Grapalat"/>
          <w:b/>
          <w:color w:val="000000" w:themeColor="text1"/>
          <w:sz w:val="24"/>
          <w:szCs w:val="24"/>
          <w:lang w:val="hy-AM"/>
        </w:rPr>
        <w:t xml:space="preserve"> </w:t>
      </w:r>
      <w:r w:rsidRPr="000F4D80">
        <w:rPr>
          <w:rFonts w:ascii="GHEA Grapalat" w:hAnsi="GHEA Grapalat" w:cs="Arial"/>
          <w:b/>
          <w:color w:val="000000" w:themeColor="text1"/>
          <w:sz w:val="24"/>
          <w:szCs w:val="24"/>
          <w:lang w:val="hy-AM"/>
        </w:rPr>
        <w:t>ռազմավարական</w:t>
      </w:r>
      <w:r w:rsidRPr="000F4D80">
        <w:rPr>
          <w:rFonts w:ascii="GHEA Grapalat" w:hAnsi="GHEA Grapalat"/>
          <w:b/>
          <w:color w:val="000000" w:themeColor="text1"/>
          <w:sz w:val="24"/>
          <w:szCs w:val="24"/>
          <w:lang w:val="hy-AM"/>
        </w:rPr>
        <w:t xml:space="preserve"> </w:t>
      </w:r>
      <w:r w:rsidRPr="000F4D80">
        <w:rPr>
          <w:rFonts w:ascii="GHEA Grapalat" w:hAnsi="GHEA Grapalat" w:cs="Arial"/>
          <w:b/>
          <w:color w:val="000000" w:themeColor="text1"/>
          <w:sz w:val="24"/>
          <w:szCs w:val="24"/>
          <w:lang w:val="hy-AM"/>
        </w:rPr>
        <w:t>փաստաթղթերի</w:t>
      </w:r>
      <w:r w:rsidRPr="000F4D80">
        <w:rPr>
          <w:rFonts w:ascii="GHEA Grapalat" w:hAnsi="GHEA Grapalat"/>
          <w:b/>
          <w:color w:val="000000" w:themeColor="text1"/>
          <w:sz w:val="24"/>
          <w:szCs w:val="24"/>
          <w:lang w:val="hy-AM"/>
        </w:rPr>
        <w:t xml:space="preserve"> </w:t>
      </w:r>
      <w:r w:rsidRPr="000F4D80">
        <w:rPr>
          <w:rFonts w:ascii="GHEA Grapalat" w:hAnsi="GHEA Grapalat" w:cs="Arial"/>
          <w:b/>
          <w:color w:val="000000" w:themeColor="text1"/>
          <w:sz w:val="24"/>
          <w:szCs w:val="24"/>
          <w:lang w:val="hy-AM"/>
        </w:rPr>
        <w:t>հետ</w:t>
      </w:r>
      <w:r w:rsidRPr="000F4D80">
        <w:rPr>
          <w:rFonts w:ascii="GHEA Grapalat" w:hAnsi="GHEA Grapalat"/>
          <w:b/>
          <w:color w:val="000000" w:themeColor="text1"/>
          <w:sz w:val="24"/>
          <w:szCs w:val="24"/>
          <w:lang w:val="hy-AM"/>
        </w:rPr>
        <w:t xml:space="preserve">. </w:t>
      </w:r>
      <w:r w:rsidRPr="000F4D80">
        <w:rPr>
          <w:rFonts w:ascii="GHEA Grapalat" w:hAnsi="GHEA Grapalat" w:cs="Arial"/>
          <w:b/>
          <w:color w:val="000000" w:themeColor="text1"/>
          <w:sz w:val="24"/>
          <w:szCs w:val="24"/>
          <w:lang w:val="hy-AM"/>
        </w:rPr>
        <w:t>Հայաստանի</w:t>
      </w:r>
      <w:r w:rsidRPr="000F4D80">
        <w:rPr>
          <w:rFonts w:ascii="GHEA Grapalat" w:hAnsi="GHEA Grapalat"/>
          <w:b/>
          <w:color w:val="000000" w:themeColor="text1"/>
          <w:sz w:val="24"/>
          <w:szCs w:val="24"/>
          <w:lang w:val="hy-AM"/>
        </w:rPr>
        <w:t xml:space="preserve"> </w:t>
      </w:r>
      <w:r w:rsidRPr="000F4D80">
        <w:rPr>
          <w:rFonts w:ascii="GHEA Grapalat" w:hAnsi="GHEA Grapalat" w:cs="Arial"/>
          <w:b/>
          <w:color w:val="000000" w:themeColor="text1"/>
          <w:sz w:val="24"/>
          <w:szCs w:val="24"/>
          <w:lang w:val="hy-AM"/>
        </w:rPr>
        <w:t>վերափոխման</w:t>
      </w:r>
      <w:r w:rsidRPr="000F4D80">
        <w:rPr>
          <w:rFonts w:ascii="GHEA Grapalat" w:hAnsi="GHEA Grapalat"/>
          <w:b/>
          <w:color w:val="000000" w:themeColor="text1"/>
          <w:sz w:val="24"/>
          <w:szCs w:val="24"/>
          <w:lang w:val="hy-AM"/>
        </w:rPr>
        <w:t xml:space="preserve"> </w:t>
      </w:r>
      <w:r w:rsidRPr="000F4D80">
        <w:rPr>
          <w:rFonts w:ascii="GHEA Grapalat" w:hAnsi="GHEA Grapalat" w:cs="Arial"/>
          <w:b/>
          <w:color w:val="000000" w:themeColor="text1"/>
          <w:sz w:val="24"/>
          <w:szCs w:val="24"/>
          <w:lang w:val="hy-AM"/>
        </w:rPr>
        <w:t>ռազմավարություն</w:t>
      </w:r>
      <w:r w:rsidRPr="000F4D80">
        <w:rPr>
          <w:rFonts w:ascii="GHEA Grapalat" w:hAnsi="GHEA Grapalat"/>
          <w:b/>
          <w:color w:val="000000" w:themeColor="text1"/>
          <w:sz w:val="24"/>
          <w:szCs w:val="24"/>
          <w:lang w:val="hy-AM"/>
        </w:rPr>
        <w:t xml:space="preserve"> 2050, </w:t>
      </w:r>
      <w:r w:rsidRPr="000F4D80">
        <w:rPr>
          <w:rFonts w:ascii="GHEA Grapalat" w:hAnsi="GHEA Grapalat" w:cs="Arial"/>
          <w:b/>
          <w:color w:val="000000" w:themeColor="text1"/>
          <w:sz w:val="24"/>
          <w:szCs w:val="24"/>
          <w:lang w:val="hy-AM"/>
        </w:rPr>
        <w:t>Կառավարության</w:t>
      </w:r>
      <w:r w:rsidRPr="000F4D80">
        <w:rPr>
          <w:rFonts w:ascii="GHEA Grapalat" w:hAnsi="GHEA Grapalat"/>
          <w:b/>
          <w:color w:val="000000" w:themeColor="text1"/>
          <w:sz w:val="24"/>
          <w:szCs w:val="24"/>
          <w:lang w:val="hy-AM"/>
        </w:rPr>
        <w:t xml:space="preserve"> 2021-2026</w:t>
      </w:r>
      <w:r w:rsidRPr="000F4D80">
        <w:rPr>
          <w:rFonts w:ascii="GHEA Grapalat" w:hAnsi="GHEA Grapalat" w:cs="Arial"/>
          <w:b/>
          <w:color w:val="000000" w:themeColor="text1"/>
          <w:sz w:val="24"/>
          <w:szCs w:val="24"/>
          <w:lang w:val="hy-AM"/>
        </w:rPr>
        <w:t>թթ</w:t>
      </w:r>
      <w:r w:rsidRPr="000F4D80">
        <w:rPr>
          <w:rFonts w:ascii="GHEA Grapalat" w:hAnsi="GHEA Grapalat"/>
          <w:b/>
          <w:color w:val="000000" w:themeColor="text1"/>
          <w:sz w:val="24"/>
          <w:szCs w:val="24"/>
          <w:lang w:val="hy-AM"/>
        </w:rPr>
        <w:t xml:space="preserve">. </w:t>
      </w:r>
      <w:r w:rsidRPr="000F4D80">
        <w:rPr>
          <w:rFonts w:ascii="GHEA Grapalat" w:hAnsi="GHEA Grapalat" w:cs="Arial"/>
          <w:b/>
          <w:color w:val="000000" w:themeColor="text1"/>
          <w:sz w:val="24"/>
          <w:szCs w:val="24"/>
          <w:lang w:val="hy-AM"/>
        </w:rPr>
        <w:t>ծրագիր</w:t>
      </w:r>
      <w:r w:rsidRPr="000F4D80">
        <w:rPr>
          <w:rFonts w:ascii="GHEA Grapalat" w:hAnsi="GHEA Grapalat"/>
          <w:b/>
          <w:color w:val="000000" w:themeColor="text1"/>
          <w:sz w:val="24"/>
          <w:szCs w:val="24"/>
          <w:lang w:val="hy-AM"/>
        </w:rPr>
        <w:t xml:space="preserve">, </w:t>
      </w:r>
      <w:r w:rsidRPr="000F4D80">
        <w:rPr>
          <w:rFonts w:ascii="GHEA Grapalat" w:hAnsi="GHEA Grapalat" w:cs="Arial"/>
          <w:b/>
          <w:color w:val="000000" w:themeColor="text1"/>
          <w:sz w:val="24"/>
          <w:szCs w:val="24"/>
          <w:lang w:val="hy-AM"/>
        </w:rPr>
        <w:t>ոլորտային</w:t>
      </w:r>
      <w:r w:rsidRPr="000F4D80">
        <w:rPr>
          <w:rFonts w:ascii="GHEA Grapalat" w:hAnsi="GHEA Grapalat"/>
          <w:b/>
          <w:color w:val="000000" w:themeColor="text1"/>
          <w:sz w:val="24"/>
          <w:szCs w:val="24"/>
          <w:lang w:val="hy-AM"/>
        </w:rPr>
        <w:t xml:space="preserve"> </w:t>
      </w:r>
      <w:r w:rsidRPr="000F4D80">
        <w:rPr>
          <w:rFonts w:ascii="GHEA Grapalat" w:hAnsi="GHEA Grapalat" w:cs="Arial"/>
          <w:b/>
          <w:color w:val="000000" w:themeColor="text1"/>
          <w:sz w:val="24"/>
          <w:szCs w:val="24"/>
          <w:lang w:val="hy-AM"/>
        </w:rPr>
        <w:t>և</w:t>
      </w:r>
      <w:r w:rsidRPr="000F4D80">
        <w:rPr>
          <w:rFonts w:ascii="GHEA Grapalat" w:hAnsi="GHEA Grapalat"/>
          <w:b/>
          <w:color w:val="000000" w:themeColor="text1"/>
          <w:sz w:val="24"/>
          <w:szCs w:val="24"/>
          <w:lang w:val="hy-AM"/>
        </w:rPr>
        <w:t>/</w:t>
      </w:r>
      <w:r w:rsidRPr="000F4D80">
        <w:rPr>
          <w:rFonts w:ascii="GHEA Grapalat" w:hAnsi="GHEA Grapalat" w:cs="Arial"/>
          <w:b/>
          <w:color w:val="000000" w:themeColor="text1"/>
          <w:sz w:val="24"/>
          <w:szCs w:val="24"/>
          <w:lang w:val="hy-AM"/>
        </w:rPr>
        <w:t>կամ</w:t>
      </w:r>
      <w:r w:rsidRPr="000F4D80">
        <w:rPr>
          <w:rFonts w:ascii="GHEA Grapalat" w:hAnsi="GHEA Grapalat"/>
          <w:b/>
          <w:color w:val="000000" w:themeColor="text1"/>
          <w:sz w:val="24"/>
          <w:szCs w:val="24"/>
          <w:lang w:val="hy-AM"/>
        </w:rPr>
        <w:t xml:space="preserve"> </w:t>
      </w:r>
      <w:r w:rsidRPr="000F4D80">
        <w:rPr>
          <w:rFonts w:ascii="GHEA Grapalat" w:hAnsi="GHEA Grapalat" w:cs="Arial"/>
          <w:b/>
          <w:color w:val="000000" w:themeColor="text1"/>
          <w:sz w:val="24"/>
          <w:szCs w:val="24"/>
          <w:lang w:val="hy-AM"/>
        </w:rPr>
        <w:t>այլ</w:t>
      </w:r>
      <w:r w:rsidRPr="000F4D80">
        <w:rPr>
          <w:rFonts w:ascii="GHEA Grapalat" w:hAnsi="GHEA Grapalat"/>
          <w:b/>
          <w:color w:val="000000" w:themeColor="text1"/>
          <w:sz w:val="24"/>
          <w:szCs w:val="24"/>
          <w:lang w:val="hy-AM"/>
        </w:rPr>
        <w:t xml:space="preserve"> </w:t>
      </w:r>
      <w:r w:rsidRPr="000F4D80">
        <w:rPr>
          <w:rFonts w:ascii="GHEA Grapalat" w:hAnsi="GHEA Grapalat" w:cs="Arial"/>
          <w:b/>
          <w:color w:val="000000" w:themeColor="text1"/>
          <w:sz w:val="24"/>
          <w:szCs w:val="24"/>
          <w:lang w:val="hy-AM"/>
        </w:rPr>
        <w:t>ռազմավարություններ.</w:t>
      </w:r>
    </w:p>
    <w:p w14:paraId="0071333A" w14:textId="77777777" w:rsidR="000F1915" w:rsidRPr="009D5584" w:rsidRDefault="000F1915" w:rsidP="000F1915">
      <w:pPr>
        <w:tabs>
          <w:tab w:val="num" w:pos="720"/>
        </w:tabs>
        <w:spacing w:after="0" w:line="360" w:lineRule="auto"/>
        <w:ind w:firstLine="630"/>
        <w:jc w:val="both"/>
        <w:rPr>
          <w:rFonts w:ascii="GHEA Grapalat" w:hAnsi="GHEA Grapalat"/>
          <w:bCs/>
          <w:iCs/>
          <w:sz w:val="24"/>
          <w:szCs w:val="24"/>
          <w:lang w:val="hy-AM"/>
        </w:rPr>
      </w:pPr>
      <w:r w:rsidRPr="009D5584">
        <w:rPr>
          <w:rFonts w:ascii="GHEA Grapalat" w:hAnsi="GHEA Grapalat"/>
          <w:bCs/>
          <w:iCs/>
          <w:sz w:val="24"/>
          <w:szCs w:val="24"/>
          <w:lang w:val="hy-AM"/>
        </w:rPr>
        <w:t>Ներկայացվող նախագծերի մշակումը բխում է ՀՀ կառավարության 2021 թվականի օգոստոսի 18-ի N 1363-Ա որոշմամբ հաստատված հավելվածի  «2</w:t>
      </w:r>
      <w:r w:rsidRPr="009D5584">
        <w:rPr>
          <w:rFonts w:ascii="GHEA Grapalat" w:hAnsi="GHEA Grapalat" w:hint="eastAsia"/>
          <w:bCs/>
          <w:iCs/>
          <w:sz w:val="24"/>
          <w:szCs w:val="24"/>
          <w:lang w:val="hy-AM"/>
        </w:rPr>
        <w:t>․</w:t>
      </w:r>
      <w:r w:rsidRPr="009D5584">
        <w:rPr>
          <w:rFonts w:ascii="GHEA Grapalat" w:hAnsi="GHEA Grapalat"/>
          <w:bCs/>
          <w:iCs/>
          <w:sz w:val="24"/>
          <w:szCs w:val="24"/>
          <w:lang w:val="hy-AM"/>
        </w:rPr>
        <w:t>8 բնական ռեսուրսների կայուն կառավարում» բաժնից (Կառավարության 2021-2026թթ. Ծրագիր)</w:t>
      </w:r>
      <w:r>
        <w:rPr>
          <w:rFonts w:ascii="GHEA Grapalat" w:hAnsi="GHEA Grapalat"/>
          <w:bCs/>
          <w:iCs/>
          <w:sz w:val="24"/>
          <w:szCs w:val="24"/>
          <w:lang w:val="hy-AM"/>
        </w:rPr>
        <w:t xml:space="preserve">, </w:t>
      </w:r>
      <w:r w:rsidRPr="009D5584">
        <w:rPr>
          <w:rFonts w:ascii="GHEA Grapalat" w:hAnsi="GHEA Grapalat"/>
          <w:bCs/>
          <w:iCs/>
          <w:sz w:val="24"/>
          <w:szCs w:val="24"/>
          <w:lang w:val="hy-AM"/>
        </w:rPr>
        <w:t>քանի որ սահմանում է սահմանային շերտում և սահմանային գետի ափերին գտնվող հանքերևակումներում և հանքավայրերում ընդերքօգտագործման վերաբերյալ համաձայնությունների տրամադրման միասնական ընթացակարգ՝ նպաստելով բնական ռեսուրսների կառավարման ոլորտում պետական վերահսկողության արդյունավետության բարձրացմանը, միջգերատեսչական համագործակցության ամրապնդմանը և անվտանգային ռիսկերի պատշաճ կառավարմանը։</w:t>
      </w:r>
    </w:p>
    <w:p w14:paraId="4C6F6650" w14:textId="18DF6C20" w:rsidR="00B342A7" w:rsidRPr="000F1915" w:rsidRDefault="00B342A7" w:rsidP="000F1915">
      <w:pPr>
        <w:rPr>
          <w:lang w:val="hy-AM"/>
        </w:rPr>
      </w:pPr>
      <w:bookmarkStart w:id="0" w:name="_GoBack"/>
      <w:bookmarkEnd w:id="0"/>
    </w:p>
    <w:sectPr w:rsidR="00B342A7" w:rsidRPr="000F1915" w:rsidSect="000F4D80">
      <w:pgSz w:w="11906" w:h="16838"/>
      <w:pgMar w:top="1440" w:right="836" w:bottom="1440"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icrosoft JhengHei">
    <w:panose1 w:val="020B0604030504040204"/>
    <w:charset w:val="88"/>
    <w:family w:val="swiss"/>
    <w:pitch w:val="variable"/>
    <w:sig w:usb0="000002A7" w:usb1="28CF4400" w:usb2="00000016" w:usb3="00000000" w:csb0="00100009" w:csb1="00000000"/>
  </w:font>
  <w:font w:name="MS Mincho">
    <w:altName w:val="ＭＳ 明朝"/>
    <w:panose1 w:val="02020609040205080304"/>
    <w:charset w:val="80"/>
    <w:family w:val="modern"/>
    <w:pitch w:val="fixed"/>
    <w:sig w:usb0="E00002FF" w:usb1="6AC7FDFB" w:usb2="00000012" w:usb3="00000000" w:csb0="0002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0C317D"/>
    <w:multiLevelType w:val="hybridMultilevel"/>
    <w:tmpl w:val="976820BA"/>
    <w:lvl w:ilvl="0" w:tplc="D7B49FBC">
      <w:start w:val="1"/>
      <w:numFmt w:val="decimal"/>
      <w:lvlText w:val="%1."/>
      <w:lvlJc w:val="left"/>
      <w:pPr>
        <w:ind w:left="1211" w:hanging="360"/>
      </w:pPr>
      <w:rPr>
        <w:rFonts w:cs="GHEA Grapalat"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 w15:restartNumberingAfterBreak="0">
    <w:nsid w:val="152B467A"/>
    <w:multiLevelType w:val="hybridMultilevel"/>
    <w:tmpl w:val="E9AE7A10"/>
    <w:lvl w:ilvl="0" w:tplc="AE846F3E">
      <w:start w:val="1"/>
      <w:numFmt w:val="decimal"/>
      <w:lvlText w:val="%1."/>
      <w:lvlJc w:val="left"/>
      <w:pPr>
        <w:ind w:left="999"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7FE1EA4"/>
    <w:multiLevelType w:val="multilevel"/>
    <w:tmpl w:val="4EDC9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AD97CE7"/>
    <w:multiLevelType w:val="hybridMultilevel"/>
    <w:tmpl w:val="FD1CBF8A"/>
    <w:lvl w:ilvl="0" w:tplc="0CAC78C4">
      <w:start w:val="4"/>
      <w:numFmt w:val="decimal"/>
      <w:lvlText w:val="%1."/>
      <w:lvlJc w:val="left"/>
      <w:pPr>
        <w:ind w:left="1211" w:hanging="360"/>
      </w:pPr>
      <w:rPr>
        <w:rFonts w:ascii="GHEA Grapalat" w:hAnsi="GHEA Grapalat" w:cs="GHEA Grapalat"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EF63189"/>
    <w:multiLevelType w:val="hybridMultilevel"/>
    <w:tmpl w:val="9A260874"/>
    <w:lvl w:ilvl="0" w:tplc="FFFFFFFF">
      <w:start w:val="1"/>
      <w:numFmt w:val="decimal"/>
      <w:lvlText w:val="%1."/>
      <w:lvlJc w:val="left"/>
      <w:pPr>
        <w:ind w:left="1211" w:hanging="360"/>
      </w:pPr>
      <w:rPr>
        <w:rFonts w:ascii="GHEA Grapalat" w:hAnsi="GHEA Grapalat" w:cs="GHEA Grapalat" w:hint="default"/>
        <w:b/>
        <w:bCs/>
        <w:i/>
        <w:iCs/>
        <w:sz w:val="24"/>
        <w:szCs w:val="24"/>
      </w:rPr>
    </w:lvl>
    <w:lvl w:ilvl="1" w:tplc="FFFFFFFF" w:tentative="1">
      <w:start w:val="1"/>
      <w:numFmt w:val="lowerLetter"/>
      <w:lvlText w:val="%2."/>
      <w:lvlJc w:val="left"/>
      <w:pPr>
        <w:ind w:left="1931" w:hanging="360"/>
      </w:pPr>
    </w:lvl>
    <w:lvl w:ilvl="2" w:tplc="FFFFFFFF" w:tentative="1">
      <w:start w:val="1"/>
      <w:numFmt w:val="lowerRoman"/>
      <w:lvlText w:val="%3."/>
      <w:lvlJc w:val="right"/>
      <w:pPr>
        <w:ind w:left="2651" w:hanging="180"/>
      </w:pPr>
    </w:lvl>
    <w:lvl w:ilvl="3" w:tplc="FFFFFFFF" w:tentative="1">
      <w:start w:val="1"/>
      <w:numFmt w:val="decimal"/>
      <w:lvlText w:val="%4."/>
      <w:lvlJc w:val="left"/>
      <w:pPr>
        <w:ind w:left="3371" w:hanging="360"/>
      </w:pPr>
    </w:lvl>
    <w:lvl w:ilvl="4" w:tplc="FFFFFFFF" w:tentative="1">
      <w:start w:val="1"/>
      <w:numFmt w:val="lowerLetter"/>
      <w:lvlText w:val="%5."/>
      <w:lvlJc w:val="left"/>
      <w:pPr>
        <w:ind w:left="4091" w:hanging="360"/>
      </w:pPr>
    </w:lvl>
    <w:lvl w:ilvl="5" w:tplc="FFFFFFFF" w:tentative="1">
      <w:start w:val="1"/>
      <w:numFmt w:val="lowerRoman"/>
      <w:lvlText w:val="%6."/>
      <w:lvlJc w:val="right"/>
      <w:pPr>
        <w:ind w:left="4811" w:hanging="180"/>
      </w:pPr>
    </w:lvl>
    <w:lvl w:ilvl="6" w:tplc="FFFFFFFF" w:tentative="1">
      <w:start w:val="1"/>
      <w:numFmt w:val="decimal"/>
      <w:lvlText w:val="%7."/>
      <w:lvlJc w:val="left"/>
      <w:pPr>
        <w:ind w:left="5531" w:hanging="360"/>
      </w:pPr>
    </w:lvl>
    <w:lvl w:ilvl="7" w:tplc="FFFFFFFF" w:tentative="1">
      <w:start w:val="1"/>
      <w:numFmt w:val="lowerLetter"/>
      <w:lvlText w:val="%8."/>
      <w:lvlJc w:val="left"/>
      <w:pPr>
        <w:ind w:left="6251" w:hanging="360"/>
      </w:pPr>
    </w:lvl>
    <w:lvl w:ilvl="8" w:tplc="FFFFFFFF" w:tentative="1">
      <w:start w:val="1"/>
      <w:numFmt w:val="lowerRoman"/>
      <w:lvlText w:val="%9."/>
      <w:lvlJc w:val="right"/>
      <w:pPr>
        <w:ind w:left="6971" w:hanging="180"/>
      </w:pPr>
    </w:lvl>
  </w:abstractNum>
  <w:abstractNum w:abstractNumId="5" w15:restartNumberingAfterBreak="0">
    <w:nsid w:val="463A7050"/>
    <w:multiLevelType w:val="multilevel"/>
    <w:tmpl w:val="E7FA16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F4E2BC9"/>
    <w:multiLevelType w:val="hybridMultilevel"/>
    <w:tmpl w:val="7EA0442C"/>
    <w:lvl w:ilvl="0" w:tplc="586CBD38">
      <w:start w:val="1"/>
      <w:numFmt w:val="decimal"/>
      <w:lvlText w:val="%1."/>
      <w:lvlJc w:val="left"/>
      <w:pPr>
        <w:ind w:left="1080" w:hanging="360"/>
      </w:pPr>
      <w:rPr>
        <w:rFonts w:hint="default"/>
        <w:b/>
        <w: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59D03CD4"/>
    <w:multiLevelType w:val="multilevel"/>
    <w:tmpl w:val="7FA679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411318E"/>
    <w:multiLevelType w:val="hybridMultilevel"/>
    <w:tmpl w:val="9A260874"/>
    <w:lvl w:ilvl="0" w:tplc="B996263E">
      <w:start w:val="1"/>
      <w:numFmt w:val="decimal"/>
      <w:lvlText w:val="%1."/>
      <w:lvlJc w:val="left"/>
      <w:pPr>
        <w:ind w:left="720" w:hanging="360"/>
      </w:pPr>
      <w:rPr>
        <w:rFonts w:ascii="GHEA Grapalat" w:hAnsi="GHEA Grapalat" w:cs="GHEA Grapalat" w:hint="default"/>
        <w:b/>
        <w:bCs/>
        <w:i/>
        <w:iCs/>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6BE160FB"/>
    <w:multiLevelType w:val="multilevel"/>
    <w:tmpl w:val="8DC42C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1"/>
  </w:num>
  <w:num w:numId="3">
    <w:abstractNumId w:val="0"/>
  </w:num>
  <w:num w:numId="4">
    <w:abstractNumId w:val="3"/>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num>
  <w:num w:numId="7">
    <w:abstractNumId w:val="5"/>
  </w:num>
  <w:num w:numId="8">
    <w:abstractNumId w:val="7"/>
  </w:num>
  <w:num w:numId="9">
    <w:abstractNumId w:val="2"/>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0B52"/>
    <w:rsid w:val="00095571"/>
    <w:rsid w:val="000971EF"/>
    <w:rsid w:val="000F1915"/>
    <w:rsid w:val="000F4D80"/>
    <w:rsid w:val="000F5D41"/>
    <w:rsid w:val="00115B5C"/>
    <w:rsid w:val="00144431"/>
    <w:rsid w:val="0014562D"/>
    <w:rsid w:val="001631A8"/>
    <w:rsid w:val="001B18EA"/>
    <w:rsid w:val="001B75CC"/>
    <w:rsid w:val="001C06DB"/>
    <w:rsid w:val="001E3344"/>
    <w:rsid w:val="001F3A4F"/>
    <w:rsid w:val="0020283F"/>
    <w:rsid w:val="00221FB5"/>
    <w:rsid w:val="00225973"/>
    <w:rsid w:val="00272DC9"/>
    <w:rsid w:val="00276CB4"/>
    <w:rsid w:val="00281B04"/>
    <w:rsid w:val="002A2474"/>
    <w:rsid w:val="003008E0"/>
    <w:rsid w:val="0030782D"/>
    <w:rsid w:val="00367FE8"/>
    <w:rsid w:val="003720C9"/>
    <w:rsid w:val="0037795D"/>
    <w:rsid w:val="0038083A"/>
    <w:rsid w:val="00385473"/>
    <w:rsid w:val="003967D5"/>
    <w:rsid w:val="003A67EE"/>
    <w:rsid w:val="003C40C0"/>
    <w:rsid w:val="003D4F6D"/>
    <w:rsid w:val="003D5C49"/>
    <w:rsid w:val="00446609"/>
    <w:rsid w:val="00474AF1"/>
    <w:rsid w:val="00480156"/>
    <w:rsid w:val="004A4626"/>
    <w:rsid w:val="004C64FA"/>
    <w:rsid w:val="004D3A63"/>
    <w:rsid w:val="005104DB"/>
    <w:rsid w:val="0057239D"/>
    <w:rsid w:val="005726C3"/>
    <w:rsid w:val="00572D4A"/>
    <w:rsid w:val="00666C18"/>
    <w:rsid w:val="006E1215"/>
    <w:rsid w:val="006F77A0"/>
    <w:rsid w:val="00700B52"/>
    <w:rsid w:val="00747C94"/>
    <w:rsid w:val="00781EB9"/>
    <w:rsid w:val="007B07E6"/>
    <w:rsid w:val="007D2CCC"/>
    <w:rsid w:val="007F0680"/>
    <w:rsid w:val="00846522"/>
    <w:rsid w:val="008F497F"/>
    <w:rsid w:val="00910FA2"/>
    <w:rsid w:val="009657D6"/>
    <w:rsid w:val="00995734"/>
    <w:rsid w:val="009D5584"/>
    <w:rsid w:val="00A46C04"/>
    <w:rsid w:val="00A76F1E"/>
    <w:rsid w:val="00A90138"/>
    <w:rsid w:val="00A97149"/>
    <w:rsid w:val="00AA6D3A"/>
    <w:rsid w:val="00AF3F78"/>
    <w:rsid w:val="00B02FE4"/>
    <w:rsid w:val="00B342A7"/>
    <w:rsid w:val="00BA15B7"/>
    <w:rsid w:val="00BB7CC4"/>
    <w:rsid w:val="00BD1D63"/>
    <w:rsid w:val="00BD30ED"/>
    <w:rsid w:val="00C141F9"/>
    <w:rsid w:val="00C270E7"/>
    <w:rsid w:val="00C3416E"/>
    <w:rsid w:val="00C456D0"/>
    <w:rsid w:val="00C472E7"/>
    <w:rsid w:val="00C4788F"/>
    <w:rsid w:val="00C7446C"/>
    <w:rsid w:val="00C9138D"/>
    <w:rsid w:val="00CA7298"/>
    <w:rsid w:val="00CF535E"/>
    <w:rsid w:val="00D27ECE"/>
    <w:rsid w:val="00D30C1F"/>
    <w:rsid w:val="00DA64EC"/>
    <w:rsid w:val="00DB02BA"/>
    <w:rsid w:val="00DB6811"/>
    <w:rsid w:val="00DE3FDA"/>
    <w:rsid w:val="00DF01A9"/>
    <w:rsid w:val="00DF104D"/>
    <w:rsid w:val="00E169F3"/>
    <w:rsid w:val="00E31748"/>
    <w:rsid w:val="00E57306"/>
    <w:rsid w:val="00E83F3F"/>
    <w:rsid w:val="00E8715F"/>
    <w:rsid w:val="00EA2991"/>
    <w:rsid w:val="00FB4D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5EF61D"/>
  <w15:docId w15:val="{E4DCEFC0-1FD7-4E9F-97C1-BFACE89BED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30ED"/>
    <w:pPr>
      <w:spacing w:after="200" w:line="276" w:lineRule="auto"/>
    </w:pPr>
    <w:rPr>
      <w:rFonts w:ascii="Calibri" w:eastAsia="Calibri" w:hAnsi="Calibri" w:cs="Times New Roman"/>
      <w:lang w:val="ru-RU"/>
    </w:rPr>
  </w:style>
  <w:style w:type="paragraph" w:styleId="Heading3">
    <w:name w:val="heading 3"/>
    <w:basedOn w:val="Normal"/>
    <w:next w:val="Normal"/>
    <w:link w:val="Heading3Char"/>
    <w:uiPriority w:val="9"/>
    <w:semiHidden/>
    <w:unhideWhenUsed/>
    <w:qFormat/>
    <w:rsid w:val="000F4D8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BD30ED"/>
    <w:rPr>
      <w:b/>
      <w:bCs/>
    </w:rPr>
  </w:style>
  <w:style w:type="paragraph" w:styleId="ListParagraph">
    <w:name w:val="List Paragraph"/>
    <w:aliases w:val="Bulletpoints,Bullet WP tables,Numbered Para 1,Dot pt,No Spacing1,List Paragraph Char Char Char,Indicator Text,Bullet 1,List Paragraph1,Bullet Points,MAIN CONTENT,List Paragraph12,F5 List Paragraph,Heading 2_sj,Report Para,Citation List,3"/>
    <w:basedOn w:val="Normal"/>
    <w:link w:val="ListParagraphChar"/>
    <w:uiPriority w:val="34"/>
    <w:qFormat/>
    <w:rsid w:val="0020283F"/>
    <w:pPr>
      <w:ind w:left="720"/>
      <w:contextualSpacing/>
    </w:pPr>
  </w:style>
  <w:style w:type="character" w:styleId="Hyperlink">
    <w:name w:val="Hyperlink"/>
    <w:basedOn w:val="DefaultParagraphFont"/>
    <w:uiPriority w:val="99"/>
    <w:unhideWhenUsed/>
    <w:rsid w:val="0020283F"/>
    <w:rPr>
      <w:color w:val="0563C1" w:themeColor="hyperlink"/>
      <w:u w:val="single"/>
    </w:rPr>
  </w:style>
  <w:style w:type="character" w:customStyle="1" w:styleId="ListParagraphChar">
    <w:name w:val="List Paragraph Char"/>
    <w:aliases w:val="Bulletpoints Char,Bullet WP tables Char,Numbered Para 1 Char,Dot pt Char,No Spacing1 Char,List Paragraph Char Char Char Char,Indicator Text Char,Bullet 1 Char,List Paragraph1 Char,Bullet Points Char,MAIN CONTENT Char,Report Para Char"/>
    <w:link w:val="ListParagraph"/>
    <w:uiPriority w:val="34"/>
    <w:qFormat/>
    <w:locked/>
    <w:rsid w:val="00FB4DCB"/>
    <w:rPr>
      <w:rFonts w:ascii="Calibri" w:eastAsia="Calibri" w:hAnsi="Calibri" w:cs="Times New Roman"/>
      <w:lang w:val="ru-RU"/>
    </w:rPr>
  </w:style>
  <w:style w:type="paragraph" w:styleId="NormalWeb">
    <w:name w:val="Normal (Web)"/>
    <w:basedOn w:val="Normal"/>
    <w:uiPriority w:val="99"/>
    <w:unhideWhenUsed/>
    <w:rsid w:val="003D4F6D"/>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Heading3Char">
    <w:name w:val="Heading 3 Char"/>
    <w:basedOn w:val="DefaultParagraphFont"/>
    <w:link w:val="Heading3"/>
    <w:uiPriority w:val="9"/>
    <w:semiHidden/>
    <w:rsid w:val="000F4D80"/>
    <w:rPr>
      <w:rFonts w:asciiTheme="majorHAnsi" w:eastAsiaTheme="majorEastAsia" w:hAnsiTheme="majorHAnsi" w:cstheme="majorBidi"/>
      <w:color w:val="1F3763" w:themeColor="accent1" w:themeShade="7F"/>
      <w:sz w:val="24"/>
      <w:szCs w:val="24"/>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8907513">
      <w:bodyDiv w:val="1"/>
      <w:marLeft w:val="0"/>
      <w:marRight w:val="0"/>
      <w:marTop w:val="0"/>
      <w:marBottom w:val="0"/>
      <w:divBdr>
        <w:top w:val="none" w:sz="0" w:space="0" w:color="auto"/>
        <w:left w:val="none" w:sz="0" w:space="0" w:color="auto"/>
        <w:bottom w:val="none" w:sz="0" w:space="0" w:color="auto"/>
        <w:right w:val="none" w:sz="0" w:space="0" w:color="auto"/>
      </w:divBdr>
    </w:div>
    <w:div w:id="9267646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528</Words>
  <Characters>4474</Characters>
  <Application>Microsoft Office Word</Application>
  <DocSecurity>0</DocSecurity>
  <Lines>81</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Shushanik</dc:creator>
  <cp:keywords>https://mul2.gov.am/tasks/1345354/oneclick?token=ef18324b3e7fc9956f813138ce9c35e2</cp:keywords>
  <cp:lastModifiedBy>Tatshat Hovhannisyan</cp:lastModifiedBy>
  <cp:revision>3</cp:revision>
  <cp:lastPrinted>2025-12-17T10:00:00Z</cp:lastPrinted>
  <dcterms:created xsi:type="dcterms:W3CDTF">2026-06-22T08:12:00Z</dcterms:created>
  <dcterms:modified xsi:type="dcterms:W3CDTF">2026-07-08T12:27:00Z</dcterms:modified>
</cp:coreProperties>
</file>