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6F6BD" w14:textId="77777777" w:rsidR="00820A34" w:rsidRDefault="00820A34" w:rsidP="00820A34">
      <w:pPr>
        <w:spacing w:after="0" w:line="276" w:lineRule="auto"/>
        <w:rPr>
          <w:rFonts w:eastAsia="GHEA Grapalat" w:cs="Times New Roman"/>
          <w:kern w:val="0"/>
          <w:szCs w:val="24"/>
          <w:lang w:val="en-US"/>
          <w14:ligatures w14:val="none"/>
        </w:rPr>
      </w:pPr>
    </w:p>
    <w:p w14:paraId="340482B5" w14:textId="77777777" w:rsidR="00820A34" w:rsidRPr="005E0EC5" w:rsidRDefault="00820A34" w:rsidP="00820A34">
      <w:pPr>
        <w:spacing w:after="0" w:line="276" w:lineRule="auto"/>
        <w:jc w:val="right"/>
        <w:rPr>
          <w:rFonts w:eastAsia="GHEA Grapalat" w:cs="Times New Roman"/>
          <w:kern w:val="0"/>
          <w:szCs w:val="24"/>
          <w:lang w:val="en-US"/>
          <w14:ligatures w14:val="none"/>
        </w:rPr>
      </w:pPr>
      <w:r w:rsidRPr="009E4C72">
        <w:rPr>
          <w:rFonts w:eastAsia="GHEA Grapalat" w:cs="Times New Roman"/>
          <w:kern w:val="0"/>
          <w:szCs w:val="24"/>
          <w:lang w:val="en-US"/>
          <w14:ligatures w14:val="none"/>
        </w:rPr>
        <w:t>ՆԱԽԱԳԻԾ</w:t>
      </w:r>
    </w:p>
    <w:p w14:paraId="2C172FA0" w14:textId="77777777" w:rsidR="00820A34" w:rsidRPr="005E0EC5" w:rsidRDefault="00820A34" w:rsidP="00820A34">
      <w:pPr>
        <w:spacing w:after="0" w:line="276" w:lineRule="auto"/>
        <w:jc w:val="center"/>
        <w:rPr>
          <w:rFonts w:eastAsia="GHEA Grapalat" w:cs="Times New Roman"/>
          <w:kern w:val="0"/>
          <w:szCs w:val="24"/>
          <w:lang w:val="en-US"/>
          <w14:ligatures w14:val="none"/>
        </w:rPr>
      </w:pPr>
    </w:p>
    <w:p w14:paraId="108AC6C0" w14:textId="77777777" w:rsidR="00820A34" w:rsidRPr="005E0EC5" w:rsidRDefault="00820A34" w:rsidP="00820A34">
      <w:pPr>
        <w:spacing w:after="0" w:line="276" w:lineRule="auto"/>
        <w:jc w:val="center"/>
        <w:rPr>
          <w:rFonts w:eastAsia="GHEA Grapalat" w:cs="Times New Roman"/>
          <w:b/>
          <w:kern w:val="0"/>
          <w:szCs w:val="24"/>
          <w:lang w:val="en-US"/>
          <w14:ligatures w14:val="none"/>
        </w:rPr>
      </w:pPr>
      <w:r w:rsidRPr="009E4C72">
        <w:rPr>
          <w:rFonts w:eastAsia="GHEA Grapalat" w:cs="Times New Roman"/>
          <w:b/>
          <w:kern w:val="0"/>
          <w:szCs w:val="24"/>
          <w:lang w:val="en-US"/>
          <w14:ligatures w14:val="none"/>
        </w:rPr>
        <w:t>ՀԱՅԱՍՏԱՆԻ</w:t>
      </w:r>
      <w:r w:rsidRPr="005E0EC5">
        <w:rPr>
          <w:rFonts w:eastAsia="GHEA Grapalat" w:cs="Times New Roman"/>
          <w:b/>
          <w:kern w:val="0"/>
          <w:szCs w:val="24"/>
          <w:lang w:val="en-US"/>
          <w14:ligatures w14:val="none"/>
        </w:rPr>
        <w:t xml:space="preserve"> </w:t>
      </w:r>
      <w:r w:rsidRPr="009E4C72">
        <w:rPr>
          <w:rFonts w:eastAsia="GHEA Grapalat" w:cs="Times New Roman"/>
          <w:b/>
          <w:kern w:val="0"/>
          <w:szCs w:val="24"/>
          <w:lang w:val="en-US"/>
          <w14:ligatures w14:val="none"/>
        </w:rPr>
        <w:t>ՀԱՆՐԱՊԵՏՈՒԹՅԱՆ</w:t>
      </w:r>
      <w:r w:rsidRPr="005E0EC5">
        <w:rPr>
          <w:rFonts w:eastAsia="GHEA Grapalat" w:cs="Times New Roman"/>
          <w:b/>
          <w:kern w:val="0"/>
          <w:szCs w:val="24"/>
          <w:lang w:val="en-US"/>
          <w14:ligatures w14:val="none"/>
        </w:rPr>
        <w:t xml:space="preserve"> </w:t>
      </w:r>
      <w:r w:rsidRPr="009E4C72">
        <w:rPr>
          <w:rFonts w:eastAsia="GHEA Grapalat" w:cs="Times New Roman"/>
          <w:b/>
          <w:kern w:val="0"/>
          <w:szCs w:val="24"/>
          <w:lang w:val="en-US"/>
          <w14:ligatures w14:val="none"/>
        </w:rPr>
        <w:t>ԿԱՌԱՎԱՐՈՒԹՅՈՒՆ</w:t>
      </w:r>
    </w:p>
    <w:p w14:paraId="36F75B03" w14:textId="77777777" w:rsidR="00820A34" w:rsidRPr="005E0EC5" w:rsidRDefault="00820A34" w:rsidP="00820A34">
      <w:pPr>
        <w:spacing w:after="0" w:line="276" w:lineRule="auto"/>
        <w:jc w:val="center"/>
        <w:rPr>
          <w:rFonts w:eastAsia="GHEA Grapalat" w:cs="Times New Roman"/>
          <w:b/>
          <w:kern w:val="0"/>
          <w:szCs w:val="24"/>
          <w:lang w:val="en-US"/>
          <w14:ligatures w14:val="none"/>
        </w:rPr>
      </w:pPr>
      <w:r w:rsidRPr="009E4C72">
        <w:rPr>
          <w:rFonts w:eastAsia="GHEA Grapalat" w:cs="Times New Roman"/>
          <w:b/>
          <w:kern w:val="0"/>
          <w:szCs w:val="24"/>
          <w:lang w:val="en-US"/>
          <w14:ligatures w14:val="none"/>
        </w:rPr>
        <w:t>Ո</w:t>
      </w:r>
      <w:r w:rsidRPr="005E0EC5">
        <w:rPr>
          <w:rFonts w:eastAsia="GHEA Grapalat" w:cs="Times New Roman"/>
          <w:b/>
          <w:kern w:val="0"/>
          <w:szCs w:val="24"/>
          <w:lang w:val="en-US"/>
          <w14:ligatures w14:val="none"/>
        </w:rPr>
        <w:t xml:space="preserve"> </w:t>
      </w:r>
      <w:r w:rsidRPr="009E4C72">
        <w:rPr>
          <w:rFonts w:eastAsia="GHEA Grapalat" w:cs="Times New Roman"/>
          <w:b/>
          <w:kern w:val="0"/>
          <w:szCs w:val="24"/>
          <w:lang w:val="en-US"/>
          <w14:ligatures w14:val="none"/>
        </w:rPr>
        <w:t>Ր</w:t>
      </w:r>
      <w:r w:rsidRPr="005E0EC5">
        <w:rPr>
          <w:rFonts w:eastAsia="GHEA Grapalat" w:cs="Times New Roman"/>
          <w:b/>
          <w:kern w:val="0"/>
          <w:szCs w:val="24"/>
          <w:lang w:val="en-US"/>
          <w14:ligatures w14:val="none"/>
        </w:rPr>
        <w:t xml:space="preserve"> </w:t>
      </w:r>
      <w:r w:rsidRPr="009E4C72">
        <w:rPr>
          <w:rFonts w:eastAsia="GHEA Grapalat" w:cs="Times New Roman"/>
          <w:b/>
          <w:kern w:val="0"/>
          <w:szCs w:val="24"/>
          <w:lang w:val="en-US"/>
          <w14:ligatures w14:val="none"/>
        </w:rPr>
        <w:t>Ո</w:t>
      </w:r>
      <w:r w:rsidRPr="005E0EC5">
        <w:rPr>
          <w:rFonts w:eastAsia="GHEA Grapalat" w:cs="Times New Roman"/>
          <w:b/>
          <w:kern w:val="0"/>
          <w:szCs w:val="24"/>
          <w:lang w:val="en-US"/>
          <w14:ligatures w14:val="none"/>
        </w:rPr>
        <w:t xml:space="preserve"> </w:t>
      </w:r>
      <w:r w:rsidRPr="009E4C72">
        <w:rPr>
          <w:rFonts w:eastAsia="GHEA Grapalat" w:cs="Times New Roman"/>
          <w:b/>
          <w:kern w:val="0"/>
          <w:szCs w:val="24"/>
          <w:lang w:val="en-US"/>
          <w14:ligatures w14:val="none"/>
        </w:rPr>
        <w:t>Շ</w:t>
      </w:r>
      <w:r w:rsidRPr="005E0EC5">
        <w:rPr>
          <w:rFonts w:eastAsia="GHEA Grapalat" w:cs="Times New Roman"/>
          <w:b/>
          <w:kern w:val="0"/>
          <w:szCs w:val="24"/>
          <w:lang w:val="en-US"/>
          <w14:ligatures w14:val="none"/>
        </w:rPr>
        <w:t xml:space="preserve"> </w:t>
      </w:r>
      <w:r w:rsidRPr="009E4C72">
        <w:rPr>
          <w:rFonts w:eastAsia="GHEA Grapalat" w:cs="Times New Roman"/>
          <w:b/>
          <w:kern w:val="0"/>
          <w:szCs w:val="24"/>
          <w:lang w:val="en-US"/>
          <w14:ligatures w14:val="none"/>
        </w:rPr>
        <w:t>ՈՒ</w:t>
      </w:r>
      <w:r w:rsidRPr="005E0EC5">
        <w:rPr>
          <w:rFonts w:eastAsia="GHEA Grapalat" w:cs="Times New Roman"/>
          <w:b/>
          <w:kern w:val="0"/>
          <w:szCs w:val="24"/>
          <w:lang w:val="en-US"/>
          <w14:ligatures w14:val="none"/>
        </w:rPr>
        <w:t xml:space="preserve"> </w:t>
      </w:r>
      <w:r w:rsidRPr="009E4C72">
        <w:rPr>
          <w:rFonts w:eastAsia="GHEA Grapalat" w:cs="Times New Roman"/>
          <w:b/>
          <w:kern w:val="0"/>
          <w:szCs w:val="24"/>
          <w:lang w:val="en-US"/>
          <w14:ligatures w14:val="none"/>
        </w:rPr>
        <w:t>Մ</w:t>
      </w:r>
    </w:p>
    <w:p w14:paraId="4A6B62D2" w14:textId="77777777" w:rsidR="00820A34" w:rsidRPr="005E0EC5" w:rsidRDefault="00820A34" w:rsidP="00820A34">
      <w:pPr>
        <w:spacing w:after="0" w:line="276" w:lineRule="auto"/>
        <w:jc w:val="center"/>
        <w:rPr>
          <w:rFonts w:eastAsia="GHEA Grapalat" w:cs="Times New Roman"/>
          <w:b/>
          <w:kern w:val="0"/>
          <w:szCs w:val="24"/>
          <w:lang w:val="en-US"/>
          <w14:ligatures w14:val="none"/>
        </w:rPr>
      </w:pPr>
    </w:p>
    <w:p w14:paraId="14BAFF3D" w14:textId="77777777" w:rsidR="00820A34" w:rsidRPr="005E0EC5" w:rsidRDefault="00820A34" w:rsidP="00820A34">
      <w:pPr>
        <w:spacing w:after="0" w:line="276" w:lineRule="auto"/>
        <w:jc w:val="center"/>
        <w:rPr>
          <w:rFonts w:eastAsia="GHEA Grapalat" w:cs="Times New Roman"/>
          <w:b/>
          <w:kern w:val="0"/>
          <w:szCs w:val="24"/>
          <w:lang w:val="en-US"/>
          <w14:ligatures w14:val="none"/>
        </w:rPr>
      </w:pPr>
      <w:r w:rsidRPr="005E0EC5">
        <w:rPr>
          <w:rFonts w:eastAsia="GHEA Grapalat" w:cs="Times New Roman"/>
          <w:b/>
          <w:kern w:val="0"/>
          <w:szCs w:val="24"/>
          <w:lang w:val="en-US"/>
          <w14:ligatures w14:val="none"/>
        </w:rPr>
        <w:t>_______________ 202</w:t>
      </w:r>
      <w:r w:rsidRPr="009E4C72">
        <w:rPr>
          <w:rFonts w:eastAsia="GHEA Grapalat" w:cs="Times New Roman"/>
          <w:b/>
          <w:kern w:val="0"/>
          <w:szCs w:val="24"/>
          <w:lang w:val="hy-AM"/>
          <w14:ligatures w14:val="none"/>
        </w:rPr>
        <w:t>6</w:t>
      </w:r>
      <w:r w:rsidRPr="005E0EC5">
        <w:rPr>
          <w:rFonts w:eastAsia="GHEA Grapalat" w:cs="Times New Roman"/>
          <w:b/>
          <w:kern w:val="0"/>
          <w:szCs w:val="24"/>
          <w:lang w:val="en-US"/>
          <w14:ligatures w14:val="none"/>
        </w:rPr>
        <w:t xml:space="preserve"> </w:t>
      </w:r>
      <w:proofErr w:type="spellStart"/>
      <w:r w:rsidRPr="009E4C72">
        <w:rPr>
          <w:rFonts w:eastAsia="GHEA Grapalat" w:cs="Times New Roman"/>
          <w:b/>
          <w:kern w:val="0"/>
          <w:szCs w:val="24"/>
          <w:lang w:val="en-US"/>
          <w14:ligatures w14:val="none"/>
        </w:rPr>
        <w:t>թվականի</w:t>
      </w:r>
      <w:proofErr w:type="spellEnd"/>
      <w:r w:rsidRPr="005E0EC5">
        <w:rPr>
          <w:rFonts w:eastAsia="GHEA Grapalat" w:cs="Times New Roman"/>
          <w:b/>
          <w:kern w:val="0"/>
          <w:szCs w:val="24"/>
          <w:lang w:val="en-US"/>
          <w14:ligatures w14:val="none"/>
        </w:rPr>
        <w:t xml:space="preserve"> </w:t>
      </w:r>
      <w:r w:rsidRPr="009E4C72">
        <w:rPr>
          <w:rFonts w:eastAsia="GHEA Grapalat" w:cs="Times New Roman"/>
          <w:b/>
          <w:kern w:val="0"/>
          <w:szCs w:val="24"/>
          <w:lang w:val="en-US"/>
          <w14:ligatures w14:val="none"/>
        </w:rPr>
        <w:t>N</w:t>
      </w:r>
      <w:r w:rsidRPr="005E0EC5">
        <w:rPr>
          <w:rFonts w:eastAsia="GHEA Grapalat" w:cs="Times New Roman"/>
          <w:b/>
          <w:kern w:val="0"/>
          <w:szCs w:val="24"/>
          <w:lang w:val="en-US"/>
          <w14:ligatures w14:val="none"/>
        </w:rPr>
        <w:t xml:space="preserve"> _____-</w:t>
      </w:r>
      <w:r w:rsidRPr="009E4C72">
        <w:rPr>
          <w:rFonts w:eastAsia="GHEA Grapalat" w:cs="Times New Roman"/>
          <w:b/>
          <w:kern w:val="0"/>
          <w:szCs w:val="24"/>
          <w:lang w:val="en-US"/>
          <w14:ligatures w14:val="none"/>
        </w:rPr>
        <w:t>Ն</w:t>
      </w:r>
    </w:p>
    <w:p w14:paraId="64DE7EAE" w14:textId="77777777" w:rsidR="00820A34" w:rsidRPr="005E0EC5" w:rsidRDefault="00820A34" w:rsidP="00820A34">
      <w:pPr>
        <w:spacing w:after="0" w:line="276" w:lineRule="auto"/>
        <w:jc w:val="center"/>
        <w:rPr>
          <w:rFonts w:eastAsia="GHEA Grapalat" w:cs="Times New Roman"/>
          <w:b/>
          <w:kern w:val="0"/>
          <w:szCs w:val="24"/>
          <w:lang w:val="en-US"/>
          <w14:ligatures w14:val="none"/>
        </w:rPr>
      </w:pPr>
      <w:bookmarkStart w:id="0" w:name="_Hlk219455627"/>
    </w:p>
    <w:p w14:paraId="46AEC9E7" w14:textId="77777777" w:rsidR="00820A34" w:rsidRPr="005E0EC5" w:rsidRDefault="00820A34" w:rsidP="00820A34">
      <w:pPr>
        <w:spacing w:after="0"/>
        <w:jc w:val="center"/>
        <w:rPr>
          <w:rFonts w:eastAsia="GHEA Grapalat" w:cs="Times New Roman"/>
          <w:b/>
          <w:kern w:val="0"/>
          <w:szCs w:val="24"/>
          <w:lang w:val="en-US"/>
          <w14:ligatures w14:val="none"/>
        </w:rPr>
      </w:pPr>
      <w:r w:rsidRPr="009E4C72">
        <w:rPr>
          <w:rFonts w:cs="Arial"/>
          <w:b/>
          <w:bCs/>
          <w:szCs w:val="24"/>
          <w:shd w:val="clear" w:color="auto" w:fill="FFFFFF"/>
          <w:lang w:val="hy-AM"/>
        </w:rPr>
        <w:t>ՍԱՀՄԱՆԱՅԻՆ ՇԵՐՏՈՒՄ ԵՎ ՍԱՀՄԱՆԱՅԻՆ ԳԵՏԻ ԱՓԵՐԻՆ ԳՏՆՎՈՂ ՀԱՆՔԵՐԵՎԱԿՈՒՄՆԵՐՈՒՄ ԵՎ ՀԱՆՔԱՎԱՅՐԵՐՈՒՄ ԸՆԴԵՐՔՕԳՏԱԳՈՐԾՈՒՄ ԻՐԱԿԱՆԱՑՆԵԼՈՒ ՎԵՐԱԲԵՐՅԱԼ ԱԶԳԱՅԻՆ ԱՆՎՏԱՆԳՈՒԹՅԱՆ, ԱՐՏԱՔԻՆ ԳՈՐԾԵՐԻ ԵՎ ՊԱՇՏՊԱՆՈՒԹՅԱՆ ԲՆԱԳԱՎԱՌՆԵՐԻ, ԻՍԿ ՄԱՔՍԱՅԻՆ ՀՍԿՈՂՈՒԹՅԱՆ ԳՈՏՈՒ ԿԱՐԳԱՎԻՃԱԿ ՈՒՆԵՑՈՂ ՏԱՐԱԾՔՆԵՐՈՒՄ՝ ՆԱԵՎ ՄԱՔՍԱՅԻՆ ԲՆԱԳԱՎԱՌԻ ՊԵՏԱԿԱՆ ԼԻԱԶՈՐՎԱԾ ՄԱՐՄԻՆՆԵՐԻ՝ ԻՐԵՆՑ ԻՐԱՎԱՍՈՒԹՅՈՒՆՆԵՐԻ ՇՐՋԱՆԱԿՆԵՐՈՒՄ ՀԱՄԱՁԱՅՆՈՒԹՅՈՒՆՆԵՐԻ ՏՐԱՄԱԴՐՄԱՆ ԿԱՐԳԸ</w:t>
      </w:r>
      <w:r w:rsidRPr="009E4C72">
        <w:rPr>
          <w:rFonts w:cs="Arial"/>
          <w:szCs w:val="24"/>
          <w:shd w:val="clear" w:color="auto" w:fill="FFFFFF"/>
          <w:lang w:val="hy-AM"/>
        </w:rPr>
        <w:t xml:space="preserve"> </w:t>
      </w:r>
      <w:r w:rsidRPr="009E4C72">
        <w:rPr>
          <w:rFonts w:eastAsia="Times New Roman" w:cs="Times New Roman"/>
          <w:b/>
          <w:bCs/>
          <w:kern w:val="0"/>
          <w:szCs w:val="24"/>
          <w:lang w:eastAsia="ru-RU"/>
          <w14:ligatures w14:val="none"/>
        </w:rPr>
        <w:t>ՀԱՍՏԱՏԵԼՈՒ</w:t>
      </w:r>
      <w:r w:rsidRPr="005E0EC5">
        <w:rPr>
          <w:rFonts w:eastAsia="Times New Roman" w:cs="Times New Roman"/>
          <w:bCs/>
          <w:kern w:val="0"/>
          <w:szCs w:val="24"/>
          <w:lang w:val="en-US" w:eastAsia="ru-RU"/>
          <w14:ligatures w14:val="none"/>
        </w:rPr>
        <w:t xml:space="preserve"> </w:t>
      </w:r>
      <w:r w:rsidRPr="009E4C72">
        <w:rPr>
          <w:rFonts w:eastAsia="GHEA Grapalat" w:cs="Times New Roman"/>
          <w:b/>
          <w:kern w:val="0"/>
          <w:szCs w:val="24"/>
          <w:lang w:val="en-US"/>
          <w14:ligatures w14:val="none"/>
        </w:rPr>
        <w:t>ՄԱՍԻՆ</w:t>
      </w:r>
    </w:p>
    <w:p w14:paraId="3A8483F3" w14:textId="77777777" w:rsidR="00820A34" w:rsidRPr="005E0EC5" w:rsidRDefault="00820A34" w:rsidP="00820A34">
      <w:pPr>
        <w:spacing w:after="0" w:line="276" w:lineRule="auto"/>
        <w:jc w:val="center"/>
        <w:rPr>
          <w:rFonts w:eastAsia="GHEA Grapalat" w:cs="Times New Roman"/>
          <w:kern w:val="0"/>
          <w:szCs w:val="24"/>
          <w:lang w:val="en-US"/>
          <w14:ligatures w14:val="none"/>
        </w:rPr>
      </w:pPr>
    </w:p>
    <w:bookmarkEnd w:id="0"/>
    <w:p w14:paraId="08C6E3BD" w14:textId="77777777" w:rsidR="00820A34" w:rsidRPr="005E0EC5" w:rsidRDefault="00820A34" w:rsidP="00820A34">
      <w:pPr>
        <w:spacing w:after="0" w:line="276" w:lineRule="auto"/>
        <w:jc w:val="center"/>
        <w:rPr>
          <w:rFonts w:eastAsia="GHEA Grapalat" w:cs="Times New Roman"/>
          <w:kern w:val="0"/>
          <w:szCs w:val="24"/>
          <w:lang w:val="en-US"/>
          <w14:ligatures w14:val="none"/>
        </w:rPr>
      </w:pPr>
    </w:p>
    <w:p w14:paraId="511B70B2" w14:textId="77777777" w:rsidR="00820A34" w:rsidRPr="005E0EC5" w:rsidRDefault="00820A34" w:rsidP="00820A34">
      <w:pPr>
        <w:spacing w:after="0" w:line="360" w:lineRule="auto"/>
        <w:ind w:firstLine="567"/>
        <w:jc w:val="both"/>
        <w:rPr>
          <w:rFonts w:eastAsia="GHEA Grapalat" w:cs="Times New Roman"/>
          <w:kern w:val="0"/>
          <w:szCs w:val="24"/>
          <w:lang w:val="en-US"/>
          <w14:ligatures w14:val="none"/>
        </w:rPr>
      </w:pPr>
      <w:proofErr w:type="spellStart"/>
      <w:r w:rsidRPr="009E4C72">
        <w:rPr>
          <w:rFonts w:eastAsia="GHEA Grapalat" w:cs="Times New Roman"/>
          <w:kern w:val="0"/>
          <w:szCs w:val="24"/>
          <w:lang w:val="en-US"/>
          <w14:ligatures w14:val="none"/>
        </w:rPr>
        <w:t>Հիմք</w:t>
      </w:r>
      <w:proofErr w:type="spellEnd"/>
      <w:r w:rsidRPr="005E0EC5">
        <w:rPr>
          <w:rFonts w:eastAsia="GHEA Grapalat" w:cs="Times New Roman"/>
          <w:kern w:val="0"/>
          <w:szCs w:val="24"/>
          <w:lang w:val="en-US"/>
          <w14:ligatures w14:val="none"/>
        </w:rPr>
        <w:t xml:space="preserve"> </w:t>
      </w:r>
      <w:proofErr w:type="spellStart"/>
      <w:r w:rsidRPr="009E4C72">
        <w:rPr>
          <w:rFonts w:eastAsia="GHEA Grapalat" w:cs="Times New Roman"/>
          <w:kern w:val="0"/>
          <w:szCs w:val="24"/>
          <w:lang w:val="en-US"/>
          <w14:ligatures w14:val="none"/>
        </w:rPr>
        <w:t>ընդունելով</w:t>
      </w:r>
      <w:proofErr w:type="spellEnd"/>
      <w:r w:rsidRPr="009E4C72">
        <w:rPr>
          <w:rFonts w:eastAsia="GHEA Grapalat" w:cs="Times New Roman"/>
          <w:kern w:val="0"/>
          <w:szCs w:val="24"/>
          <w:lang w:val="hy-AM"/>
          <w14:ligatures w14:val="none"/>
        </w:rPr>
        <w:t xml:space="preserve"> Հայաստանի Հանրապետության </w:t>
      </w:r>
      <w:r w:rsidRPr="009E4C72">
        <w:rPr>
          <w:rFonts w:eastAsia="Times New Roman" w:cs="Times New Roman"/>
          <w:color w:val="000000"/>
          <w:kern w:val="0"/>
          <w:szCs w:val="24"/>
          <w:lang w:val="hy-AM" w:eastAsia="ru-RU"/>
          <w14:ligatures w14:val="none"/>
        </w:rPr>
        <w:t>ընդերքի</w:t>
      </w:r>
      <w:r w:rsidRPr="005E0EC5">
        <w:rPr>
          <w:rFonts w:eastAsia="Times New Roman" w:cs="Times New Roman"/>
          <w:color w:val="000000"/>
          <w:kern w:val="0"/>
          <w:szCs w:val="24"/>
          <w:lang w:val="en-US" w:eastAsia="ru-RU"/>
          <w14:ligatures w14:val="none"/>
        </w:rPr>
        <w:t xml:space="preserve"> </w:t>
      </w:r>
      <w:proofErr w:type="spellStart"/>
      <w:r w:rsidRPr="009E4C72">
        <w:rPr>
          <w:rFonts w:eastAsia="Times New Roman" w:cs="Times New Roman"/>
          <w:color w:val="000000"/>
          <w:kern w:val="0"/>
          <w:szCs w:val="24"/>
          <w:lang w:val="en-US" w:eastAsia="ru-RU"/>
          <w14:ligatures w14:val="none"/>
        </w:rPr>
        <w:t>մասին</w:t>
      </w:r>
      <w:proofErr w:type="spellEnd"/>
      <w:r w:rsidRPr="005E0EC5">
        <w:rPr>
          <w:rFonts w:eastAsia="Times New Roman" w:cs="Times New Roman"/>
          <w:color w:val="000000"/>
          <w:kern w:val="0"/>
          <w:szCs w:val="24"/>
          <w:lang w:val="en-US" w:eastAsia="ru-RU"/>
          <w14:ligatures w14:val="none"/>
        </w:rPr>
        <w:t xml:space="preserve"> </w:t>
      </w:r>
      <w:proofErr w:type="spellStart"/>
      <w:r w:rsidRPr="009E4C72">
        <w:rPr>
          <w:rFonts w:eastAsia="Times New Roman" w:cs="Times New Roman"/>
          <w:color w:val="000000"/>
          <w:kern w:val="0"/>
          <w:szCs w:val="24"/>
          <w:lang w:val="en-US" w:eastAsia="ru-RU"/>
          <w14:ligatures w14:val="none"/>
        </w:rPr>
        <w:t>օրենսգրքի</w:t>
      </w:r>
      <w:proofErr w:type="spellEnd"/>
      <w:r w:rsidRPr="005E0EC5">
        <w:rPr>
          <w:rFonts w:eastAsia="Times New Roman" w:cs="Times New Roman"/>
          <w:color w:val="000000"/>
          <w:kern w:val="0"/>
          <w:szCs w:val="24"/>
          <w:lang w:val="en-US" w:eastAsia="ru-RU"/>
          <w14:ligatures w14:val="none"/>
        </w:rPr>
        <w:t xml:space="preserve"> </w:t>
      </w:r>
      <w:r w:rsidRPr="009E4C72">
        <w:rPr>
          <w:rFonts w:eastAsia="Times New Roman" w:cs="Times New Roman"/>
          <w:color w:val="000000"/>
          <w:kern w:val="0"/>
          <w:szCs w:val="24"/>
          <w:lang w:val="hy-AM" w:eastAsia="ru-RU"/>
          <w14:ligatures w14:val="none"/>
        </w:rPr>
        <w:t>1</w:t>
      </w:r>
      <w:r w:rsidRPr="005E0EC5">
        <w:rPr>
          <w:rFonts w:eastAsia="Times New Roman" w:cs="Times New Roman"/>
          <w:color w:val="000000"/>
          <w:kern w:val="0"/>
          <w:szCs w:val="24"/>
          <w:lang w:val="en-US" w:eastAsia="ru-RU"/>
          <w14:ligatures w14:val="none"/>
        </w:rPr>
        <w:t>5-</w:t>
      </w:r>
      <w:r w:rsidRPr="009E4C72">
        <w:rPr>
          <w:rFonts w:eastAsia="Times New Roman" w:cs="Times New Roman"/>
          <w:color w:val="000000"/>
          <w:kern w:val="0"/>
          <w:szCs w:val="24"/>
          <w:lang w:eastAsia="ru-RU"/>
          <w14:ligatures w14:val="none"/>
        </w:rPr>
        <w:t>րդ</w:t>
      </w:r>
      <w:r w:rsidRPr="005E0EC5">
        <w:rPr>
          <w:rFonts w:eastAsia="Times New Roman" w:cs="Times New Roman"/>
          <w:color w:val="000000"/>
          <w:kern w:val="0"/>
          <w:szCs w:val="24"/>
          <w:lang w:val="en-US" w:eastAsia="ru-RU"/>
          <w14:ligatures w14:val="none"/>
        </w:rPr>
        <w:t xml:space="preserve"> </w:t>
      </w:r>
      <w:r w:rsidRPr="009E4C72">
        <w:rPr>
          <w:rFonts w:eastAsia="Times New Roman" w:cs="Times New Roman"/>
          <w:color w:val="000000"/>
          <w:kern w:val="0"/>
          <w:szCs w:val="24"/>
          <w:lang w:eastAsia="ru-RU"/>
          <w14:ligatures w14:val="none"/>
        </w:rPr>
        <w:t>հոդվածի</w:t>
      </w:r>
      <w:r w:rsidRPr="005E0EC5">
        <w:rPr>
          <w:rFonts w:eastAsia="Times New Roman" w:cs="Times New Roman"/>
          <w:color w:val="000000"/>
          <w:kern w:val="0"/>
          <w:szCs w:val="24"/>
          <w:lang w:val="en-US" w:eastAsia="ru-RU"/>
          <w14:ligatures w14:val="none"/>
        </w:rPr>
        <w:t xml:space="preserve"> </w:t>
      </w:r>
      <w:r w:rsidRPr="009E4C72">
        <w:rPr>
          <w:rFonts w:eastAsia="Times New Roman" w:cs="Times New Roman"/>
          <w:color w:val="000000"/>
          <w:kern w:val="0"/>
          <w:szCs w:val="24"/>
          <w:lang w:val="hy-AM" w:eastAsia="ru-RU"/>
          <w14:ligatures w14:val="none"/>
        </w:rPr>
        <w:t>2-րդ</w:t>
      </w:r>
      <w:r w:rsidRPr="005E0EC5">
        <w:rPr>
          <w:rFonts w:eastAsia="Times New Roman" w:cs="Times New Roman"/>
          <w:color w:val="000000"/>
          <w:kern w:val="0"/>
          <w:szCs w:val="24"/>
          <w:lang w:val="en-US" w:eastAsia="ru-RU"/>
          <w14:ligatures w14:val="none"/>
        </w:rPr>
        <w:t xml:space="preserve"> </w:t>
      </w:r>
      <w:r w:rsidRPr="009E4C72">
        <w:rPr>
          <w:rFonts w:eastAsia="Times New Roman" w:cs="Times New Roman"/>
          <w:color w:val="000000"/>
          <w:kern w:val="0"/>
          <w:szCs w:val="24"/>
          <w:lang w:eastAsia="ru-RU"/>
          <w14:ligatures w14:val="none"/>
        </w:rPr>
        <w:t>մաս</w:t>
      </w:r>
      <w:r w:rsidRPr="009E4C72">
        <w:rPr>
          <w:rFonts w:eastAsia="Times New Roman" w:cs="Times New Roman"/>
          <w:color w:val="000000"/>
          <w:kern w:val="0"/>
          <w:szCs w:val="24"/>
          <w:lang w:val="hy-AM" w:eastAsia="ru-RU"/>
          <w14:ligatures w14:val="none"/>
        </w:rPr>
        <w:t>ի 30-րդ կետը</w:t>
      </w:r>
      <w:r w:rsidRPr="009E4C72">
        <w:rPr>
          <w:rFonts w:eastAsia="GHEA Grapalat" w:cs="Times New Roman"/>
          <w:kern w:val="0"/>
          <w:szCs w:val="24"/>
          <w:lang w:val="en-US"/>
          <w14:ligatures w14:val="none"/>
        </w:rPr>
        <w:t>՝</w:t>
      </w:r>
      <w:r w:rsidRPr="005E0EC5">
        <w:rPr>
          <w:rFonts w:eastAsia="GHEA Grapalat" w:cs="Times New Roman"/>
          <w:kern w:val="0"/>
          <w:szCs w:val="24"/>
          <w:lang w:val="en-US"/>
          <w14:ligatures w14:val="none"/>
        </w:rPr>
        <w:t xml:space="preserve"> </w:t>
      </w:r>
      <w:proofErr w:type="spellStart"/>
      <w:r w:rsidRPr="009E4C72">
        <w:rPr>
          <w:rFonts w:eastAsia="GHEA Grapalat" w:cs="Times New Roman"/>
          <w:kern w:val="0"/>
          <w:szCs w:val="24"/>
          <w:lang w:val="en-US"/>
          <w14:ligatures w14:val="none"/>
        </w:rPr>
        <w:t>Հայաստանի</w:t>
      </w:r>
      <w:proofErr w:type="spellEnd"/>
      <w:r w:rsidRPr="005E0EC5">
        <w:rPr>
          <w:rFonts w:eastAsia="GHEA Grapalat" w:cs="Times New Roman"/>
          <w:kern w:val="0"/>
          <w:szCs w:val="24"/>
          <w:lang w:val="en-US"/>
          <w14:ligatures w14:val="none"/>
        </w:rPr>
        <w:t xml:space="preserve"> </w:t>
      </w:r>
      <w:proofErr w:type="spellStart"/>
      <w:r w:rsidRPr="009E4C72">
        <w:rPr>
          <w:rFonts w:eastAsia="GHEA Grapalat" w:cs="Times New Roman"/>
          <w:kern w:val="0"/>
          <w:szCs w:val="24"/>
          <w:lang w:val="en-US"/>
          <w14:ligatures w14:val="none"/>
        </w:rPr>
        <w:t>Հանրապետության</w:t>
      </w:r>
      <w:proofErr w:type="spellEnd"/>
      <w:r w:rsidRPr="005E0EC5">
        <w:rPr>
          <w:rFonts w:eastAsia="GHEA Grapalat" w:cs="Times New Roman"/>
          <w:kern w:val="0"/>
          <w:szCs w:val="24"/>
          <w:lang w:val="en-US"/>
          <w14:ligatures w14:val="none"/>
        </w:rPr>
        <w:t xml:space="preserve"> </w:t>
      </w:r>
      <w:proofErr w:type="spellStart"/>
      <w:r w:rsidRPr="009E4C72">
        <w:rPr>
          <w:rFonts w:eastAsia="GHEA Grapalat" w:cs="Times New Roman"/>
          <w:kern w:val="0"/>
          <w:szCs w:val="24"/>
          <w:lang w:val="en-US"/>
          <w14:ligatures w14:val="none"/>
        </w:rPr>
        <w:t>կառավարությունը</w:t>
      </w:r>
      <w:proofErr w:type="spellEnd"/>
      <w:r w:rsidRPr="005E0EC5">
        <w:rPr>
          <w:rFonts w:eastAsia="GHEA Grapalat" w:cs="Times New Roman"/>
          <w:kern w:val="0"/>
          <w:szCs w:val="24"/>
          <w:lang w:val="en-US"/>
          <w14:ligatures w14:val="none"/>
        </w:rPr>
        <w:t xml:space="preserve"> </w:t>
      </w:r>
      <w:proofErr w:type="spellStart"/>
      <w:r w:rsidRPr="009E4C72">
        <w:rPr>
          <w:rFonts w:eastAsia="GHEA Grapalat" w:cs="Times New Roman"/>
          <w:b/>
          <w:i/>
          <w:kern w:val="0"/>
          <w:szCs w:val="24"/>
          <w:lang w:val="en-US"/>
          <w14:ligatures w14:val="none"/>
        </w:rPr>
        <w:t>որոշում</w:t>
      </w:r>
      <w:proofErr w:type="spellEnd"/>
      <w:r w:rsidRPr="005E0EC5">
        <w:rPr>
          <w:rFonts w:eastAsia="GHEA Grapalat" w:cs="Times New Roman"/>
          <w:b/>
          <w:i/>
          <w:kern w:val="0"/>
          <w:szCs w:val="24"/>
          <w:lang w:val="en-US"/>
          <w14:ligatures w14:val="none"/>
        </w:rPr>
        <w:t xml:space="preserve"> </w:t>
      </w:r>
      <w:r w:rsidRPr="009E4C72">
        <w:rPr>
          <w:rFonts w:eastAsia="GHEA Grapalat" w:cs="Times New Roman"/>
          <w:b/>
          <w:i/>
          <w:kern w:val="0"/>
          <w:szCs w:val="24"/>
          <w:lang w:val="en-US"/>
          <w14:ligatures w14:val="none"/>
        </w:rPr>
        <w:t>է</w:t>
      </w:r>
      <w:r w:rsidRPr="005E0EC5">
        <w:rPr>
          <w:rFonts w:eastAsia="GHEA Grapalat" w:cs="Times New Roman"/>
          <w:kern w:val="0"/>
          <w:szCs w:val="24"/>
          <w:lang w:val="en-US"/>
          <w14:ligatures w14:val="none"/>
        </w:rPr>
        <w:t xml:space="preserve">. </w:t>
      </w:r>
    </w:p>
    <w:p w14:paraId="24BF4EDB" w14:textId="77777777" w:rsidR="00820A34" w:rsidRPr="005E0EC5" w:rsidRDefault="00820A34" w:rsidP="00820A34">
      <w:pPr>
        <w:pStyle w:val="ListParagraph"/>
        <w:numPr>
          <w:ilvl w:val="0"/>
          <w:numId w:val="4"/>
        </w:numPr>
        <w:tabs>
          <w:tab w:val="left" w:pos="1080"/>
        </w:tabs>
        <w:spacing w:after="0" w:line="360" w:lineRule="auto"/>
        <w:ind w:left="0" w:firstLine="720"/>
        <w:jc w:val="both"/>
        <w:rPr>
          <w:rFonts w:eastAsia="GHEA Grapalat" w:cs="Sylfaen"/>
          <w:kern w:val="0"/>
          <w:szCs w:val="24"/>
          <w:lang w:val="en-US"/>
          <w14:ligatures w14:val="none"/>
        </w:rPr>
      </w:pPr>
      <w:r w:rsidRPr="009E4C72">
        <w:rPr>
          <w:rFonts w:eastAsia="GHEA Grapalat" w:cs="Times New Roman"/>
          <w:kern w:val="0"/>
          <w:szCs w:val="24"/>
          <w:lang w:val="hy-AM"/>
          <w14:ligatures w14:val="none"/>
        </w:rPr>
        <w:t>Հաստատ</w:t>
      </w:r>
      <w:proofErr w:type="spellStart"/>
      <w:r w:rsidRPr="009E4C72">
        <w:rPr>
          <w:rFonts w:eastAsia="GHEA Grapalat" w:cs="Times New Roman"/>
          <w:kern w:val="0"/>
          <w:szCs w:val="24"/>
          <w:lang w:val="en-US"/>
          <w14:ligatures w14:val="none"/>
        </w:rPr>
        <w:t>ել</w:t>
      </w:r>
      <w:proofErr w:type="spellEnd"/>
      <w:r w:rsidRPr="005E0EC5">
        <w:rPr>
          <w:rFonts w:eastAsia="GHEA Grapalat" w:cs="Times New Roman"/>
          <w:kern w:val="0"/>
          <w:szCs w:val="24"/>
          <w:lang w:val="en-US"/>
          <w14:ligatures w14:val="none"/>
        </w:rPr>
        <w:t xml:space="preserve"> </w:t>
      </w:r>
      <w:r w:rsidRPr="009E4C72">
        <w:rPr>
          <w:rFonts w:eastAsia="GHEA Grapalat" w:cs="Times New Roman"/>
          <w:kern w:val="0"/>
          <w:szCs w:val="24"/>
          <w:lang w:val="en-US"/>
          <w14:ligatures w14:val="none"/>
        </w:rPr>
        <w:t>ս</w:t>
      </w:r>
      <w:r w:rsidRPr="009E4C72">
        <w:rPr>
          <w:rFonts w:eastAsia="GHEA Grapalat" w:cs="Times New Roman"/>
          <w:kern w:val="0"/>
          <w:szCs w:val="24"/>
          <w14:ligatures w14:val="none"/>
        </w:rPr>
        <w:t>ահմանային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շերտում</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և</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սահմանային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գետի</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ափերին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գտնվող</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հանքերևակումներում</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և</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հանքավայրերում</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ընդերքօգտագործում</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իրականացնելու</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վերաբերյալ</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ազգային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անվտանգության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արտաքին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գործերի</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և</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պաշտպանության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բնագավառների</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իսկ</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մաքսային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հսկողության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գոտու</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կարգավիճակ</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ունեցող</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տարածքներում՝</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նաև</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մաքսային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բնագավառի</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պետական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լիազորված</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մարմինների՝</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իրենց</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իրավասությունների</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շրջանակներում</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համաձայնությունների</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տրամադրման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կարգը</w:t>
      </w:r>
      <w:r w:rsidRPr="009E4C72">
        <w:rPr>
          <w:rFonts w:eastAsia="MS Mincho" w:cs="MS Mincho"/>
          <w:color w:val="000000"/>
          <w:kern w:val="0"/>
          <w:szCs w:val="24"/>
          <w:shd w:val="clear" w:color="auto" w:fill="FFFFFF"/>
          <w:lang w:val="en-US"/>
          <w14:ligatures w14:val="none"/>
        </w:rPr>
        <w:t>՝</w:t>
      </w:r>
      <w:r w:rsidRPr="005E0EC5">
        <w:rPr>
          <w:rFonts w:eastAsia="MS Mincho" w:cs="MS Mincho"/>
          <w:color w:val="000000"/>
          <w:kern w:val="0"/>
          <w:szCs w:val="24"/>
          <w:shd w:val="clear" w:color="auto" w:fill="FFFFFF"/>
          <w:lang w:val="en-US"/>
          <w14:ligatures w14:val="none"/>
        </w:rPr>
        <w:t xml:space="preserve"> </w:t>
      </w:r>
      <w:r w:rsidRPr="009E4C72">
        <w:rPr>
          <w:rFonts w:eastAsia="GHEA Grapalat" w:cs="Sylfaen"/>
          <w:kern w:val="0"/>
          <w:szCs w:val="24"/>
          <w:lang w:val="hy-AM"/>
          <w14:ligatures w14:val="none"/>
        </w:rPr>
        <w:t>համաձայն հավելվածի։</w:t>
      </w:r>
    </w:p>
    <w:p w14:paraId="5A40FA81" w14:textId="77777777" w:rsidR="00820A34" w:rsidRPr="00B901B8" w:rsidRDefault="00820A34" w:rsidP="00820A34">
      <w:pPr>
        <w:pStyle w:val="ListParagraph"/>
        <w:numPr>
          <w:ilvl w:val="0"/>
          <w:numId w:val="4"/>
        </w:numPr>
        <w:tabs>
          <w:tab w:val="left" w:pos="1080"/>
        </w:tabs>
        <w:spacing w:after="0" w:line="360" w:lineRule="auto"/>
        <w:ind w:left="0" w:firstLine="720"/>
        <w:jc w:val="both"/>
        <w:rPr>
          <w:rFonts w:eastAsia="GHEA Grapalat" w:cs="Times New Roman"/>
          <w:kern w:val="0"/>
          <w:szCs w:val="24"/>
          <w:lang w:val="hy-AM"/>
          <w14:ligatures w14:val="none"/>
        </w:rPr>
      </w:pPr>
      <w:r w:rsidRPr="00E91A2C">
        <w:rPr>
          <w:rFonts w:eastAsia="GHEA Grapalat" w:cs="Times New Roman"/>
          <w:kern w:val="0"/>
          <w:szCs w:val="24"/>
          <w14:ligatures w14:val="none"/>
        </w:rPr>
        <w:t>Սույն</w:t>
      </w:r>
      <w:r w:rsidRPr="00E91A2C">
        <w:rPr>
          <w:rFonts w:eastAsia="GHEA Grapalat" w:cs="Times New Roman"/>
          <w:kern w:val="0"/>
          <w:szCs w:val="24"/>
          <w:lang w:val="en-US"/>
          <w14:ligatures w14:val="none"/>
        </w:rPr>
        <w:t xml:space="preserve"> </w:t>
      </w:r>
      <w:r w:rsidRPr="00E91A2C">
        <w:rPr>
          <w:rFonts w:eastAsia="GHEA Grapalat" w:cs="Times New Roman"/>
          <w:kern w:val="0"/>
          <w:szCs w:val="24"/>
          <w14:ligatures w14:val="none"/>
        </w:rPr>
        <w:t>որոշումն</w:t>
      </w:r>
      <w:r w:rsidRPr="00E91A2C">
        <w:rPr>
          <w:rFonts w:eastAsia="GHEA Grapalat" w:cs="Times New Roman"/>
          <w:kern w:val="0"/>
          <w:szCs w:val="24"/>
          <w:lang w:val="en-US"/>
          <w14:ligatures w14:val="none"/>
        </w:rPr>
        <w:t xml:space="preserve"> </w:t>
      </w:r>
      <w:r w:rsidRPr="00E91A2C">
        <w:rPr>
          <w:rFonts w:eastAsia="GHEA Grapalat" w:cs="Times New Roman"/>
          <w:kern w:val="0"/>
          <w:szCs w:val="24"/>
          <w14:ligatures w14:val="none"/>
        </w:rPr>
        <w:t>ուժի</w:t>
      </w:r>
      <w:r w:rsidRPr="00E91A2C">
        <w:rPr>
          <w:rFonts w:eastAsia="GHEA Grapalat" w:cs="Times New Roman"/>
          <w:kern w:val="0"/>
          <w:szCs w:val="24"/>
          <w:lang w:val="en-US"/>
          <w14:ligatures w14:val="none"/>
        </w:rPr>
        <w:t xml:space="preserve"> </w:t>
      </w:r>
      <w:r w:rsidRPr="00E91A2C">
        <w:rPr>
          <w:rFonts w:eastAsia="GHEA Grapalat" w:cs="Times New Roman"/>
          <w:kern w:val="0"/>
          <w:szCs w:val="24"/>
          <w14:ligatures w14:val="none"/>
        </w:rPr>
        <w:t>մեջ</w:t>
      </w:r>
      <w:r w:rsidRPr="00E91A2C">
        <w:rPr>
          <w:rFonts w:eastAsia="GHEA Grapalat" w:cs="Times New Roman"/>
          <w:kern w:val="0"/>
          <w:szCs w:val="24"/>
          <w:lang w:val="en-US"/>
          <w14:ligatures w14:val="none"/>
        </w:rPr>
        <w:t xml:space="preserve"> </w:t>
      </w:r>
      <w:r w:rsidRPr="00E91A2C">
        <w:rPr>
          <w:rFonts w:eastAsia="GHEA Grapalat" w:cs="Times New Roman"/>
          <w:kern w:val="0"/>
          <w:szCs w:val="24"/>
          <w14:ligatures w14:val="none"/>
        </w:rPr>
        <w:t>է</w:t>
      </w:r>
      <w:r w:rsidRPr="00E91A2C">
        <w:rPr>
          <w:rFonts w:eastAsia="GHEA Grapalat" w:cs="Times New Roman"/>
          <w:kern w:val="0"/>
          <w:szCs w:val="24"/>
          <w:lang w:val="en-US"/>
          <w14:ligatures w14:val="none"/>
        </w:rPr>
        <w:t xml:space="preserve"> </w:t>
      </w:r>
      <w:r w:rsidRPr="00E91A2C">
        <w:rPr>
          <w:rFonts w:eastAsia="GHEA Grapalat" w:cs="Times New Roman"/>
          <w:kern w:val="0"/>
          <w:szCs w:val="24"/>
          <w14:ligatures w14:val="none"/>
        </w:rPr>
        <w:t>մտնում</w:t>
      </w:r>
      <w:r w:rsidRPr="00E91A2C">
        <w:rPr>
          <w:rFonts w:eastAsia="GHEA Grapalat" w:cs="Times New Roman"/>
          <w:kern w:val="0"/>
          <w:szCs w:val="24"/>
          <w:lang w:val="en-US"/>
          <w14:ligatures w14:val="none"/>
        </w:rPr>
        <w:t xml:space="preserve"> </w:t>
      </w:r>
      <w:r w:rsidRPr="009E4C72">
        <w:rPr>
          <w:rFonts w:eastAsia="GHEA Grapalat" w:cs="Times New Roman"/>
          <w:kern w:val="0"/>
          <w:szCs w:val="24"/>
          <w:lang w:val="en-US"/>
          <w14:ligatures w14:val="none"/>
        </w:rPr>
        <w:t>ս</w:t>
      </w:r>
      <w:r w:rsidRPr="009E4C72">
        <w:rPr>
          <w:rFonts w:eastAsia="GHEA Grapalat" w:cs="Times New Roman"/>
          <w:kern w:val="0"/>
          <w:szCs w:val="24"/>
          <w14:ligatures w14:val="none"/>
        </w:rPr>
        <w:t>ահմանային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շերտում</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և</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սահմանային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գետի</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ափերին</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գտնվող</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հանքերևակումներում</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և</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հանքավայրերում</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ընդերքօգտագործում</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իրականացնելու</w:t>
      </w:r>
      <w:r w:rsidRPr="005E0EC5">
        <w:rPr>
          <w:rFonts w:eastAsia="GHEA Grapalat" w:cs="Times New Roman"/>
          <w:kern w:val="0"/>
          <w:szCs w:val="24"/>
          <w:lang w:val="en-US"/>
          <w14:ligatures w14:val="none"/>
        </w:rPr>
        <w:t xml:space="preserve"> </w:t>
      </w:r>
      <w:r w:rsidRPr="009E4C72">
        <w:rPr>
          <w:rFonts w:eastAsia="GHEA Grapalat" w:cs="Times New Roman"/>
          <w:kern w:val="0"/>
          <w:szCs w:val="24"/>
          <w14:ligatures w14:val="none"/>
        </w:rPr>
        <w:t>վերաբերյալ</w:t>
      </w:r>
      <w:r>
        <w:rPr>
          <w:rFonts w:eastAsia="GHEA Grapalat"/>
          <w:szCs w:val="24"/>
          <w:lang w:val="hy-AM"/>
        </w:rPr>
        <w:t xml:space="preserve"> </w:t>
      </w:r>
      <w:r w:rsidRPr="00650476">
        <w:rPr>
          <w:rFonts w:eastAsia="GHEA Grapalat" w:cs="Times New Roman"/>
          <w:kern w:val="0"/>
          <w:szCs w:val="24"/>
          <w:lang w:val="hy-AM"/>
          <w14:ligatures w14:val="none"/>
        </w:rPr>
        <w:t>համաձայնությունների տրամադրման գործընթացի ապահովման համար նախատեսված</w:t>
      </w:r>
      <w:r>
        <w:rPr>
          <w:rFonts w:eastAsia="GHEA Grapalat"/>
          <w:szCs w:val="24"/>
          <w:lang w:val="hy-AM"/>
        </w:rPr>
        <w:t xml:space="preserve"> թվային </w:t>
      </w:r>
      <w:r w:rsidRPr="00B901B8">
        <w:rPr>
          <w:rFonts w:eastAsia="GHEA Grapalat" w:cs="Times New Roman"/>
          <w:kern w:val="0"/>
          <w:szCs w:val="24"/>
          <w:lang w:val="hy-AM"/>
          <w14:ligatures w14:val="none"/>
        </w:rPr>
        <w:t>հարթակի գործարկման օրվանից։</w:t>
      </w:r>
    </w:p>
    <w:p w14:paraId="09D703A1" w14:textId="77777777" w:rsidR="00820A34" w:rsidRPr="00B901B8" w:rsidRDefault="00820A34" w:rsidP="00820A34">
      <w:pPr>
        <w:pStyle w:val="ListParagraph"/>
        <w:rPr>
          <w:rFonts w:eastAsia="GHEA Grapalat" w:cs="Times New Roman"/>
          <w:kern w:val="0"/>
          <w:szCs w:val="24"/>
          <w:lang w:val="hy-AM"/>
          <w14:ligatures w14:val="none"/>
        </w:rPr>
      </w:pPr>
    </w:p>
    <w:p w14:paraId="18B2E605" w14:textId="77777777" w:rsidR="00820A34" w:rsidRDefault="00820A34" w:rsidP="00820A34">
      <w:pPr>
        <w:pStyle w:val="ListParagraph"/>
        <w:tabs>
          <w:tab w:val="left" w:pos="1080"/>
        </w:tabs>
        <w:spacing w:after="0" w:line="276" w:lineRule="auto"/>
        <w:ind w:left="1571"/>
        <w:jc w:val="both"/>
        <w:rPr>
          <w:rFonts w:eastAsia="GHEA Grapalat" w:cs="Times New Roman"/>
          <w:kern w:val="0"/>
          <w:szCs w:val="24"/>
          <w:lang w:val="hy-AM"/>
          <w14:ligatures w14:val="none"/>
        </w:rPr>
      </w:pPr>
    </w:p>
    <w:p w14:paraId="222F1FF1" w14:textId="77777777" w:rsidR="00820A34" w:rsidRPr="009E4C72" w:rsidRDefault="00820A34" w:rsidP="00820A34">
      <w:pPr>
        <w:spacing w:after="0" w:line="276" w:lineRule="auto"/>
        <w:jc w:val="both"/>
        <w:rPr>
          <w:rFonts w:eastAsia="GHEA Grapalat" w:cs="Times New Roman"/>
          <w:b/>
          <w:kern w:val="0"/>
          <w:szCs w:val="24"/>
          <w:lang w:val="hy-AM"/>
          <w14:ligatures w14:val="none"/>
        </w:rPr>
      </w:pPr>
      <w:r w:rsidRPr="009E4C72">
        <w:rPr>
          <w:rFonts w:eastAsia="GHEA Grapalat" w:cs="Times New Roman"/>
          <w:b/>
          <w:kern w:val="0"/>
          <w:szCs w:val="24"/>
          <w:lang w:val="hy-AM"/>
          <w14:ligatures w14:val="none"/>
        </w:rPr>
        <w:t>ՀԱՅԱՍՏԱՆԻ ՀԱՆՐԱՊԵՏՈՒԹՅԱՆ</w:t>
      </w:r>
    </w:p>
    <w:p w14:paraId="04E91707" w14:textId="77777777" w:rsidR="00820A34" w:rsidRPr="009E4C72" w:rsidRDefault="00820A34" w:rsidP="00820A34">
      <w:pPr>
        <w:spacing w:after="0" w:line="276" w:lineRule="auto"/>
        <w:ind w:left="1134"/>
        <w:jc w:val="both"/>
        <w:rPr>
          <w:rFonts w:eastAsia="GHEA Grapalat" w:cs="Times New Roman"/>
          <w:b/>
          <w:kern w:val="0"/>
          <w:szCs w:val="24"/>
          <w:lang w:val="hy-AM"/>
          <w14:ligatures w14:val="none"/>
        </w:rPr>
      </w:pPr>
      <w:r w:rsidRPr="009E4C72">
        <w:rPr>
          <w:rFonts w:eastAsia="GHEA Grapalat" w:cs="Times New Roman"/>
          <w:b/>
          <w:kern w:val="0"/>
          <w:szCs w:val="24"/>
          <w:lang w:val="hy-AM"/>
          <w14:ligatures w14:val="none"/>
        </w:rPr>
        <w:t>ՎԱՐՉԱՊԵՏ</w:t>
      </w:r>
      <w:r w:rsidRPr="009E4C72">
        <w:rPr>
          <w:rFonts w:eastAsia="GHEA Grapalat" w:cs="Times New Roman"/>
          <w:b/>
          <w:kern w:val="0"/>
          <w:szCs w:val="24"/>
          <w:lang w:val="hy-AM"/>
          <w14:ligatures w14:val="none"/>
        </w:rPr>
        <w:tab/>
      </w:r>
      <w:r w:rsidRPr="009E4C72">
        <w:rPr>
          <w:rFonts w:eastAsia="GHEA Grapalat" w:cs="Times New Roman"/>
          <w:b/>
          <w:kern w:val="0"/>
          <w:szCs w:val="24"/>
          <w:lang w:val="hy-AM"/>
          <w14:ligatures w14:val="none"/>
        </w:rPr>
        <w:tab/>
      </w:r>
      <w:r w:rsidRPr="009E4C72">
        <w:rPr>
          <w:rFonts w:eastAsia="GHEA Grapalat" w:cs="Times New Roman"/>
          <w:b/>
          <w:kern w:val="0"/>
          <w:szCs w:val="24"/>
          <w:lang w:val="hy-AM"/>
          <w14:ligatures w14:val="none"/>
        </w:rPr>
        <w:tab/>
      </w:r>
      <w:r w:rsidRPr="009E4C72">
        <w:rPr>
          <w:rFonts w:eastAsia="GHEA Grapalat" w:cs="Times New Roman"/>
          <w:b/>
          <w:kern w:val="0"/>
          <w:szCs w:val="24"/>
          <w:lang w:val="hy-AM"/>
          <w14:ligatures w14:val="none"/>
        </w:rPr>
        <w:tab/>
      </w:r>
      <w:r w:rsidRPr="009E4C72">
        <w:rPr>
          <w:rFonts w:eastAsia="GHEA Grapalat" w:cs="Times New Roman"/>
          <w:b/>
          <w:kern w:val="0"/>
          <w:szCs w:val="24"/>
          <w:lang w:val="hy-AM"/>
          <w14:ligatures w14:val="none"/>
        </w:rPr>
        <w:tab/>
      </w:r>
      <w:r w:rsidRPr="009E4C72">
        <w:rPr>
          <w:rFonts w:eastAsia="GHEA Grapalat" w:cs="Times New Roman"/>
          <w:b/>
          <w:kern w:val="0"/>
          <w:szCs w:val="24"/>
          <w:lang w:val="hy-AM"/>
          <w14:ligatures w14:val="none"/>
        </w:rPr>
        <w:tab/>
      </w:r>
      <w:r w:rsidRPr="009E4C72">
        <w:rPr>
          <w:rFonts w:eastAsia="GHEA Grapalat" w:cs="Times New Roman"/>
          <w:b/>
          <w:kern w:val="0"/>
          <w:szCs w:val="24"/>
          <w:lang w:val="hy-AM"/>
          <w14:ligatures w14:val="none"/>
        </w:rPr>
        <w:tab/>
        <w:t>Ն. ՓԱՇԻՆՅԱՆ</w:t>
      </w:r>
    </w:p>
    <w:p w14:paraId="7D251D0A" w14:textId="77777777" w:rsidR="00820A34" w:rsidRPr="009E4C72" w:rsidRDefault="00820A34" w:rsidP="00820A34">
      <w:pPr>
        <w:spacing w:after="0" w:line="276" w:lineRule="auto"/>
        <w:jc w:val="both"/>
        <w:rPr>
          <w:rFonts w:eastAsia="GHEA Grapalat" w:cs="Times New Roman"/>
          <w:kern w:val="0"/>
          <w:szCs w:val="24"/>
          <w:lang w:val="hy-AM"/>
          <w14:ligatures w14:val="none"/>
        </w:rPr>
      </w:pPr>
      <w:r w:rsidRPr="009E4C72">
        <w:rPr>
          <w:rFonts w:eastAsia="GHEA Grapalat" w:cs="Times New Roman"/>
          <w:kern w:val="0"/>
          <w:szCs w:val="24"/>
          <w:lang w:val="hy-AM"/>
          <w14:ligatures w14:val="none"/>
        </w:rPr>
        <w:tab/>
      </w:r>
    </w:p>
    <w:p w14:paraId="13D7FD00" w14:textId="77777777" w:rsidR="00820A34" w:rsidRPr="009E4C72" w:rsidRDefault="00820A34" w:rsidP="00820A34">
      <w:pPr>
        <w:spacing w:after="0" w:line="276" w:lineRule="auto"/>
        <w:ind w:firstLine="1560"/>
        <w:jc w:val="both"/>
        <w:rPr>
          <w:rFonts w:eastAsia="GHEA Grapalat" w:cs="Times New Roman"/>
          <w:b/>
          <w:kern w:val="0"/>
          <w:szCs w:val="24"/>
          <w:lang w:val="hy-AM"/>
          <w14:ligatures w14:val="none"/>
        </w:rPr>
      </w:pPr>
      <w:r w:rsidRPr="009E4C72">
        <w:rPr>
          <w:rFonts w:eastAsia="GHEA Grapalat" w:cs="Times New Roman"/>
          <w:kern w:val="0"/>
          <w:szCs w:val="24"/>
          <w:lang w:val="hy-AM"/>
          <w14:ligatures w14:val="none"/>
        </w:rPr>
        <w:lastRenderedPageBreak/>
        <w:t>Երևան</w:t>
      </w:r>
    </w:p>
    <w:p w14:paraId="60119FEC" w14:textId="77777777" w:rsidR="00820A34" w:rsidRPr="009E4C72" w:rsidRDefault="00820A34" w:rsidP="00820A34">
      <w:pPr>
        <w:spacing w:after="0" w:line="276" w:lineRule="auto"/>
        <w:jc w:val="right"/>
        <w:rPr>
          <w:rFonts w:eastAsia="GHEA Grapalat" w:cs="Times New Roman"/>
          <w:b/>
          <w:kern w:val="0"/>
          <w:sz w:val="22"/>
          <w:lang w:val="hy-AM"/>
          <w14:ligatures w14:val="none"/>
        </w:rPr>
      </w:pPr>
      <w:r w:rsidRPr="009E4C72">
        <w:rPr>
          <w:rFonts w:eastAsia="GHEA Grapalat" w:cs="Times New Roman"/>
          <w:b/>
          <w:kern w:val="0"/>
          <w:szCs w:val="24"/>
          <w:lang w:val="hy-AM"/>
          <w14:ligatures w14:val="none"/>
        </w:rPr>
        <w:br w:type="page"/>
      </w:r>
      <w:r w:rsidRPr="009E4C72">
        <w:rPr>
          <w:rFonts w:eastAsia="GHEA Grapalat" w:cs="Times New Roman"/>
          <w:b/>
          <w:kern w:val="0"/>
          <w:sz w:val="22"/>
          <w:lang w:val="hy-AM"/>
          <w14:ligatures w14:val="none"/>
        </w:rPr>
        <w:lastRenderedPageBreak/>
        <w:t xml:space="preserve">Հավելված N </w:t>
      </w:r>
    </w:p>
    <w:p w14:paraId="1F31000C" w14:textId="77777777" w:rsidR="00820A34" w:rsidRPr="009E4C72" w:rsidRDefault="00820A34" w:rsidP="00820A34">
      <w:pPr>
        <w:spacing w:after="0" w:line="276" w:lineRule="auto"/>
        <w:jc w:val="right"/>
        <w:rPr>
          <w:rFonts w:eastAsia="GHEA Grapalat" w:cs="Times New Roman"/>
          <w:b/>
          <w:kern w:val="0"/>
          <w:sz w:val="22"/>
          <w:lang w:val="hy-AM"/>
          <w14:ligatures w14:val="none"/>
        </w:rPr>
      </w:pPr>
      <w:r w:rsidRPr="009E4C72">
        <w:rPr>
          <w:rFonts w:eastAsia="GHEA Grapalat" w:cs="Times New Roman"/>
          <w:b/>
          <w:kern w:val="0"/>
          <w:sz w:val="22"/>
          <w:lang w:val="hy-AM"/>
          <w14:ligatures w14:val="none"/>
        </w:rPr>
        <w:t>ՀՀ կառավարության 2026 թվականի</w:t>
      </w:r>
    </w:p>
    <w:p w14:paraId="35DB81A2" w14:textId="77777777" w:rsidR="00820A34" w:rsidRPr="009E4C72" w:rsidRDefault="00820A34" w:rsidP="00820A34">
      <w:pPr>
        <w:spacing w:after="0" w:line="276" w:lineRule="auto"/>
        <w:jc w:val="right"/>
        <w:rPr>
          <w:rFonts w:eastAsia="GHEA Grapalat" w:cs="Times New Roman"/>
          <w:b/>
          <w:kern w:val="0"/>
          <w:szCs w:val="24"/>
          <w:lang w:val="hy-AM"/>
          <w14:ligatures w14:val="none"/>
        </w:rPr>
      </w:pPr>
      <w:r w:rsidRPr="009E4C72">
        <w:rPr>
          <w:rFonts w:eastAsia="GHEA Grapalat" w:cs="Times New Roman"/>
          <w:b/>
          <w:kern w:val="0"/>
          <w:sz w:val="22"/>
          <w:lang w:val="hy-AM"/>
          <w14:ligatures w14:val="none"/>
        </w:rPr>
        <w:t>_______________-ի N _____-Ն որոշման</w:t>
      </w:r>
    </w:p>
    <w:p w14:paraId="4109034F" w14:textId="77777777" w:rsidR="00820A34" w:rsidRPr="009E4C72" w:rsidRDefault="00820A34" w:rsidP="00820A34">
      <w:pPr>
        <w:spacing w:after="0" w:line="276" w:lineRule="auto"/>
        <w:jc w:val="right"/>
        <w:rPr>
          <w:rFonts w:eastAsia="GHEA Grapalat" w:cs="Times New Roman"/>
          <w:b/>
          <w:kern w:val="0"/>
          <w:szCs w:val="24"/>
          <w:lang w:val="hy-AM"/>
          <w14:ligatures w14:val="none"/>
        </w:rPr>
      </w:pPr>
    </w:p>
    <w:p w14:paraId="11D0D747" w14:textId="77777777" w:rsidR="00820A34" w:rsidRPr="009E4C72" w:rsidRDefault="00820A34" w:rsidP="00820A34">
      <w:pPr>
        <w:spacing w:after="0" w:line="276" w:lineRule="auto"/>
        <w:jc w:val="right"/>
        <w:rPr>
          <w:rFonts w:eastAsia="GHEA Grapalat" w:cs="Times New Roman"/>
          <w:b/>
          <w:kern w:val="0"/>
          <w:szCs w:val="24"/>
          <w:lang w:val="hy-AM"/>
          <w14:ligatures w14:val="none"/>
        </w:rPr>
      </w:pPr>
    </w:p>
    <w:p w14:paraId="13DF6FA6" w14:textId="77777777" w:rsidR="00820A34" w:rsidRPr="009E4C72" w:rsidRDefault="00820A34" w:rsidP="00820A34">
      <w:pPr>
        <w:spacing w:after="0" w:line="360" w:lineRule="auto"/>
        <w:jc w:val="center"/>
        <w:rPr>
          <w:rFonts w:cs="Arial"/>
          <w:b/>
          <w:bCs/>
          <w:szCs w:val="24"/>
          <w:shd w:val="clear" w:color="auto" w:fill="FFFFFF"/>
          <w:lang w:val="hy-AM"/>
        </w:rPr>
      </w:pPr>
      <w:r w:rsidRPr="009E4C72">
        <w:rPr>
          <w:rFonts w:cs="Arial"/>
          <w:b/>
          <w:bCs/>
          <w:szCs w:val="24"/>
          <w:shd w:val="clear" w:color="auto" w:fill="FFFFFF"/>
          <w:lang w:val="hy-AM"/>
        </w:rPr>
        <w:t>ՍԱՀՄԱՆԱՅԻՆ ՇԵՐՏՈՒՄ ԵՎ ՍԱՀՄԱՆԱՅԻՆ ԳԵՏԻ ԱՓԵՐԻՆ ԳՏՆՎՈՂ ՀԱՆՔԵՐԵՎԱԿՈՒՄՆԵՐՈՒՄ ԵՎ ՀԱՆՔԱՎԱՅՐԵՐՈՒՄ ԸՆԴԵՐՔՕԳՏԱԳՈՐԾՈՒՄ ԻՐԱԿԱՆԱՑՆԵԼՈՒ ՎԵՐԱԲԵՐՅԱԼ ԱԶԳԱՅԻՆ ԱՆՎՏԱՆԳՈՒԹՅԱՆ, ԱՐՏԱՔԻՆ ԳՈՐԾԵՐԻ ԵՎ ՊԱՇՏՊԱՆՈՒԹՅԱՆ ԲՆԱԳԱՎԱՌՆԵՐԻ, ԻՍԿ ՄԱՔՍԱՅԻՆ ՀՍԿՈՂՈՒԹՅԱՆ ԳՈՏՈՒ ԿԱՐԳԱՎԻՃԱԿ ՈՒՆԵՑՈՂ ՏԱՐԱԾՔՆԵՐՈՒՄ՝ ՆԱԵՎ ՄԱՔՍԱՅԻՆ ԲՆԱԳԱՎԱՌԻ ՊԵՏԱԿԱՆ ԼԻԱԶՈՐՎԱԾ ՄԱՐՄԻՆՆԵՐԻ՝ ԻՐԵՆՑ ԻՐԱՎԱՍՈՒԹՅՈՒՆՆԵՐԻ ՇՐՋԱՆԱԿՆԵՐՈՒՄ ՀԱՄԱՁԱՅՆՈՒԹՅՈՒՆՆԵՐԻ ՏՐԱՄԱԴՐՄԱՆ ԿԱՐԳԸ</w:t>
      </w:r>
    </w:p>
    <w:p w14:paraId="7DCAF743" w14:textId="77777777" w:rsidR="00820A34" w:rsidRPr="009E4C72" w:rsidRDefault="00820A34" w:rsidP="00820A34">
      <w:pPr>
        <w:spacing w:after="0" w:line="360" w:lineRule="auto"/>
        <w:jc w:val="center"/>
        <w:rPr>
          <w:rFonts w:eastAsia="GHEA Grapalat" w:cs="Times New Roman"/>
          <w:kern w:val="0"/>
          <w:szCs w:val="24"/>
          <w:lang w:val="hy-AM"/>
          <w14:ligatures w14:val="none"/>
        </w:rPr>
      </w:pPr>
    </w:p>
    <w:p w14:paraId="6E7CBBE0" w14:textId="77777777" w:rsidR="00820A34" w:rsidRPr="009E4C72" w:rsidRDefault="00820A34" w:rsidP="00820A34">
      <w:pPr>
        <w:numPr>
          <w:ilvl w:val="0"/>
          <w:numId w:val="26"/>
        </w:numPr>
        <w:spacing w:after="0" w:line="360" w:lineRule="auto"/>
        <w:ind w:left="0" w:firstLine="709"/>
        <w:jc w:val="both"/>
        <w:rPr>
          <w:rFonts w:cs="Arial"/>
          <w:color w:val="333333"/>
          <w:szCs w:val="24"/>
          <w:shd w:val="clear" w:color="auto" w:fill="FFFFFF"/>
          <w:lang w:val="hy-AM"/>
        </w:rPr>
      </w:pPr>
      <w:r w:rsidRPr="009E4C72">
        <w:rPr>
          <w:rFonts w:cs="Arial"/>
          <w:color w:val="333333"/>
          <w:szCs w:val="24"/>
          <w:shd w:val="clear" w:color="auto" w:fill="FFFFFF"/>
          <w:lang w:val="hy-AM"/>
        </w:rPr>
        <w:t>Սույն հավելվածով սահմանվում է սահմանային շերտում և սահմանային գետի ափերին գտնվող հանքերևակումներում և հանքավայրերում ընդերքօգտագործում (այսուհետ՝ ընդերքօգտագործում) իրականացնելու վերաբերյալ ազգային անվտանգության, արտաքին գործերի և պաշտպանության բնագավառների, իսկ մաքսային հսկողության գոտու կարգավիճակ ունեցող տարածքներում՝ նաև մաքսային բնագավառի պետական լիազորված մարմինների՝ իրենց իրավասությունների շրջանակներում համաձայնությունների տրամադրման կարգը։</w:t>
      </w:r>
    </w:p>
    <w:p w14:paraId="42406800" w14:textId="77777777" w:rsidR="00820A34" w:rsidRPr="009E4C72" w:rsidRDefault="00820A34" w:rsidP="00820A34">
      <w:pPr>
        <w:numPr>
          <w:ilvl w:val="0"/>
          <w:numId w:val="26"/>
        </w:numPr>
        <w:spacing w:after="0" w:line="360" w:lineRule="auto"/>
        <w:ind w:left="0" w:firstLine="709"/>
        <w:jc w:val="both"/>
        <w:rPr>
          <w:rFonts w:cs="Arial"/>
          <w:color w:val="333333"/>
          <w:szCs w:val="24"/>
          <w:shd w:val="clear" w:color="auto" w:fill="FFFFFF"/>
          <w:lang w:val="hy-AM"/>
        </w:rPr>
      </w:pPr>
      <w:r w:rsidRPr="009E4C72">
        <w:rPr>
          <w:rFonts w:cs="Arial"/>
          <w:color w:val="333333"/>
          <w:szCs w:val="24"/>
          <w:shd w:val="clear" w:color="auto" w:fill="FFFFFF"/>
          <w:lang w:val="hy-AM"/>
        </w:rPr>
        <w:t>Ընդերքօգտագործումը թույլատրվում է բացառապես սույն հավելվածով սահմանված կարգով ստացված համապատասխան համաձայնությունների առկայության դեպքում։</w:t>
      </w:r>
    </w:p>
    <w:p w14:paraId="3BE2A9EF" w14:textId="77777777" w:rsidR="00820A34" w:rsidRDefault="00820A34" w:rsidP="00820A34">
      <w:pPr>
        <w:numPr>
          <w:ilvl w:val="0"/>
          <w:numId w:val="26"/>
        </w:numPr>
        <w:spacing w:after="0" w:line="360" w:lineRule="auto"/>
        <w:ind w:left="0" w:firstLine="709"/>
        <w:jc w:val="both"/>
        <w:rPr>
          <w:rFonts w:cs="Arial"/>
          <w:color w:val="333333"/>
          <w:szCs w:val="24"/>
          <w:shd w:val="clear" w:color="auto" w:fill="FFFFFF"/>
          <w:lang w:val="hy-AM"/>
        </w:rPr>
      </w:pPr>
      <w:r w:rsidRPr="00B94267">
        <w:rPr>
          <w:rFonts w:cs="Arial"/>
          <w:color w:val="333333"/>
          <w:szCs w:val="24"/>
          <w:shd w:val="clear" w:color="auto" w:fill="FFFFFF"/>
          <w:lang w:val="hy-AM"/>
        </w:rPr>
        <w:t>Համաձայնությունները տրամադրվում են գրավոր՝ ազգային անվտանգության, արտաքին գործերի և պաշտպանության բնագավառների պետական լիազորված մարմինների, իսկ մաքսային հսկողության գոտու կարգավիճակ ունեցող տարածքներում՝ նաև մաքսային բնագավառի պետական լիազորված մարմնի կողմից</w:t>
      </w:r>
      <w:r>
        <w:rPr>
          <w:rFonts w:cs="Arial"/>
          <w:color w:val="333333"/>
          <w:szCs w:val="24"/>
          <w:shd w:val="clear" w:color="auto" w:fill="FFFFFF"/>
          <w:lang w:val="hy-AM"/>
        </w:rPr>
        <w:t xml:space="preserve"> </w:t>
      </w:r>
      <w:r w:rsidRPr="00B94267">
        <w:rPr>
          <w:rFonts w:cs="Arial"/>
          <w:color w:val="333333"/>
          <w:szCs w:val="24"/>
          <w:shd w:val="clear" w:color="auto" w:fill="FFFFFF"/>
          <w:lang w:val="hy-AM"/>
        </w:rPr>
        <w:t>(այսուհետ՝ լիազոր մարմին)  իրենց իրավասությունների շրջանակներում։</w:t>
      </w:r>
    </w:p>
    <w:p w14:paraId="019DF8D0" w14:textId="77777777" w:rsidR="00820A34" w:rsidRPr="007C71EE" w:rsidRDefault="00820A34" w:rsidP="00820A34">
      <w:pPr>
        <w:numPr>
          <w:ilvl w:val="0"/>
          <w:numId w:val="26"/>
        </w:numPr>
        <w:spacing w:after="0" w:line="360" w:lineRule="auto"/>
        <w:ind w:left="0" w:firstLine="709"/>
        <w:jc w:val="both"/>
        <w:rPr>
          <w:rFonts w:cs="Arial"/>
          <w:color w:val="333333"/>
          <w:szCs w:val="24"/>
          <w:shd w:val="clear" w:color="auto" w:fill="FFFFFF"/>
          <w:lang w:val="hy-AM"/>
        </w:rPr>
      </w:pPr>
      <w:r w:rsidRPr="007C71EE">
        <w:rPr>
          <w:rFonts w:cs="Arial"/>
          <w:color w:val="333333"/>
          <w:szCs w:val="24"/>
          <w:shd w:val="clear" w:color="auto" w:fill="FFFFFF"/>
          <w:lang w:val="hy-AM"/>
        </w:rPr>
        <w:t xml:space="preserve">Համաձայնություն հայցելու նպատակով իրավաբանական անձը (այդ թվում՝ օտարերկրյա պետության առևտրային կազմակերպությունը, այսուհետ՝ դիմումատու), որը ցանկանում է ձեռք բերել ընդերքօգտագործման իրավունք օգտակար հանածոների </w:t>
      </w:r>
      <w:r w:rsidRPr="007C71EE">
        <w:rPr>
          <w:rFonts w:cs="Arial"/>
          <w:color w:val="333333"/>
          <w:szCs w:val="24"/>
          <w:shd w:val="clear" w:color="auto" w:fill="FFFFFF"/>
          <w:lang w:val="hy-AM"/>
        </w:rPr>
        <w:lastRenderedPageBreak/>
        <w:t xml:space="preserve">երկրաբանական ուսումնասիրության կամ օգտակար հանածոյի արդյունահանման աշխատանքներ իրականացնելու նպատակով, </w:t>
      </w:r>
      <w:r w:rsidRPr="007C71EE">
        <w:rPr>
          <w:lang w:val="hy-AM"/>
        </w:rPr>
        <w:t>համապատասխան լիազոր մարմին է ներկայացնում գրավոր դիմում, որին կցվում են՝</w:t>
      </w:r>
    </w:p>
    <w:p w14:paraId="245F05E0" w14:textId="77777777" w:rsidR="00820A34" w:rsidRPr="007C71EE" w:rsidRDefault="00820A34" w:rsidP="00820A34">
      <w:pPr>
        <w:pStyle w:val="ListParagraph"/>
        <w:numPr>
          <w:ilvl w:val="0"/>
          <w:numId w:val="35"/>
        </w:numPr>
        <w:spacing w:after="0" w:line="360" w:lineRule="auto"/>
        <w:ind w:left="0" w:firstLine="567"/>
        <w:jc w:val="both"/>
        <w:rPr>
          <w:rFonts w:cs="Arial"/>
          <w:color w:val="333333"/>
          <w:szCs w:val="24"/>
          <w:shd w:val="clear" w:color="auto" w:fill="FFFFFF"/>
          <w:lang w:val="hy-AM"/>
        </w:rPr>
      </w:pPr>
      <w:r w:rsidRPr="007C71EE">
        <w:rPr>
          <w:rFonts w:cs="Arial"/>
          <w:color w:val="333333"/>
          <w:szCs w:val="24"/>
          <w:shd w:val="clear" w:color="auto" w:fill="FFFFFF"/>
          <w:lang w:val="hy-AM"/>
        </w:rPr>
        <w:t>դիմումատուի պետական գրանցման համարը,</w:t>
      </w:r>
      <w:r w:rsidRPr="007C71EE">
        <w:rPr>
          <w:rFonts w:cs="GHEA Grapalat"/>
          <w:bCs/>
          <w:szCs w:val="24"/>
          <w:lang w:val="hy-AM"/>
        </w:rPr>
        <w:t xml:space="preserve"> դիմումատուի գործադիր մարմնի ղեկավարի կամ դիմումատուի կողմից լիազորված անձի հեռախոսահամարը,</w:t>
      </w:r>
    </w:p>
    <w:p w14:paraId="6C7132B2" w14:textId="77777777" w:rsidR="00820A34" w:rsidRDefault="00820A34" w:rsidP="00820A34">
      <w:pPr>
        <w:pStyle w:val="ListParagraph"/>
        <w:numPr>
          <w:ilvl w:val="0"/>
          <w:numId w:val="35"/>
        </w:numPr>
        <w:spacing w:after="0" w:line="360" w:lineRule="auto"/>
        <w:ind w:left="0" w:firstLine="567"/>
        <w:jc w:val="both"/>
        <w:rPr>
          <w:rFonts w:cs="Arial"/>
          <w:color w:val="333333"/>
          <w:szCs w:val="24"/>
          <w:shd w:val="clear" w:color="auto" w:fill="FFFFFF"/>
          <w:lang w:val="hy-AM"/>
        </w:rPr>
      </w:pPr>
      <w:r w:rsidRPr="007C71EE">
        <w:rPr>
          <w:rFonts w:cs="Arial"/>
          <w:color w:val="333333"/>
          <w:szCs w:val="24"/>
          <w:shd w:val="clear" w:color="auto" w:fill="FFFFFF"/>
          <w:lang w:val="hy-AM"/>
        </w:rPr>
        <w:t xml:space="preserve">երկրաբանական ուսումնասիրության ենթակա օգտակար հանածոն(ները) կամ ընդերքաբանական փորձաքննության արդյունքներով հաստատված պաշարներ ունեցող օգտակար հանածոն(ները), </w:t>
      </w:r>
    </w:p>
    <w:p w14:paraId="4DB2D794" w14:textId="77777777" w:rsidR="00820A34" w:rsidRPr="007C71EE" w:rsidRDefault="00820A34" w:rsidP="00820A34">
      <w:pPr>
        <w:pStyle w:val="ListParagraph"/>
        <w:numPr>
          <w:ilvl w:val="0"/>
          <w:numId w:val="35"/>
        </w:numPr>
        <w:spacing w:after="0" w:line="360" w:lineRule="auto"/>
        <w:ind w:left="0" w:firstLine="567"/>
        <w:jc w:val="both"/>
        <w:rPr>
          <w:rFonts w:cs="Arial"/>
          <w:color w:val="333333"/>
          <w:szCs w:val="24"/>
          <w:shd w:val="clear" w:color="auto" w:fill="FFFFFF"/>
          <w:lang w:val="hy-AM"/>
        </w:rPr>
      </w:pPr>
      <w:r w:rsidRPr="007C71EE">
        <w:rPr>
          <w:rFonts w:cs="Arial"/>
          <w:szCs w:val="24"/>
          <w:shd w:val="clear" w:color="auto" w:fill="FFFFFF"/>
          <w:lang w:val="hy-AM"/>
        </w:rPr>
        <w:t>նախատեսվող աշխատանքների իրականացման համար պահանջվող ժամկետը,</w:t>
      </w:r>
    </w:p>
    <w:p w14:paraId="61052334" w14:textId="77777777" w:rsidR="00820A34" w:rsidRPr="007C71EE" w:rsidRDefault="00820A34" w:rsidP="00820A34">
      <w:pPr>
        <w:pStyle w:val="ListParagraph"/>
        <w:numPr>
          <w:ilvl w:val="0"/>
          <w:numId w:val="35"/>
        </w:numPr>
        <w:spacing w:after="0" w:line="360" w:lineRule="auto"/>
        <w:ind w:left="0" w:firstLine="567"/>
        <w:jc w:val="both"/>
        <w:rPr>
          <w:rFonts w:cs="Arial"/>
          <w:color w:val="333333"/>
          <w:szCs w:val="24"/>
          <w:shd w:val="clear" w:color="auto" w:fill="FFFFFF"/>
          <w:lang w:val="hy-AM"/>
        </w:rPr>
      </w:pPr>
      <w:r w:rsidRPr="007C71EE">
        <w:rPr>
          <w:rFonts w:cs="Arial"/>
          <w:szCs w:val="24"/>
          <w:shd w:val="clear" w:color="auto" w:fill="FFFFFF"/>
          <w:lang w:val="hy-AM"/>
        </w:rPr>
        <w:t xml:space="preserve">օգտակար հանածոյի երևակման կամ հանքավայրի տեղադիրքի մասին տեղեկատվությունը՝ ՎԻ ՋԻ ԷՍ-84 (WGS-84) (ARMREF 02) ազգային գեոդեզիական և ՍԿ-42 (CK-42) կոորդինատային համակարգերով, </w:t>
      </w:r>
    </w:p>
    <w:p w14:paraId="1D2464F3" w14:textId="77777777" w:rsidR="00820A34" w:rsidRPr="007C71EE" w:rsidRDefault="00820A34" w:rsidP="00820A34">
      <w:pPr>
        <w:pStyle w:val="ListParagraph"/>
        <w:numPr>
          <w:ilvl w:val="0"/>
          <w:numId w:val="35"/>
        </w:numPr>
        <w:spacing w:after="0" w:line="360" w:lineRule="auto"/>
        <w:ind w:left="0" w:firstLine="567"/>
        <w:jc w:val="both"/>
        <w:rPr>
          <w:rFonts w:cs="Arial"/>
          <w:color w:val="333333"/>
          <w:szCs w:val="24"/>
          <w:shd w:val="clear" w:color="auto" w:fill="FFFFFF"/>
          <w:lang w:val="hy-AM"/>
        </w:rPr>
      </w:pPr>
      <w:r w:rsidRPr="007C71EE">
        <w:rPr>
          <w:rFonts w:cs="Arial"/>
          <w:szCs w:val="24"/>
          <w:shd w:val="clear" w:color="auto" w:fill="FFFFFF"/>
          <w:lang w:val="hy-AM"/>
        </w:rPr>
        <w:t>օգտակար հանածոյի երևակման կամ հանքավայրի տեղադրության հատակագիծը՝ նշելով սահմանային շերտի, սահմանային գետի, իսկ մաքսային հսկողության գոտու կարգավիճակ ունեցող տարածքներում՝ նաև մաքսային հսկողության գոտու նկատմամբ դիրքը,</w:t>
      </w:r>
      <w:r w:rsidRPr="007C71EE">
        <w:rPr>
          <w:lang w:val="hy-AM"/>
        </w:rPr>
        <w:t xml:space="preserve"> </w:t>
      </w:r>
    </w:p>
    <w:p w14:paraId="184176B3" w14:textId="77777777" w:rsidR="00820A34" w:rsidRPr="007C71EE" w:rsidRDefault="00820A34" w:rsidP="00820A34">
      <w:pPr>
        <w:pStyle w:val="ListParagraph"/>
        <w:numPr>
          <w:ilvl w:val="0"/>
          <w:numId w:val="35"/>
        </w:numPr>
        <w:spacing w:after="0" w:line="360" w:lineRule="auto"/>
        <w:ind w:left="0" w:firstLine="567"/>
        <w:jc w:val="both"/>
        <w:rPr>
          <w:rFonts w:cs="Arial"/>
          <w:color w:val="333333"/>
          <w:szCs w:val="24"/>
          <w:shd w:val="clear" w:color="auto" w:fill="FFFFFF"/>
          <w:lang w:val="hy-AM"/>
        </w:rPr>
      </w:pPr>
      <w:r w:rsidRPr="007C71EE">
        <w:rPr>
          <w:rFonts w:cs="Arial"/>
          <w:szCs w:val="24"/>
          <w:shd w:val="clear" w:color="auto" w:fill="FFFFFF"/>
          <w:lang w:val="hy-AM"/>
        </w:rPr>
        <w:t>նախատեսվող ընդերքօգտագործման աշխատանքների համառոտ նկարագրությունը</w:t>
      </w:r>
      <w:r>
        <w:rPr>
          <w:rFonts w:cs="Arial"/>
          <w:szCs w:val="24"/>
          <w:shd w:val="clear" w:color="auto" w:fill="FFFFFF"/>
          <w:lang w:val="hy-AM"/>
        </w:rPr>
        <w:t>,</w:t>
      </w:r>
      <w:r w:rsidRPr="007C71EE">
        <w:rPr>
          <w:rFonts w:cs="Arial"/>
          <w:szCs w:val="24"/>
          <w:shd w:val="clear" w:color="auto" w:fill="FFFFFF"/>
          <w:lang w:val="hy-AM"/>
        </w:rPr>
        <w:t xml:space="preserve"> մասնավորապես</w:t>
      </w:r>
      <w:r>
        <w:rPr>
          <w:rFonts w:cs="Arial"/>
          <w:szCs w:val="24"/>
          <w:shd w:val="clear" w:color="auto" w:fill="FFFFFF"/>
          <w:lang w:val="hy-AM"/>
        </w:rPr>
        <w:t>՝</w:t>
      </w:r>
      <w:r w:rsidRPr="007C71EE">
        <w:rPr>
          <w:rFonts w:cs="Arial"/>
          <w:szCs w:val="24"/>
          <w:shd w:val="clear" w:color="auto" w:fill="FFFFFF"/>
          <w:lang w:val="hy-AM"/>
        </w:rPr>
        <w:t xml:space="preserve"> նախատեսվող երկրաբանական ուսումնասիրությունների կամ արդյունահանման աշխատանքների ծավալները, </w:t>
      </w:r>
    </w:p>
    <w:p w14:paraId="22738240" w14:textId="77777777" w:rsidR="00820A34" w:rsidRPr="007C71EE" w:rsidRDefault="00820A34" w:rsidP="00820A34">
      <w:pPr>
        <w:pStyle w:val="ListParagraph"/>
        <w:numPr>
          <w:ilvl w:val="0"/>
          <w:numId w:val="35"/>
        </w:numPr>
        <w:spacing w:after="0" w:line="360" w:lineRule="auto"/>
        <w:ind w:left="0" w:firstLine="567"/>
        <w:jc w:val="both"/>
        <w:rPr>
          <w:rFonts w:cs="Arial"/>
          <w:color w:val="333333"/>
          <w:szCs w:val="24"/>
          <w:shd w:val="clear" w:color="auto" w:fill="FFFFFF"/>
          <w:lang w:val="hy-AM"/>
        </w:rPr>
      </w:pPr>
      <w:r w:rsidRPr="007C71EE">
        <w:rPr>
          <w:rFonts w:cs="GHEA Grapalat"/>
          <w:bCs/>
          <w:szCs w:val="24"/>
          <w:lang w:val="hy-AM"/>
        </w:rPr>
        <w:t>դիմումը ներկայացնելու օրվան նախորդող առավելագույնը 10 օրվա վաղեմությամբ կատարված գեոդեզիական չափագրումներով հատակագիծը, որը կարտացոլի նախատեսվող գործունեության փաստացի տեղադիրքը բնության մեջ և հեռավորությունը գետի հունից</w:t>
      </w:r>
      <w:r w:rsidRPr="007C71EE">
        <w:rPr>
          <w:rFonts w:cs="Arial"/>
          <w:szCs w:val="24"/>
          <w:shd w:val="clear" w:color="auto" w:fill="FFFFFF"/>
          <w:lang w:val="hy-AM"/>
        </w:rPr>
        <w:t>։</w:t>
      </w:r>
    </w:p>
    <w:p w14:paraId="4458A731" w14:textId="77777777" w:rsidR="00820A34" w:rsidRPr="007C71EE" w:rsidRDefault="00820A34" w:rsidP="00820A34">
      <w:pPr>
        <w:pStyle w:val="ListParagraph"/>
        <w:numPr>
          <w:ilvl w:val="0"/>
          <w:numId w:val="37"/>
        </w:numPr>
        <w:spacing w:after="0" w:line="360" w:lineRule="auto"/>
        <w:ind w:left="0" w:firstLine="567"/>
        <w:jc w:val="both"/>
        <w:rPr>
          <w:rFonts w:cs="Arial"/>
          <w:szCs w:val="24"/>
          <w:shd w:val="clear" w:color="auto" w:fill="FFFFFF"/>
          <w:lang w:val="hy-AM"/>
        </w:rPr>
      </w:pPr>
      <w:r w:rsidRPr="007C71EE">
        <w:rPr>
          <w:rFonts w:cs="Arial"/>
          <w:szCs w:val="24"/>
          <w:shd w:val="clear" w:color="auto" w:fill="FFFFFF"/>
          <w:lang w:val="hy-AM"/>
        </w:rPr>
        <w:t>Լիազոր մարմինները,</w:t>
      </w:r>
      <w:r w:rsidRPr="007C71EE">
        <w:rPr>
          <w:rFonts w:cs="Arial"/>
          <w:b/>
          <w:bCs/>
          <w:szCs w:val="24"/>
          <w:shd w:val="clear" w:color="auto" w:fill="FFFFFF"/>
          <w:lang w:val="hy-AM"/>
        </w:rPr>
        <w:t xml:space="preserve"> </w:t>
      </w:r>
      <w:r w:rsidRPr="007C71EE">
        <w:rPr>
          <w:rFonts w:cs="Arial"/>
          <w:szCs w:val="24"/>
          <w:shd w:val="clear" w:color="auto" w:fill="FFFFFF"/>
          <w:lang w:val="hy-AM"/>
        </w:rPr>
        <w:t>ոչ ուշ, քան դիմումի ստացման օրվանից երեսուն աշխատանքային օրվա ընթացքում ուսումնասիրում են դրանք և ընդունում են գրավոր վարչական ակտ՝ համաձայնությունը տրամադրելու կամ համաձայնություն տրամադրելը մերժելու վերաբերյալ։ Համապատասխան վարչական ակտը կայացնելուց հետո եռօրյա ժամկետում փոստային կամ էլեկտրոնային եղանակով ծանուցում են դիմումատուին։</w:t>
      </w:r>
      <w:r w:rsidRPr="007C71EE">
        <w:rPr>
          <w:szCs w:val="24"/>
          <w:lang w:val="hy-AM"/>
        </w:rPr>
        <w:t xml:space="preserve"> </w:t>
      </w:r>
      <w:r w:rsidRPr="007C71EE">
        <w:rPr>
          <w:rFonts w:cs="Arial"/>
          <w:szCs w:val="24"/>
          <w:shd w:val="clear" w:color="auto" w:fill="FFFFFF"/>
          <w:lang w:val="hy-AM"/>
        </w:rPr>
        <w:t xml:space="preserve">Համաձայնություն տրամադրելը մերժելու դեպքում լիազոր մարմինները ներկայացնում են </w:t>
      </w:r>
      <w:r w:rsidRPr="007C71EE">
        <w:rPr>
          <w:rFonts w:cs="Arial"/>
          <w:szCs w:val="24"/>
          <w:shd w:val="clear" w:color="auto" w:fill="FFFFFF"/>
          <w:lang w:val="hy-AM"/>
        </w:rPr>
        <w:lastRenderedPageBreak/>
        <w:t xml:space="preserve">մերժման հիմնավորումները, բացառությամբ սույն կարգի </w:t>
      </w:r>
      <w:r>
        <w:rPr>
          <w:rFonts w:cs="Arial"/>
          <w:szCs w:val="24"/>
          <w:shd w:val="clear" w:color="auto" w:fill="FFFFFF"/>
          <w:lang w:val="hy-AM"/>
        </w:rPr>
        <w:t>7</w:t>
      </w:r>
      <w:r w:rsidRPr="007C71EE">
        <w:rPr>
          <w:rFonts w:cs="Arial"/>
          <w:szCs w:val="24"/>
          <w:shd w:val="clear" w:color="auto" w:fill="FFFFFF"/>
          <w:lang w:val="hy-AM"/>
        </w:rPr>
        <w:t>-րդ կետով նախատեսված դեպքի։</w:t>
      </w:r>
    </w:p>
    <w:p w14:paraId="1812E9C1" w14:textId="77777777" w:rsidR="00820A34" w:rsidRPr="00417A64" w:rsidRDefault="00820A34" w:rsidP="00820A34">
      <w:pPr>
        <w:numPr>
          <w:ilvl w:val="0"/>
          <w:numId w:val="29"/>
        </w:numPr>
        <w:tabs>
          <w:tab w:val="clear" w:pos="1170"/>
        </w:tabs>
        <w:spacing w:after="0" w:line="360" w:lineRule="auto"/>
        <w:ind w:left="0" w:firstLine="567"/>
        <w:jc w:val="both"/>
        <w:rPr>
          <w:rFonts w:cs="Arial"/>
          <w:szCs w:val="24"/>
          <w:shd w:val="clear" w:color="auto" w:fill="FFFFFF"/>
          <w:lang w:val="hy-AM"/>
        </w:rPr>
      </w:pPr>
      <w:r w:rsidRPr="003F6E8B">
        <w:rPr>
          <w:lang w:val="hy-AM"/>
        </w:rPr>
        <w:t xml:space="preserve"> Համաձայնության տրամադրումը ենթակա է մերժման, եթե նախատեսվող </w:t>
      </w:r>
      <w:r w:rsidRPr="00417A64">
        <w:rPr>
          <w:lang w:val="hy-AM"/>
        </w:rPr>
        <w:t>ընդերքօգտագործման աշխատանքների իրականացումը կարող է վտանգել կամ խոչընդոտել</w:t>
      </w:r>
      <w:r>
        <w:rPr>
          <w:rFonts w:ascii="MS Mincho" w:eastAsia="MS Mincho" w:hAnsi="MS Mincho" w:cs="MS Mincho"/>
          <w:lang w:val="hy-AM"/>
        </w:rPr>
        <w:t>․</w:t>
      </w:r>
      <w:r w:rsidRPr="00417A64">
        <w:rPr>
          <w:lang w:val="hy-AM"/>
        </w:rPr>
        <w:t xml:space="preserve"> </w:t>
      </w:r>
    </w:p>
    <w:p w14:paraId="289E5A9F" w14:textId="77777777" w:rsidR="00820A34" w:rsidRPr="00417A64" w:rsidRDefault="00820A34" w:rsidP="00820A34">
      <w:pPr>
        <w:pStyle w:val="ListParagraph"/>
        <w:numPr>
          <w:ilvl w:val="0"/>
          <w:numId w:val="38"/>
        </w:numPr>
        <w:spacing w:after="0" w:line="360" w:lineRule="auto"/>
        <w:ind w:left="0" w:firstLine="567"/>
        <w:jc w:val="both"/>
        <w:rPr>
          <w:lang w:val="hy-AM"/>
        </w:rPr>
      </w:pPr>
      <w:r w:rsidRPr="00417A64">
        <w:rPr>
          <w:lang w:val="hy-AM"/>
        </w:rPr>
        <w:t xml:space="preserve">ազգային անվտանգության բնագավառում՝ ազգային անվտանգության, սահմանային անվտանգության կամ պետական սահմանի պահպանության ապահովմանը, </w:t>
      </w:r>
    </w:p>
    <w:p w14:paraId="5E074081" w14:textId="77777777" w:rsidR="00820A34" w:rsidRPr="00417A64" w:rsidRDefault="00820A34" w:rsidP="00820A34">
      <w:pPr>
        <w:pStyle w:val="ListParagraph"/>
        <w:numPr>
          <w:ilvl w:val="0"/>
          <w:numId w:val="38"/>
        </w:numPr>
        <w:spacing w:after="0" w:line="360" w:lineRule="auto"/>
        <w:ind w:left="0" w:firstLine="567"/>
        <w:jc w:val="both"/>
        <w:rPr>
          <w:rFonts w:cs="Arial"/>
          <w:szCs w:val="24"/>
          <w:shd w:val="clear" w:color="auto" w:fill="FFFFFF"/>
          <w:lang w:val="hy-AM"/>
        </w:rPr>
      </w:pPr>
      <w:r w:rsidRPr="00417A64">
        <w:rPr>
          <w:rFonts w:cs="Arial"/>
          <w:color w:val="333333"/>
          <w:szCs w:val="24"/>
          <w:shd w:val="clear" w:color="auto" w:fill="FFFFFF"/>
          <w:lang w:val="hy-AM"/>
        </w:rPr>
        <w:t xml:space="preserve">պաշտպանության բնագավառում՝ </w:t>
      </w:r>
      <w:r w:rsidRPr="00417A64">
        <w:rPr>
          <w:lang w:val="hy-AM"/>
        </w:rPr>
        <w:t xml:space="preserve">պաշտպանական նշանակության օբյեկտների և ենթակառուցվածքների բնականոն գործունեությանը, </w:t>
      </w:r>
    </w:p>
    <w:p w14:paraId="57427E49" w14:textId="77777777" w:rsidR="00820A34" w:rsidRPr="00417A64" w:rsidRDefault="00820A34" w:rsidP="00820A34">
      <w:pPr>
        <w:pStyle w:val="ListParagraph"/>
        <w:numPr>
          <w:ilvl w:val="0"/>
          <w:numId w:val="38"/>
        </w:numPr>
        <w:spacing w:after="0" w:line="360" w:lineRule="auto"/>
        <w:ind w:left="0" w:firstLine="567"/>
        <w:jc w:val="both"/>
        <w:rPr>
          <w:rFonts w:cs="Arial"/>
          <w:szCs w:val="24"/>
          <w:shd w:val="clear" w:color="auto" w:fill="FFFFFF"/>
          <w:lang w:val="hy-AM"/>
        </w:rPr>
      </w:pPr>
      <w:r w:rsidRPr="00417A64">
        <w:rPr>
          <w:rFonts w:cs="Arial"/>
          <w:color w:val="333333"/>
          <w:szCs w:val="24"/>
          <w:shd w:val="clear" w:color="auto" w:fill="FFFFFF"/>
          <w:lang w:val="hy-AM"/>
        </w:rPr>
        <w:t xml:space="preserve">արտաքին գործերի բնագավառում՝  </w:t>
      </w:r>
      <w:r w:rsidRPr="00417A64">
        <w:rPr>
          <w:lang w:val="hy-AM"/>
        </w:rPr>
        <w:t xml:space="preserve">Հայաստանի Հանրապետության միջազգային պարտավորությունների կատարմանը, սահմանակից պետությունների հետ հարաբերություններին կամ միջազգային համագործակցության շահերի ապահովմանը, </w:t>
      </w:r>
    </w:p>
    <w:p w14:paraId="2CF3A62A" w14:textId="77777777" w:rsidR="00820A34" w:rsidRPr="00417A64" w:rsidRDefault="00820A34" w:rsidP="00820A34">
      <w:pPr>
        <w:pStyle w:val="ListParagraph"/>
        <w:numPr>
          <w:ilvl w:val="0"/>
          <w:numId w:val="38"/>
        </w:numPr>
        <w:spacing w:after="0" w:line="360" w:lineRule="auto"/>
        <w:ind w:left="0" w:firstLine="567"/>
        <w:jc w:val="both"/>
        <w:rPr>
          <w:rFonts w:cs="Arial"/>
          <w:szCs w:val="24"/>
          <w:shd w:val="clear" w:color="auto" w:fill="FFFFFF"/>
          <w:lang w:val="hy-AM"/>
        </w:rPr>
      </w:pPr>
      <w:r w:rsidRPr="00417A64">
        <w:rPr>
          <w:lang w:val="hy-AM"/>
        </w:rPr>
        <w:t>մաքսային հսկողության գոտու կարգավիճակ ունեցող տարածքներում</w:t>
      </w:r>
      <w:r>
        <w:rPr>
          <w:lang w:val="hy-AM"/>
        </w:rPr>
        <w:t>՝</w:t>
      </w:r>
      <w:r w:rsidRPr="00417A64">
        <w:rPr>
          <w:lang w:val="hy-AM"/>
        </w:rPr>
        <w:t xml:space="preserve"> մաքսային հսկողության իրականացմանը։</w:t>
      </w:r>
    </w:p>
    <w:p w14:paraId="1A3A6576" w14:textId="77777777" w:rsidR="00820A34" w:rsidRPr="00776D03" w:rsidRDefault="00820A34" w:rsidP="00820A34">
      <w:pPr>
        <w:numPr>
          <w:ilvl w:val="0"/>
          <w:numId w:val="33"/>
        </w:numPr>
        <w:tabs>
          <w:tab w:val="clear" w:pos="1170"/>
        </w:tabs>
        <w:spacing w:after="0" w:line="360" w:lineRule="auto"/>
        <w:ind w:left="0" w:firstLine="567"/>
        <w:jc w:val="both"/>
        <w:rPr>
          <w:rFonts w:cs="Arial"/>
          <w:szCs w:val="24"/>
          <w:shd w:val="clear" w:color="auto" w:fill="FFFFFF"/>
          <w:lang w:val="hy-AM"/>
        </w:rPr>
      </w:pPr>
      <w:r w:rsidRPr="00417A64">
        <w:rPr>
          <w:rFonts w:cs="Arial"/>
          <w:szCs w:val="24"/>
          <w:shd w:val="clear" w:color="auto" w:fill="FFFFFF"/>
          <w:lang w:val="hy-AM"/>
        </w:rPr>
        <w:t>Ազգային անվտանգության բնագավառի պետական լիազորված մարմինը համաձայնություն տրամադրելը</w:t>
      </w:r>
      <w:r w:rsidRPr="00776D03">
        <w:rPr>
          <w:rFonts w:cs="Arial"/>
          <w:szCs w:val="24"/>
          <w:shd w:val="clear" w:color="auto" w:fill="FFFFFF"/>
          <w:lang w:val="hy-AM"/>
        </w:rPr>
        <w:t xml:space="preserve"> մերժելու դեպքում դիմումատուին չի ներկայացնում մերժման հիմնավորումները, եթե </w:t>
      </w:r>
      <w:r w:rsidRPr="00776D03">
        <w:rPr>
          <w:rFonts w:eastAsia="Calibri"/>
          <w:lang w:val="hy-AM"/>
        </w:rPr>
        <w:t>մերժման հիմքերի հրապարակումը կարող է վտանգել պետական և ծառայողական գաղտնիք հանդիսացող տեղեկությունների պահպանությունը</w:t>
      </w:r>
      <w:r w:rsidRPr="00776D03">
        <w:rPr>
          <w:rFonts w:cs="Arial"/>
          <w:szCs w:val="24"/>
          <w:shd w:val="clear" w:color="auto" w:fill="FFFFFF"/>
          <w:lang w:val="hy-AM"/>
        </w:rPr>
        <w:t>։</w:t>
      </w:r>
    </w:p>
    <w:p w14:paraId="4D532F4A" w14:textId="77777777" w:rsidR="00820A34" w:rsidRPr="009E4C72" w:rsidRDefault="00820A34" w:rsidP="00820A34">
      <w:pPr>
        <w:numPr>
          <w:ilvl w:val="0"/>
          <w:numId w:val="33"/>
        </w:numPr>
        <w:spacing w:after="0" w:line="360" w:lineRule="auto"/>
        <w:ind w:left="0" w:firstLine="709"/>
        <w:jc w:val="both"/>
        <w:rPr>
          <w:rFonts w:cs="Arial"/>
          <w:szCs w:val="24"/>
          <w:shd w:val="clear" w:color="auto" w:fill="FFFFFF"/>
          <w:lang w:val="hy-AM"/>
        </w:rPr>
      </w:pPr>
      <w:r w:rsidRPr="00776D03">
        <w:rPr>
          <w:rFonts w:cs="Arial"/>
          <w:szCs w:val="24"/>
          <w:shd w:val="clear" w:color="auto" w:fill="FFFFFF"/>
          <w:lang w:val="hy-AM"/>
        </w:rPr>
        <w:t>Ոչ լրակազմ փաթեթ ներկայացնելու</w:t>
      </w:r>
      <w:r>
        <w:rPr>
          <w:rFonts w:cs="Arial"/>
          <w:szCs w:val="24"/>
          <w:shd w:val="clear" w:color="auto" w:fill="FFFFFF"/>
          <w:lang w:val="hy-AM"/>
        </w:rPr>
        <w:t xml:space="preserve"> </w:t>
      </w:r>
      <w:r w:rsidRPr="00776D03">
        <w:rPr>
          <w:rFonts w:cs="Arial"/>
          <w:szCs w:val="24"/>
          <w:shd w:val="clear" w:color="auto" w:fill="FFFFFF"/>
          <w:lang w:val="hy-AM"/>
        </w:rPr>
        <w:t>կամ ներկայացված փաստաթղթերում</w:t>
      </w:r>
      <w:r>
        <w:rPr>
          <w:rFonts w:cs="Arial"/>
          <w:szCs w:val="24"/>
          <w:shd w:val="clear" w:color="auto" w:fill="FFFFFF"/>
          <w:lang w:val="hy-AM"/>
        </w:rPr>
        <w:t xml:space="preserve"> այնպիսի</w:t>
      </w:r>
      <w:r w:rsidRPr="00496929">
        <w:rPr>
          <w:rFonts w:cs="Arial"/>
          <w:szCs w:val="24"/>
          <w:shd w:val="clear" w:color="auto" w:fill="FFFFFF"/>
          <w:lang w:val="hy-AM"/>
        </w:rPr>
        <w:t xml:space="preserve"> թերությունների</w:t>
      </w:r>
      <w:r>
        <w:rPr>
          <w:rFonts w:cs="Arial"/>
          <w:szCs w:val="24"/>
          <w:shd w:val="clear" w:color="auto" w:fill="FFFFFF"/>
          <w:lang w:val="hy-AM"/>
        </w:rPr>
        <w:t>,</w:t>
      </w:r>
      <w:r w:rsidRPr="00496929">
        <w:rPr>
          <w:rFonts w:cs="Arial"/>
          <w:szCs w:val="24"/>
          <w:shd w:val="clear" w:color="auto" w:fill="FFFFFF"/>
          <w:lang w:val="hy-AM"/>
        </w:rPr>
        <w:t xml:space="preserve"> վրիպումների, անճշտությունների կամ այլ բացթողումների առկայության դեպքում</w:t>
      </w:r>
      <w:r>
        <w:rPr>
          <w:rFonts w:cs="Arial"/>
          <w:szCs w:val="24"/>
          <w:shd w:val="clear" w:color="auto" w:fill="FFFFFF"/>
          <w:lang w:val="hy-AM"/>
        </w:rPr>
        <w:t>, որոնք խոչընդոտում են</w:t>
      </w:r>
      <w:r w:rsidRPr="00496929">
        <w:rPr>
          <w:rFonts w:cs="Arial"/>
          <w:szCs w:val="24"/>
          <w:shd w:val="clear" w:color="auto" w:fill="FFFFFF"/>
          <w:lang w:val="hy-AM"/>
        </w:rPr>
        <w:t xml:space="preserve"> </w:t>
      </w:r>
      <w:r>
        <w:rPr>
          <w:rFonts w:cs="Arial"/>
          <w:szCs w:val="24"/>
          <w:shd w:val="clear" w:color="auto" w:fill="FFFFFF"/>
          <w:lang w:val="hy-AM"/>
        </w:rPr>
        <w:t xml:space="preserve">դիմումի քննարկմանը, </w:t>
      </w:r>
      <w:r w:rsidRPr="00496929">
        <w:rPr>
          <w:rFonts w:cs="Arial"/>
          <w:szCs w:val="24"/>
          <w:shd w:val="clear" w:color="auto" w:fill="FFFFFF"/>
          <w:lang w:val="hy-AM"/>
        </w:rPr>
        <w:t>լիազոր մարմ</w:t>
      </w:r>
      <w:r>
        <w:rPr>
          <w:rFonts w:cs="Arial"/>
          <w:szCs w:val="24"/>
          <w:shd w:val="clear" w:color="auto" w:fill="FFFFFF"/>
          <w:lang w:val="hy-AM"/>
        </w:rPr>
        <w:t>ին</w:t>
      </w:r>
      <w:r w:rsidRPr="00496929">
        <w:rPr>
          <w:rFonts w:cs="Arial"/>
          <w:szCs w:val="24"/>
          <w:shd w:val="clear" w:color="auto" w:fill="FFFFFF"/>
          <w:lang w:val="hy-AM"/>
        </w:rPr>
        <w:t>ը ոչ ուշ, քան դիմումի ստացման օրվանից հինգ աշխատանքային օրվա ընթացքում՝ փոստային կամ էլեկտրոնային ծանուցմամբ, վերադարձնում է փաթեթը լրա</w:t>
      </w:r>
      <w:r>
        <w:rPr>
          <w:rFonts w:cs="Arial"/>
          <w:szCs w:val="24"/>
          <w:shd w:val="clear" w:color="auto" w:fill="FFFFFF"/>
          <w:lang w:val="hy-AM"/>
        </w:rPr>
        <w:t>մշակ</w:t>
      </w:r>
      <w:r w:rsidRPr="00496929">
        <w:rPr>
          <w:rFonts w:cs="Arial"/>
          <w:szCs w:val="24"/>
          <w:shd w:val="clear" w:color="auto" w:fill="FFFFFF"/>
          <w:lang w:val="hy-AM"/>
        </w:rPr>
        <w:t>ման՝ հստակ նշելով հայտնաբերված թերությունները։</w:t>
      </w:r>
      <w:r>
        <w:rPr>
          <w:rFonts w:cs="Arial"/>
          <w:szCs w:val="24"/>
          <w:shd w:val="clear" w:color="auto" w:fill="FFFFFF"/>
          <w:lang w:val="hy-AM"/>
        </w:rPr>
        <w:t xml:space="preserve"> </w:t>
      </w:r>
    </w:p>
    <w:p w14:paraId="0B4A1868" w14:textId="77777777" w:rsidR="00820A34" w:rsidRPr="00731B66" w:rsidRDefault="00820A34" w:rsidP="00820A34">
      <w:pPr>
        <w:numPr>
          <w:ilvl w:val="0"/>
          <w:numId w:val="33"/>
        </w:numPr>
        <w:spacing w:after="0" w:line="360" w:lineRule="auto"/>
        <w:ind w:left="0" w:firstLine="709"/>
        <w:jc w:val="both"/>
        <w:rPr>
          <w:rFonts w:cs="Arial"/>
          <w:color w:val="333333"/>
          <w:szCs w:val="24"/>
          <w:shd w:val="clear" w:color="auto" w:fill="FFFFFF"/>
          <w:lang w:val="hy-AM"/>
        </w:rPr>
      </w:pPr>
      <w:r>
        <w:rPr>
          <w:rFonts w:cs="Arial"/>
          <w:szCs w:val="24"/>
          <w:shd w:val="clear" w:color="auto" w:fill="FFFFFF"/>
          <w:lang w:val="hy-AM"/>
        </w:rPr>
        <w:t>Վերադարձված փաթեթը</w:t>
      </w:r>
      <w:r w:rsidRPr="00DC0823">
        <w:rPr>
          <w:rFonts w:cs="Arial"/>
          <w:szCs w:val="24"/>
          <w:shd w:val="clear" w:color="auto" w:fill="FFFFFF"/>
          <w:lang w:val="hy-AM"/>
        </w:rPr>
        <w:t xml:space="preserve"> </w:t>
      </w:r>
      <w:r w:rsidRPr="009E4C72">
        <w:rPr>
          <w:rFonts w:cs="Arial"/>
          <w:szCs w:val="24"/>
          <w:shd w:val="clear" w:color="auto" w:fill="FFFFFF"/>
          <w:lang w:val="hy-AM"/>
        </w:rPr>
        <w:t>ստանալու օրվանից ոչ ուշ, քան տասն աշխատանքային օրվա ընթացքում դիմումատուն պարտավոր է վերացնել նշված թերությունները և լրա</w:t>
      </w:r>
      <w:r>
        <w:rPr>
          <w:rFonts w:cs="Arial"/>
          <w:szCs w:val="24"/>
          <w:shd w:val="clear" w:color="auto" w:fill="FFFFFF"/>
          <w:lang w:val="hy-AM"/>
        </w:rPr>
        <w:t xml:space="preserve">մշակված փաթեթը </w:t>
      </w:r>
      <w:r w:rsidRPr="009E4C72">
        <w:rPr>
          <w:rFonts w:cs="Arial"/>
          <w:szCs w:val="24"/>
          <w:shd w:val="clear" w:color="auto" w:fill="FFFFFF"/>
          <w:lang w:val="hy-AM"/>
        </w:rPr>
        <w:t xml:space="preserve">ներկայացնել </w:t>
      </w:r>
      <w:r>
        <w:rPr>
          <w:rFonts w:cs="Arial"/>
          <w:szCs w:val="24"/>
          <w:shd w:val="clear" w:color="auto" w:fill="FFFFFF"/>
          <w:lang w:val="hy-AM"/>
        </w:rPr>
        <w:t xml:space="preserve"> </w:t>
      </w:r>
      <w:r w:rsidRPr="009E4C72">
        <w:rPr>
          <w:rFonts w:cs="Arial"/>
          <w:szCs w:val="24"/>
          <w:shd w:val="clear" w:color="auto" w:fill="FFFFFF"/>
          <w:lang w:val="hy-AM"/>
        </w:rPr>
        <w:t xml:space="preserve">լիազոր մարմին, այս դեպքում սույն կարգի </w:t>
      </w:r>
      <w:r>
        <w:rPr>
          <w:rFonts w:cs="Arial"/>
          <w:szCs w:val="24"/>
          <w:shd w:val="clear" w:color="auto" w:fill="FFFFFF"/>
          <w:lang w:val="hy-AM"/>
        </w:rPr>
        <w:t>5</w:t>
      </w:r>
      <w:r w:rsidRPr="009E4C72">
        <w:rPr>
          <w:rFonts w:cs="Arial"/>
          <w:szCs w:val="24"/>
          <w:shd w:val="clear" w:color="auto" w:fill="FFFFFF"/>
          <w:lang w:val="hy-AM"/>
        </w:rPr>
        <w:t xml:space="preserve">-րդ կետով սահմանված ժամկետը </w:t>
      </w:r>
      <w:r>
        <w:rPr>
          <w:rFonts w:cs="Arial"/>
          <w:szCs w:val="24"/>
          <w:shd w:val="clear" w:color="auto" w:fill="FFFFFF"/>
          <w:lang w:val="hy-AM"/>
        </w:rPr>
        <w:t>կասեցվում է</w:t>
      </w:r>
      <w:r w:rsidRPr="009E4C72">
        <w:rPr>
          <w:rFonts w:cs="Arial"/>
          <w:szCs w:val="24"/>
          <w:shd w:val="clear" w:color="auto" w:fill="FFFFFF"/>
          <w:lang w:val="hy-AM"/>
        </w:rPr>
        <w:t xml:space="preserve"> մինչև դիմումատուի կողմից լրա</w:t>
      </w:r>
      <w:r>
        <w:rPr>
          <w:rFonts w:cs="Arial"/>
          <w:szCs w:val="24"/>
          <w:shd w:val="clear" w:color="auto" w:fill="FFFFFF"/>
          <w:lang w:val="hy-AM"/>
        </w:rPr>
        <w:t>մշակված</w:t>
      </w:r>
      <w:r w:rsidRPr="009E4C72">
        <w:rPr>
          <w:rFonts w:cs="Arial"/>
          <w:szCs w:val="24"/>
          <w:shd w:val="clear" w:color="auto" w:fill="FFFFFF"/>
          <w:lang w:val="hy-AM"/>
        </w:rPr>
        <w:t xml:space="preserve"> փաթեթի ներկայացման օրը, բայց ոչ ավելի, քան </w:t>
      </w:r>
      <w:r>
        <w:rPr>
          <w:rFonts w:cs="Arial"/>
          <w:szCs w:val="24"/>
          <w:shd w:val="clear" w:color="auto" w:fill="FFFFFF"/>
          <w:lang w:val="hy-AM"/>
        </w:rPr>
        <w:t>տասն</w:t>
      </w:r>
      <w:r w:rsidRPr="009E4C72">
        <w:rPr>
          <w:rFonts w:cs="Arial"/>
          <w:szCs w:val="24"/>
          <w:shd w:val="clear" w:color="auto" w:fill="FFFFFF"/>
          <w:lang w:val="hy-AM"/>
        </w:rPr>
        <w:t xml:space="preserve"> աշխատանքային օր</w:t>
      </w:r>
      <w:r>
        <w:rPr>
          <w:rFonts w:cs="Arial"/>
          <w:szCs w:val="24"/>
          <w:shd w:val="clear" w:color="auto" w:fill="FFFFFF"/>
          <w:lang w:val="hy-AM"/>
        </w:rPr>
        <w:t>ով</w:t>
      </w:r>
      <w:r w:rsidRPr="009E4C72">
        <w:rPr>
          <w:rFonts w:cs="Arial"/>
          <w:szCs w:val="24"/>
          <w:shd w:val="clear" w:color="auto" w:fill="FFFFFF"/>
          <w:lang w:val="hy-AM"/>
        </w:rPr>
        <w:t>։</w:t>
      </w:r>
    </w:p>
    <w:p w14:paraId="3496FE30" w14:textId="77777777" w:rsidR="00820A34" w:rsidRPr="00496929" w:rsidRDefault="00820A34" w:rsidP="00820A34">
      <w:pPr>
        <w:numPr>
          <w:ilvl w:val="0"/>
          <w:numId w:val="33"/>
        </w:numPr>
        <w:spacing w:after="0" w:line="360" w:lineRule="auto"/>
        <w:ind w:left="0" w:firstLine="709"/>
        <w:jc w:val="both"/>
        <w:rPr>
          <w:rFonts w:cs="Arial"/>
          <w:color w:val="333333"/>
          <w:szCs w:val="24"/>
          <w:shd w:val="clear" w:color="auto" w:fill="FFFFFF"/>
          <w:lang w:val="hy-AM"/>
        </w:rPr>
      </w:pPr>
      <w:r w:rsidRPr="00496929">
        <w:rPr>
          <w:rFonts w:cs="Arial"/>
          <w:szCs w:val="24"/>
          <w:shd w:val="clear" w:color="auto" w:fill="FFFFFF"/>
          <w:lang w:val="hy-AM"/>
        </w:rPr>
        <w:lastRenderedPageBreak/>
        <w:t xml:space="preserve">Եթե սահմանված ժամկետում թերությունները չեն վերացվում, ապա լիազոր մարմինը մերժում է դիմումը և այդ մասին եռօրյա ժամկետում փոստային կամ էլեկտրոնային </w:t>
      </w:r>
      <w:r>
        <w:rPr>
          <w:rFonts w:cs="Arial"/>
          <w:szCs w:val="24"/>
          <w:shd w:val="clear" w:color="auto" w:fill="FFFFFF"/>
          <w:lang w:val="hy-AM"/>
        </w:rPr>
        <w:t>եղանակով ծանուցում է</w:t>
      </w:r>
      <w:r w:rsidRPr="00496929">
        <w:rPr>
          <w:rFonts w:cs="Arial"/>
          <w:szCs w:val="24"/>
          <w:shd w:val="clear" w:color="auto" w:fill="FFFFFF"/>
          <w:lang w:val="hy-AM"/>
        </w:rPr>
        <w:t xml:space="preserve"> դիմումատուին։</w:t>
      </w:r>
    </w:p>
    <w:p w14:paraId="1FA237F4" w14:textId="77777777" w:rsidR="00820A34" w:rsidRDefault="00820A34" w:rsidP="00820A34">
      <w:pPr>
        <w:spacing w:after="0" w:line="360" w:lineRule="auto"/>
        <w:ind w:firstLine="630"/>
        <w:jc w:val="both"/>
        <w:rPr>
          <w:rFonts w:eastAsia="Times New Roman" w:cs="Times New Roman"/>
          <w:kern w:val="0"/>
          <w:szCs w:val="24"/>
          <w:lang w:val="hy-AM"/>
          <w14:ligatures w14:val="none"/>
        </w:rPr>
      </w:pPr>
      <w:r w:rsidRPr="00496929">
        <w:rPr>
          <w:rFonts w:eastAsia="Times New Roman" w:cs="Times New Roman"/>
          <w:kern w:val="0"/>
          <w:szCs w:val="24"/>
          <w:lang w:val="hy-AM"/>
          <w14:ligatures w14:val="none"/>
        </w:rPr>
        <w:t>1</w:t>
      </w:r>
      <w:r>
        <w:rPr>
          <w:rFonts w:eastAsia="Times New Roman" w:cs="Times New Roman"/>
          <w:kern w:val="0"/>
          <w:szCs w:val="24"/>
          <w:lang w:val="hy-AM"/>
          <w14:ligatures w14:val="none"/>
        </w:rPr>
        <w:t>1</w:t>
      </w:r>
      <w:r w:rsidRPr="00496929">
        <w:rPr>
          <w:rFonts w:ascii="MS Mincho" w:eastAsia="MS Mincho" w:hAnsi="MS Mincho" w:cs="MS Mincho"/>
          <w:kern w:val="0"/>
          <w:szCs w:val="24"/>
          <w:lang w:val="hy-AM"/>
          <w14:ligatures w14:val="none"/>
        </w:rPr>
        <w:t>․</w:t>
      </w:r>
      <w:r w:rsidRPr="00496929">
        <w:rPr>
          <w:rFonts w:eastAsia="Times New Roman" w:cs="Times New Roman"/>
          <w:kern w:val="0"/>
          <w:szCs w:val="24"/>
          <w:lang w:val="hy-AM"/>
          <w14:ligatures w14:val="none"/>
        </w:rPr>
        <w:t xml:space="preserve"> Տրված համաձայնությունները դիմումատուն ներկայացնում է ընդերքի օգտագործման և պահպանության բնագավառում լիազոր մարմին՝ ընդերքօգտագործման իրավունք հայցելու դիմումին կից՝ համաձայնության տրամադրման օրվանից հաշված վեց ամսվա ընթացքում։ </w:t>
      </w:r>
    </w:p>
    <w:p w14:paraId="2D494E2E" w14:textId="77777777" w:rsidR="00820A34" w:rsidRDefault="00820A34" w:rsidP="00820A34">
      <w:pPr>
        <w:spacing w:after="0" w:line="360" w:lineRule="auto"/>
        <w:ind w:firstLine="630"/>
        <w:jc w:val="both"/>
        <w:rPr>
          <w:rFonts w:eastAsia="Times New Roman" w:cs="Times New Roman"/>
          <w:kern w:val="0"/>
          <w:szCs w:val="24"/>
          <w:lang w:val="hy-AM"/>
          <w14:ligatures w14:val="none"/>
        </w:rPr>
      </w:pPr>
      <w:r>
        <w:rPr>
          <w:rFonts w:eastAsia="Times New Roman" w:cs="Times New Roman"/>
          <w:kern w:val="0"/>
          <w:szCs w:val="24"/>
          <w:lang w:val="hy-AM"/>
          <w14:ligatures w14:val="none"/>
        </w:rPr>
        <w:t>12</w:t>
      </w:r>
      <w:r>
        <w:rPr>
          <w:rFonts w:ascii="MS Mincho" w:eastAsia="MS Mincho" w:hAnsi="MS Mincho" w:cs="MS Mincho"/>
          <w:kern w:val="0"/>
          <w:szCs w:val="24"/>
          <w:lang w:val="hy-AM"/>
          <w14:ligatures w14:val="none"/>
        </w:rPr>
        <w:t xml:space="preserve">․ </w:t>
      </w:r>
      <w:r w:rsidRPr="006C12F8">
        <w:rPr>
          <w:rFonts w:eastAsia="Times New Roman" w:cs="Times New Roman"/>
          <w:kern w:val="0"/>
          <w:szCs w:val="24"/>
          <w:lang w:val="hy-AM"/>
          <w14:ligatures w14:val="none"/>
        </w:rPr>
        <w:t>Սույն հավելվածի 1</w:t>
      </w:r>
      <w:r>
        <w:rPr>
          <w:rFonts w:eastAsia="Times New Roman" w:cs="Times New Roman"/>
          <w:kern w:val="0"/>
          <w:szCs w:val="24"/>
          <w:lang w:val="hy-AM"/>
          <w14:ligatures w14:val="none"/>
        </w:rPr>
        <w:t>1</w:t>
      </w:r>
      <w:r w:rsidRPr="006C12F8">
        <w:rPr>
          <w:rFonts w:eastAsia="Times New Roman" w:cs="Times New Roman"/>
          <w:kern w:val="0"/>
          <w:szCs w:val="24"/>
          <w:lang w:val="hy-AM"/>
          <w14:ligatures w14:val="none"/>
        </w:rPr>
        <w:t xml:space="preserve">-րդ կետով </w:t>
      </w:r>
      <w:r>
        <w:rPr>
          <w:rFonts w:eastAsia="Times New Roman" w:cs="Times New Roman"/>
          <w:kern w:val="0"/>
          <w:szCs w:val="24"/>
          <w:lang w:val="hy-AM"/>
          <w14:ligatures w14:val="none"/>
        </w:rPr>
        <w:t>սահմանված վեցամսյա ժամկետը</w:t>
      </w:r>
      <w:r w:rsidRPr="006C12F8">
        <w:rPr>
          <w:rFonts w:eastAsia="Times New Roman" w:cs="Times New Roman"/>
          <w:kern w:val="0"/>
          <w:szCs w:val="24"/>
          <w:lang w:val="hy-AM"/>
          <w14:ligatures w14:val="none"/>
        </w:rPr>
        <w:t xml:space="preserve"> </w:t>
      </w:r>
      <w:r>
        <w:rPr>
          <w:rFonts w:eastAsia="Times New Roman" w:cs="Times New Roman"/>
          <w:kern w:val="0"/>
          <w:szCs w:val="24"/>
          <w:lang w:val="hy-AM"/>
          <w14:ligatures w14:val="none"/>
        </w:rPr>
        <w:t>լրանալուց</w:t>
      </w:r>
      <w:r w:rsidRPr="006C12F8">
        <w:rPr>
          <w:rFonts w:eastAsia="Times New Roman" w:cs="Times New Roman"/>
          <w:kern w:val="0"/>
          <w:szCs w:val="24"/>
          <w:lang w:val="hy-AM"/>
          <w14:ligatures w14:val="none"/>
        </w:rPr>
        <w:t xml:space="preserve"> հետո </w:t>
      </w:r>
      <w:r>
        <w:rPr>
          <w:rFonts w:eastAsia="Times New Roman" w:cs="Times New Roman"/>
          <w:kern w:val="0"/>
          <w:szCs w:val="24"/>
          <w:lang w:val="hy-AM"/>
          <w14:ligatures w14:val="none"/>
        </w:rPr>
        <w:t xml:space="preserve">ներկայացված համաձայնությունը չի կարող հիմք հանդիսանալ ընդերքօգտագործման իրավունք տրամադրելու համար։ Այդ դեպքում </w:t>
      </w:r>
      <w:r w:rsidRPr="006C12F8">
        <w:rPr>
          <w:rFonts w:eastAsia="Times New Roman" w:cs="Times New Roman"/>
          <w:kern w:val="0"/>
          <w:szCs w:val="24"/>
          <w:lang w:val="hy-AM"/>
          <w14:ligatures w14:val="none"/>
        </w:rPr>
        <w:t>դիմումատուն պարտավոր է սույն հավելվածով սահմանված կարգով կրկին հայցել և ներկայացնել</w:t>
      </w:r>
      <w:r>
        <w:rPr>
          <w:rFonts w:eastAsia="Times New Roman" w:cs="Times New Roman"/>
          <w:kern w:val="0"/>
          <w:szCs w:val="24"/>
          <w:lang w:val="hy-AM"/>
          <w14:ligatures w14:val="none"/>
        </w:rPr>
        <w:t xml:space="preserve"> նոր</w:t>
      </w:r>
      <w:r w:rsidRPr="006C12F8">
        <w:rPr>
          <w:rFonts w:eastAsia="Times New Roman" w:cs="Times New Roman"/>
          <w:kern w:val="0"/>
          <w:szCs w:val="24"/>
          <w:lang w:val="hy-AM"/>
          <w14:ligatures w14:val="none"/>
        </w:rPr>
        <w:t xml:space="preserve"> համաձայնություն</w:t>
      </w:r>
      <w:r>
        <w:rPr>
          <w:rFonts w:eastAsia="Times New Roman" w:cs="Times New Roman"/>
          <w:kern w:val="0"/>
          <w:szCs w:val="24"/>
          <w:lang w:val="hy-AM"/>
          <w14:ligatures w14:val="none"/>
        </w:rPr>
        <w:t>՝ ընդերքօգտագործման իրավունք ստանալու նպատակով</w:t>
      </w:r>
      <w:r w:rsidRPr="006C12F8">
        <w:rPr>
          <w:rFonts w:eastAsia="Times New Roman" w:cs="Times New Roman"/>
          <w:kern w:val="0"/>
          <w:szCs w:val="24"/>
          <w:lang w:val="hy-AM"/>
          <w14:ligatures w14:val="none"/>
        </w:rPr>
        <w:t>։</w:t>
      </w:r>
    </w:p>
    <w:p w14:paraId="7048F993" w14:textId="77777777" w:rsidR="00820A34" w:rsidRDefault="00820A34" w:rsidP="00820A34">
      <w:pPr>
        <w:spacing w:after="0" w:line="360" w:lineRule="auto"/>
        <w:ind w:firstLine="630"/>
        <w:jc w:val="both"/>
        <w:rPr>
          <w:rFonts w:eastAsia="Times New Roman" w:cs="Times New Roman"/>
          <w:kern w:val="0"/>
          <w:szCs w:val="24"/>
          <w:lang w:val="hy-AM"/>
          <w14:ligatures w14:val="none"/>
        </w:rPr>
      </w:pPr>
    </w:p>
    <w:p w14:paraId="3A9B6574" w14:textId="77777777" w:rsidR="00820A34" w:rsidRPr="006C12F8" w:rsidRDefault="00820A34" w:rsidP="00820A34">
      <w:pPr>
        <w:spacing w:after="0" w:line="360" w:lineRule="auto"/>
        <w:ind w:firstLine="630"/>
        <w:jc w:val="both"/>
        <w:rPr>
          <w:rFonts w:eastAsia="Times New Roman" w:cs="Times New Roman"/>
          <w:kern w:val="0"/>
          <w:szCs w:val="24"/>
          <w:lang w:val="hy-AM"/>
          <w14:ligatures w14:val="none"/>
        </w:rPr>
      </w:pPr>
    </w:p>
    <w:p w14:paraId="768FE017" w14:textId="77777777" w:rsidR="00820A34" w:rsidRPr="009E4C72" w:rsidRDefault="00820A34" w:rsidP="00820A34">
      <w:pPr>
        <w:spacing w:after="0" w:line="360" w:lineRule="auto"/>
        <w:ind w:left="630"/>
        <w:jc w:val="both"/>
        <w:rPr>
          <w:rFonts w:cs="Arial"/>
          <w:szCs w:val="24"/>
          <w:shd w:val="clear" w:color="auto" w:fill="FFFFFF"/>
          <w:lang w:val="hy-AM"/>
        </w:rPr>
      </w:pPr>
    </w:p>
    <w:p w14:paraId="0894C11A" w14:textId="77777777" w:rsidR="00820A34" w:rsidRPr="009E4C72" w:rsidRDefault="00820A34" w:rsidP="00820A34">
      <w:pPr>
        <w:spacing w:after="0" w:line="360" w:lineRule="auto"/>
        <w:jc w:val="both"/>
        <w:rPr>
          <w:rFonts w:cs="Arial"/>
          <w:szCs w:val="24"/>
          <w:shd w:val="clear" w:color="auto" w:fill="FFFFFF"/>
          <w:lang w:val="hy-AM"/>
        </w:rPr>
      </w:pPr>
      <w:r w:rsidRPr="009E4C72">
        <w:rPr>
          <w:rFonts w:cs="Arial"/>
          <w:szCs w:val="24"/>
          <w:shd w:val="clear" w:color="auto" w:fill="FFFFFF"/>
          <w:lang w:val="hy-AM"/>
        </w:rPr>
        <w:t>Հայաստանի Հանրապետության</w:t>
      </w:r>
    </w:p>
    <w:p w14:paraId="4DC0C7E7" w14:textId="77777777" w:rsidR="00820A34" w:rsidRPr="009E4C72" w:rsidRDefault="00820A34" w:rsidP="00820A34">
      <w:pPr>
        <w:spacing w:after="0" w:line="360" w:lineRule="auto"/>
        <w:jc w:val="both"/>
        <w:rPr>
          <w:rFonts w:cs="Arial"/>
          <w:color w:val="EE0000"/>
          <w:szCs w:val="24"/>
          <w:shd w:val="clear" w:color="auto" w:fill="FFFFFF"/>
          <w:lang w:val="hy-AM"/>
        </w:rPr>
      </w:pPr>
      <w:r w:rsidRPr="009E4C72">
        <w:rPr>
          <w:rFonts w:cs="Arial"/>
          <w:szCs w:val="24"/>
          <w:shd w:val="clear" w:color="auto" w:fill="FFFFFF"/>
          <w:lang w:val="hy-AM"/>
        </w:rPr>
        <w:t>վարչապետի աշխատակազմի ղեկավար</w:t>
      </w:r>
      <w:r w:rsidRPr="009E4C72">
        <w:rPr>
          <w:rFonts w:cs="Arial"/>
          <w:szCs w:val="24"/>
          <w:shd w:val="clear" w:color="auto" w:fill="FFFFFF"/>
          <w:lang w:val="hy-AM"/>
        </w:rPr>
        <w:tab/>
      </w:r>
      <w:r w:rsidRPr="009E4C72">
        <w:rPr>
          <w:rFonts w:cs="Arial"/>
          <w:szCs w:val="24"/>
          <w:shd w:val="clear" w:color="auto" w:fill="FFFFFF"/>
          <w:lang w:val="hy-AM"/>
        </w:rPr>
        <w:tab/>
        <w:t xml:space="preserve">                      Ա</w:t>
      </w:r>
      <w:r w:rsidRPr="009E4C72">
        <w:rPr>
          <w:rFonts w:ascii="MS Mincho" w:eastAsia="MS Mincho" w:hAnsi="MS Mincho" w:cs="MS Mincho" w:hint="eastAsia"/>
          <w:szCs w:val="24"/>
          <w:shd w:val="clear" w:color="auto" w:fill="FFFFFF"/>
          <w:lang w:val="hy-AM"/>
        </w:rPr>
        <w:t>․</w:t>
      </w:r>
      <w:r w:rsidRPr="009E4C72">
        <w:rPr>
          <w:rFonts w:cs="Arial"/>
          <w:szCs w:val="24"/>
          <w:shd w:val="clear" w:color="auto" w:fill="FFFFFF"/>
          <w:lang w:val="hy-AM"/>
        </w:rPr>
        <w:t xml:space="preserve"> Հարությունյան</w:t>
      </w:r>
    </w:p>
    <w:p w14:paraId="65E86634" w14:textId="7D97EAC8" w:rsidR="00D679CD" w:rsidRPr="00820A34" w:rsidRDefault="00D679CD" w:rsidP="00820A34">
      <w:pPr>
        <w:rPr>
          <w:lang w:val="hy-AM"/>
        </w:rPr>
      </w:pPr>
      <w:bookmarkStart w:id="1" w:name="_GoBack"/>
      <w:bookmarkEnd w:id="1"/>
    </w:p>
    <w:sectPr w:rsidR="00D679CD" w:rsidRPr="00820A34" w:rsidSect="00BA68B4">
      <w:pgSz w:w="11906" w:h="16838" w:code="9"/>
      <w:pgMar w:top="810" w:right="851" w:bottom="720" w:left="90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A5EB9"/>
    <w:multiLevelType w:val="hybridMultilevel"/>
    <w:tmpl w:val="C6D0B436"/>
    <w:lvl w:ilvl="0" w:tplc="1396CD5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4351C4F"/>
    <w:multiLevelType w:val="multilevel"/>
    <w:tmpl w:val="F920F548"/>
    <w:lvl w:ilvl="0">
      <w:start w:val="1"/>
      <w:numFmt w:val="decimal"/>
      <w:lvlText w:val="%1)"/>
      <w:lvlJc w:val="left"/>
      <w:pPr>
        <w:tabs>
          <w:tab w:val="num" w:pos="1710"/>
        </w:tabs>
        <w:ind w:left="1710" w:hanging="360"/>
      </w:pPr>
    </w:lvl>
    <w:lvl w:ilvl="1" w:tentative="1">
      <w:start w:val="1"/>
      <w:numFmt w:val="decimal"/>
      <w:lvlText w:val="%2."/>
      <w:lvlJc w:val="left"/>
      <w:pPr>
        <w:tabs>
          <w:tab w:val="num" w:pos="2430"/>
        </w:tabs>
        <w:ind w:left="2430" w:hanging="360"/>
      </w:pPr>
    </w:lvl>
    <w:lvl w:ilvl="2" w:tentative="1">
      <w:start w:val="1"/>
      <w:numFmt w:val="decimal"/>
      <w:lvlText w:val="%3."/>
      <w:lvlJc w:val="left"/>
      <w:pPr>
        <w:tabs>
          <w:tab w:val="num" w:pos="3150"/>
        </w:tabs>
        <w:ind w:left="3150" w:hanging="360"/>
      </w:pPr>
    </w:lvl>
    <w:lvl w:ilvl="3" w:tentative="1">
      <w:start w:val="1"/>
      <w:numFmt w:val="decimal"/>
      <w:lvlText w:val="%4."/>
      <w:lvlJc w:val="left"/>
      <w:pPr>
        <w:tabs>
          <w:tab w:val="num" w:pos="3870"/>
        </w:tabs>
        <w:ind w:left="3870" w:hanging="360"/>
      </w:pPr>
    </w:lvl>
    <w:lvl w:ilvl="4" w:tentative="1">
      <w:start w:val="1"/>
      <w:numFmt w:val="decimal"/>
      <w:lvlText w:val="%5."/>
      <w:lvlJc w:val="left"/>
      <w:pPr>
        <w:tabs>
          <w:tab w:val="num" w:pos="4590"/>
        </w:tabs>
        <w:ind w:left="4590" w:hanging="360"/>
      </w:pPr>
    </w:lvl>
    <w:lvl w:ilvl="5" w:tentative="1">
      <w:start w:val="1"/>
      <w:numFmt w:val="decimal"/>
      <w:lvlText w:val="%6."/>
      <w:lvlJc w:val="left"/>
      <w:pPr>
        <w:tabs>
          <w:tab w:val="num" w:pos="5310"/>
        </w:tabs>
        <w:ind w:left="5310" w:hanging="360"/>
      </w:pPr>
    </w:lvl>
    <w:lvl w:ilvl="6" w:tentative="1">
      <w:start w:val="1"/>
      <w:numFmt w:val="decimal"/>
      <w:lvlText w:val="%7."/>
      <w:lvlJc w:val="left"/>
      <w:pPr>
        <w:tabs>
          <w:tab w:val="num" w:pos="6030"/>
        </w:tabs>
        <w:ind w:left="6030" w:hanging="360"/>
      </w:pPr>
    </w:lvl>
    <w:lvl w:ilvl="7" w:tentative="1">
      <w:start w:val="1"/>
      <w:numFmt w:val="decimal"/>
      <w:lvlText w:val="%8."/>
      <w:lvlJc w:val="left"/>
      <w:pPr>
        <w:tabs>
          <w:tab w:val="num" w:pos="6750"/>
        </w:tabs>
        <w:ind w:left="6750" w:hanging="360"/>
      </w:pPr>
    </w:lvl>
    <w:lvl w:ilvl="8" w:tentative="1">
      <w:start w:val="1"/>
      <w:numFmt w:val="decimal"/>
      <w:lvlText w:val="%9."/>
      <w:lvlJc w:val="left"/>
      <w:pPr>
        <w:tabs>
          <w:tab w:val="num" w:pos="7470"/>
        </w:tabs>
        <w:ind w:left="7470" w:hanging="360"/>
      </w:pPr>
    </w:lvl>
  </w:abstractNum>
  <w:abstractNum w:abstractNumId="2" w15:restartNumberingAfterBreak="0">
    <w:nsid w:val="074B71E9"/>
    <w:multiLevelType w:val="multilevel"/>
    <w:tmpl w:val="AF701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040D3D"/>
    <w:multiLevelType w:val="hybridMultilevel"/>
    <w:tmpl w:val="27A0958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79109F"/>
    <w:multiLevelType w:val="multilevel"/>
    <w:tmpl w:val="8CA28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C1FA9"/>
    <w:multiLevelType w:val="hybridMultilevel"/>
    <w:tmpl w:val="7D3E503E"/>
    <w:lvl w:ilvl="0" w:tplc="6EEE009A">
      <w:start w:val="5"/>
      <w:numFmt w:val="decimal"/>
      <w:lvlText w:val="%1."/>
      <w:lvlJc w:val="left"/>
      <w:pPr>
        <w:ind w:left="157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C11B2"/>
    <w:multiLevelType w:val="multilevel"/>
    <w:tmpl w:val="0D9A1572"/>
    <w:lvl w:ilvl="0">
      <w:start w:val="4"/>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7" w15:restartNumberingAfterBreak="0">
    <w:nsid w:val="15E47E36"/>
    <w:multiLevelType w:val="hybridMultilevel"/>
    <w:tmpl w:val="94C4B486"/>
    <w:lvl w:ilvl="0" w:tplc="05026224">
      <w:start w:val="1"/>
      <w:numFmt w:val="decimal"/>
      <w:lvlText w:val="%1)"/>
      <w:lvlJc w:val="left"/>
      <w:pPr>
        <w:ind w:left="1287" w:hanging="360"/>
      </w:pPr>
      <w:rPr>
        <w:rFonts w:asciiTheme="minorHAnsi" w:eastAsia="MS Mincho" w:hAnsiTheme="minorHAnsi" w:cs="MS Mincho" w:hint="default"/>
        <w:color w:val="00000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8" w15:restartNumberingAfterBreak="0">
    <w:nsid w:val="162D7C02"/>
    <w:multiLevelType w:val="hybridMultilevel"/>
    <w:tmpl w:val="8556B2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F87B5A"/>
    <w:multiLevelType w:val="hybridMultilevel"/>
    <w:tmpl w:val="0AB066D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1C116DE2"/>
    <w:multiLevelType w:val="hybridMultilevel"/>
    <w:tmpl w:val="A3F6AE2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434EE8"/>
    <w:multiLevelType w:val="multilevel"/>
    <w:tmpl w:val="57E4272A"/>
    <w:lvl w:ilvl="0">
      <w:start w:val="7"/>
      <w:numFmt w:val="decimal"/>
      <w:lvlText w:val="%1."/>
      <w:lvlJc w:val="left"/>
      <w:pPr>
        <w:tabs>
          <w:tab w:val="num" w:pos="1170"/>
        </w:tabs>
        <w:ind w:left="1170" w:hanging="360"/>
      </w:pPr>
      <w:rPr>
        <w:rFonts w:hint="default"/>
      </w:rPr>
    </w:lvl>
    <w:lvl w:ilvl="1">
      <w:start w:val="1"/>
      <w:numFmt w:val="decimal"/>
      <w:lvlText w:val="%2."/>
      <w:lvlJc w:val="left"/>
      <w:pPr>
        <w:tabs>
          <w:tab w:val="num" w:pos="1350"/>
        </w:tabs>
        <w:ind w:left="1350" w:hanging="360"/>
      </w:pPr>
      <w:rPr>
        <w:rFonts w:hint="default"/>
      </w:rPr>
    </w:lvl>
    <w:lvl w:ilvl="2">
      <w:start w:val="1"/>
      <w:numFmt w:val="decimal"/>
      <w:lvlText w:val="%3."/>
      <w:lvlJc w:val="left"/>
      <w:pPr>
        <w:tabs>
          <w:tab w:val="num" w:pos="2070"/>
        </w:tabs>
        <w:ind w:left="2070" w:hanging="360"/>
      </w:pPr>
      <w:rPr>
        <w:rFonts w:hint="default"/>
      </w:rPr>
    </w:lvl>
    <w:lvl w:ilvl="3">
      <w:start w:val="1"/>
      <w:numFmt w:val="decimal"/>
      <w:lvlText w:val="%4."/>
      <w:lvlJc w:val="left"/>
      <w:pPr>
        <w:tabs>
          <w:tab w:val="num" w:pos="2790"/>
        </w:tabs>
        <w:ind w:left="2790" w:hanging="360"/>
      </w:pPr>
      <w:rPr>
        <w:rFonts w:hint="default"/>
      </w:rPr>
    </w:lvl>
    <w:lvl w:ilvl="4">
      <w:start w:val="1"/>
      <w:numFmt w:val="decimal"/>
      <w:lvlText w:val="%5."/>
      <w:lvlJc w:val="left"/>
      <w:pPr>
        <w:tabs>
          <w:tab w:val="num" w:pos="3510"/>
        </w:tabs>
        <w:ind w:left="3510" w:hanging="360"/>
      </w:pPr>
      <w:rPr>
        <w:rFonts w:hint="default"/>
      </w:rPr>
    </w:lvl>
    <w:lvl w:ilvl="5">
      <w:start w:val="1"/>
      <w:numFmt w:val="decimal"/>
      <w:lvlText w:val="%6."/>
      <w:lvlJc w:val="left"/>
      <w:pPr>
        <w:tabs>
          <w:tab w:val="num" w:pos="4230"/>
        </w:tabs>
        <w:ind w:left="4230" w:hanging="360"/>
      </w:pPr>
      <w:rPr>
        <w:rFonts w:hint="default"/>
      </w:rPr>
    </w:lvl>
    <w:lvl w:ilvl="6">
      <w:start w:val="1"/>
      <w:numFmt w:val="decimal"/>
      <w:lvlText w:val="%7."/>
      <w:lvlJc w:val="left"/>
      <w:pPr>
        <w:tabs>
          <w:tab w:val="num" w:pos="4950"/>
        </w:tabs>
        <w:ind w:left="4950" w:hanging="360"/>
      </w:pPr>
      <w:rPr>
        <w:rFonts w:hint="default"/>
      </w:rPr>
    </w:lvl>
    <w:lvl w:ilvl="7">
      <w:start w:val="1"/>
      <w:numFmt w:val="decimal"/>
      <w:lvlText w:val="%8."/>
      <w:lvlJc w:val="left"/>
      <w:pPr>
        <w:tabs>
          <w:tab w:val="num" w:pos="5670"/>
        </w:tabs>
        <w:ind w:left="5670" w:hanging="360"/>
      </w:pPr>
      <w:rPr>
        <w:rFonts w:hint="default"/>
      </w:rPr>
    </w:lvl>
    <w:lvl w:ilvl="8">
      <w:start w:val="1"/>
      <w:numFmt w:val="decimal"/>
      <w:lvlText w:val="%9."/>
      <w:lvlJc w:val="left"/>
      <w:pPr>
        <w:tabs>
          <w:tab w:val="num" w:pos="6390"/>
        </w:tabs>
        <w:ind w:left="6390" w:hanging="360"/>
      </w:pPr>
      <w:rPr>
        <w:rFonts w:hint="default"/>
      </w:rPr>
    </w:lvl>
  </w:abstractNum>
  <w:abstractNum w:abstractNumId="12" w15:restartNumberingAfterBreak="0">
    <w:nsid w:val="1F64668C"/>
    <w:multiLevelType w:val="multilevel"/>
    <w:tmpl w:val="89A61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BB1EA0"/>
    <w:multiLevelType w:val="multilevel"/>
    <w:tmpl w:val="4B6A984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CC2BCB"/>
    <w:multiLevelType w:val="hybridMultilevel"/>
    <w:tmpl w:val="CD5E05E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9F5F1C"/>
    <w:multiLevelType w:val="hybridMultilevel"/>
    <w:tmpl w:val="0A1E69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5B47E01"/>
    <w:multiLevelType w:val="hybridMultilevel"/>
    <w:tmpl w:val="8C7CDAFC"/>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 w15:restartNumberingAfterBreak="0">
    <w:nsid w:val="3AF51257"/>
    <w:multiLevelType w:val="multilevel"/>
    <w:tmpl w:val="96AA714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664E44"/>
    <w:multiLevelType w:val="multilevel"/>
    <w:tmpl w:val="77A45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D441D0"/>
    <w:multiLevelType w:val="hybridMultilevel"/>
    <w:tmpl w:val="1120772A"/>
    <w:lvl w:ilvl="0" w:tplc="76249F02">
      <w:start w:val="5"/>
      <w:numFmt w:val="decimal"/>
      <w:lvlText w:val="%1."/>
      <w:lvlJc w:val="left"/>
      <w:pPr>
        <w:ind w:left="157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1A7D2C"/>
    <w:multiLevelType w:val="multilevel"/>
    <w:tmpl w:val="84A4F2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69110E"/>
    <w:multiLevelType w:val="hybridMultilevel"/>
    <w:tmpl w:val="D8EA1C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FA65BF2"/>
    <w:multiLevelType w:val="hybridMultilevel"/>
    <w:tmpl w:val="21D66496"/>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3" w15:restartNumberingAfterBreak="0">
    <w:nsid w:val="50A75129"/>
    <w:multiLevelType w:val="hybridMultilevel"/>
    <w:tmpl w:val="AE44DA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3EB22C4"/>
    <w:multiLevelType w:val="hybridMultilevel"/>
    <w:tmpl w:val="03FAD8B6"/>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17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45E4F13"/>
    <w:multiLevelType w:val="hybridMultilevel"/>
    <w:tmpl w:val="5BA40156"/>
    <w:lvl w:ilvl="0" w:tplc="505EBE68">
      <w:start w:val="1"/>
      <w:numFmt w:val="decimal"/>
      <w:lvlText w:val="%1."/>
      <w:lvlJc w:val="left"/>
      <w:pPr>
        <w:ind w:left="720" w:hanging="360"/>
      </w:pPr>
    </w:lvl>
    <w:lvl w:ilvl="1" w:tplc="04090019">
      <w:start w:val="1"/>
      <w:numFmt w:val="lowerLetter"/>
      <w:lvlText w:val="%2."/>
      <w:lvlJc w:val="left"/>
      <w:pPr>
        <w:ind w:left="117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212202"/>
    <w:multiLevelType w:val="hybridMultilevel"/>
    <w:tmpl w:val="C0DA2562"/>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F7103"/>
    <w:multiLevelType w:val="multilevel"/>
    <w:tmpl w:val="5158156E"/>
    <w:lvl w:ilvl="0">
      <w:start w:val="1"/>
      <w:numFmt w:val="decimal"/>
      <w:lvlText w:val="%1."/>
      <w:lvlJc w:val="left"/>
      <w:pPr>
        <w:tabs>
          <w:tab w:val="num" w:pos="720"/>
        </w:tabs>
        <w:ind w:left="720" w:hanging="360"/>
      </w:pPr>
      <w:rPr>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B16F81"/>
    <w:multiLevelType w:val="multilevel"/>
    <w:tmpl w:val="597E90BE"/>
    <w:lvl w:ilvl="0">
      <w:start w:val="6"/>
      <w:numFmt w:val="decimal"/>
      <w:lvlText w:val="%1."/>
      <w:lvlJc w:val="left"/>
      <w:pPr>
        <w:tabs>
          <w:tab w:val="num" w:pos="1170"/>
        </w:tabs>
        <w:ind w:left="1170" w:hanging="360"/>
      </w:pPr>
      <w:rPr>
        <w:rFonts w:hint="default"/>
      </w:rPr>
    </w:lvl>
    <w:lvl w:ilvl="1">
      <w:start w:val="1"/>
      <w:numFmt w:val="decimal"/>
      <w:lvlText w:val="%2."/>
      <w:lvlJc w:val="left"/>
      <w:pPr>
        <w:tabs>
          <w:tab w:val="num" w:pos="1350"/>
        </w:tabs>
        <w:ind w:left="1350" w:hanging="360"/>
      </w:pPr>
      <w:rPr>
        <w:rFonts w:hint="default"/>
      </w:rPr>
    </w:lvl>
    <w:lvl w:ilvl="2">
      <w:start w:val="1"/>
      <w:numFmt w:val="decimal"/>
      <w:lvlText w:val="%3."/>
      <w:lvlJc w:val="left"/>
      <w:pPr>
        <w:tabs>
          <w:tab w:val="num" w:pos="2070"/>
        </w:tabs>
        <w:ind w:left="2070" w:hanging="360"/>
      </w:pPr>
      <w:rPr>
        <w:rFonts w:hint="default"/>
      </w:rPr>
    </w:lvl>
    <w:lvl w:ilvl="3">
      <w:start w:val="1"/>
      <w:numFmt w:val="decimal"/>
      <w:lvlText w:val="%4."/>
      <w:lvlJc w:val="left"/>
      <w:pPr>
        <w:tabs>
          <w:tab w:val="num" w:pos="2790"/>
        </w:tabs>
        <w:ind w:left="2790" w:hanging="360"/>
      </w:pPr>
      <w:rPr>
        <w:rFonts w:hint="default"/>
      </w:rPr>
    </w:lvl>
    <w:lvl w:ilvl="4">
      <w:start w:val="1"/>
      <w:numFmt w:val="decimal"/>
      <w:lvlText w:val="%5."/>
      <w:lvlJc w:val="left"/>
      <w:pPr>
        <w:tabs>
          <w:tab w:val="num" w:pos="3510"/>
        </w:tabs>
        <w:ind w:left="3510" w:hanging="360"/>
      </w:pPr>
      <w:rPr>
        <w:rFonts w:hint="default"/>
      </w:rPr>
    </w:lvl>
    <w:lvl w:ilvl="5">
      <w:start w:val="1"/>
      <w:numFmt w:val="decimal"/>
      <w:lvlText w:val="%6."/>
      <w:lvlJc w:val="left"/>
      <w:pPr>
        <w:tabs>
          <w:tab w:val="num" w:pos="4230"/>
        </w:tabs>
        <w:ind w:left="4230" w:hanging="360"/>
      </w:pPr>
      <w:rPr>
        <w:rFonts w:hint="default"/>
      </w:rPr>
    </w:lvl>
    <w:lvl w:ilvl="6">
      <w:start w:val="1"/>
      <w:numFmt w:val="decimal"/>
      <w:lvlText w:val="%7."/>
      <w:lvlJc w:val="left"/>
      <w:pPr>
        <w:tabs>
          <w:tab w:val="num" w:pos="4950"/>
        </w:tabs>
        <w:ind w:left="4950" w:hanging="360"/>
      </w:pPr>
      <w:rPr>
        <w:rFonts w:hint="default"/>
      </w:rPr>
    </w:lvl>
    <w:lvl w:ilvl="7">
      <w:start w:val="1"/>
      <w:numFmt w:val="decimal"/>
      <w:lvlText w:val="%8."/>
      <w:lvlJc w:val="left"/>
      <w:pPr>
        <w:tabs>
          <w:tab w:val="num" w:pos="5670"/>
        </w:tabs>
        <w:ind w:left="5670" w:hanging="360"/>
      </w:pPr>
      <w:rPr>
        <w:rFonts w:hint="default"/>
      </w:rPr>
    </w:lvl>
    <w:lvl w:ilvl="8">
      <w:start w:val="1"/>
      <w:numFmt w:val="decimal"/>
      <w:lvlText w:val="%9."/>
      <w:lvlJc w:val="left"/>
      <w:pPr>
        <w:tabs>
          <w:tab w:val="num" w:pos="6390"/>
        </w:tabs>
        <w:ind w:left="6390" w:hanging="360"/>
      </w:pPr>
      <w:rPr>
        <w:rFonts w:hint="default"/>
      </w:rPr>
    </w:lvl>
  </w:abstractNum>
  <w:abstractNum w:abstractNumId="29" w15:restartNumberingAfterBreak="0">
    <w:nsid w:val="5F371C2B"/>
    <w:multiLevelType w:val="multilevel"/>
    <w:tmpl w:val="B59EF7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D056FD"/>
    <w:multiLevelType w:val="multilevel"/>
    <w:tmpl w:val="D16813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460063"/>
    <w:multiLevelType w:val="hybridMultilevel"/>
    <w:tmpl w:val="1400C6C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1756746"/>
    <w:multiLevelType w:val="hybridMultilevel"/>
    <w:tmpl w:val="96DAAC7E"/>
    <w:lvl w:ilvl="0" w:tplc="4EC2EDF6">
      <w:start w:val="1"/>
      <w:numFmt w:val="decimal"/>
      <w:lvlText w:val="%1)"/>
      <w:lvlJc w:val="left"/>
      <w:pPr>
        <w:ind w:left="1107" w:hanging="5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76C817AE"/>
    <w:multiLevelType w:val="hybridMultilevel"/>
    <w:tmpl w:val="5870482E"/>
    <w:lvl w:ilvl="0" w:tplc="04090011">
      <w:start w:val="1"/>
      <w:numFmt w:val="decimal"/>
      <w:lvlText w:val="%1)"/>
      <w:lvlJc w:val="left"/>
      <w:pPr>
        <w:ind w:left="1665" w:hanging="765"/>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E0A2893"/>
    <w:multiLevelType w:val="hybridMultilevel"/>
    <w:tmpl w:val="B6F6A97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6"/>
  </w:num>
  <w:num w:numId="5">
    <w:abstractNumId w:val="33"/>
  </w:num>
  <w:num w:numId="6">
    <w:abstractNumId w:val="17"/>
  </w:num>
  <w:num w:numId="7">
    <w:abstractNumId w:val="13"/>
  </w:num>
  <w:num w:numId="8">
    <w:abstractNumId w:val="18"/>
  </w:num>
  <w:num w:numId="9">
    <w:abstractNumId w:val="20"/>
  </w:num>
  <w:num w:numId="10">
    <w:abstractNumId w:val="33"/>
  </w:num>
  <w:num w:numId="11">
    <w:abstractNumId w:val="25"/>
  </w:num>
  <w:num w:numId="12">
    <w:abstractNumId w:val="34"/>
  </w:num>
  <w:num w:numId="13">
    <w:abstractNumId w:val="26"/>
  </w:num>
  <w:num w:numId="14">
    <w:abstractNumId w:val="4"/>
  </w:num>
  <w:num w:numId="15">
    <w:abstractNumId w:val="29"/>
  </w:num>
  <w:num w:numId="16">
    <w:abstractNumId w:val="24"/>
  </w:num>
  <w:num w:numId="17">
    <w:abstractNumId w:val="31"/>
  </w:num>
  <w:num w:numId="18">
    <w:abstractNumId w:val="10"/>
  </w:num>
  <w:num w:numId="19">
    <w:abstractNumId w:val="15"/>
  </w:num>
  <w:num w:numId="20">
    <w:abstractNumId w:val="8"/>
  </w:num>
  <w:num w:numId="21">
    <w:abstractNumId w:val="23"/>
  </w:num>
  <w:num w:numId="22">
    <w:abstractNumId w:val="21"/>
  </w:num>
  <w:num w:numId="23">
    <w:abstractNumId w:val="14"/>
  </w:num>
  <w:num w:numId="24">
    <w:abstractNumId w:val="3"/>
  </w:num>
  <w:num w:numId="25">
    <w:abstractNumId w:val="5"/>
  </w:num>
  <w:num w:numId="26">
    <w:abstractNumId w:val="27"/>
  </w:num>
  <w:num w:numId="27">
    <w:abstractNumId w:val="6"/>
  </w:num>
  <w:num w:numId="28">
    <w:abstractNumId w:val="12"/>
  </w:num>
  <w:num w:numId="29">
    <w:abstractNumId w:val="28"/>
  </w:num>
  <w:num w:numId="30">
    <w:abstractNumId w:val="1"/>
  </w:num>
  <w:num w:numId="31">
    <w:abstractNumId w:val="30"/>
  </w:num>
  <w:num w:numId="32">
    <w:abstractNumId w:val="2"/>
  </w:num>
  <w:num w:numId="33">
    <w:abstractNumId w:val="11"/>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22"/>
  </w:num>
  <w:num w:numId="37">
    <w:abstractNumId w:val="19"/>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AB6"/>
    <w:rsid w:val="0000335F"/>
    <w:rsid w:val="00037089"/>
    <w:rsid w:val="00045860"/>
    <w:rsid w:val="0006399C"/>
    <w:rsid w:val="0007596F"/>
    <w:rsid w:val="00080B8C"/>
    <w:rsid w:val="0009311A"/>
    <w:rsid w:val="00096B62"/>
    <w:rsid w:val="000A1E65"/>
    <w:rsid w:val="000D3C43"/>
    <w:rsid w:val="001054E6"/>
    <w:rsid w:val="00112422"/>
    <w:rsid w:val="00141E13"/>
    <w:rsid w:val="00152240"/>
    <w:rsid w:val="00163A62"/>
    <w:rsid w:val="001873B6"/>
    <w:rsid w:val="00192731"/>
    <w:rsid w:val="00192EB2"/>
    <w:rsid w:val="001B75CC"/>
    <w:rsid w:val="001B7755"/>
    <w:rsid w:val="001C0959"/>
    <w:rsid w:val="001F1268"/>
    <w:rsid w:val="002240B2"/>
    <w:rsid w:val="00224340"/>
    <w:rsid w:val="00235F1E"/>
    <w:rsid w:val="002534CF"/>
    <w:rsid w:val="0026314E"/>
    <w:rsid w:val="0026692E"/>
    <w:rsid w:val="002A0D88"/>
    <w:rsid w:val="002C35D9"/>
    <w:rsid w:val="002C3D59"/>
    <w:rsid w:val="002E5383"/>
    <w:rsid w:val="00317279"/>
    <w:rsid w:val="00317EC3"/>
    <w:rsid w:val="00317FD9"/>
    <w:rsid w:val="00355C24"/>
    <w:rsid w:val="00363CD9"/>
    <w:rsid w:val="00364EEE"/>
    <w:rsid w:val="00366137"/>
    <w:rsid w:val="00397419"/>
    <w:rsid w:val="003B5995"/>
    <w:rsid w:val="003B76AE"/>
    <w:rsid w:val="003D0F28"/>
    <w:rsid w:val="003E2015"/>
    <w:rsid w:val="003F6E8B"/>
    <w:rsid w:val="00416E9B"/>
    <w:rsid w:val="00417A64"/>
    <w:rsid w:val="00436591"/>
    <w:rsid w:val="0046329B"/>
    <w:rsid w:val="004713C7"/>
    <w:rsid w:val="00490101"/>
    <w:rsid w:val="00496929"/>
    <w:rsid w:val="004C3CCE"/>
    <w:rsid w:val="004E3D2D"/>
    <w:rsid w:val="00507593"/>
    <w:rsid w:val="00525B2E"/>
    <w:rsid w:val="00577ACB"/>
    <w:rsid w:val="005A6E80"/>
    <w:rsid w:val="005B31D7"/>
    <w:rsid w:val="005D1803"/>
    <w:rsid w:val="005E0EC5"/>
    <w:rsid w:val="006078F6"/>
    <w:rsid w:val="00617546"/>
    <w:rsid w:val="00644504"/>
    <w:rsid w:val="0068144E"/>
    <w:rsid w:val="006A600D"/>
    <w:rsid w:val="006C0B77"/>
    <w:rsid w:val="006C12F8"/>
    <w:rsid w:val="006C5371"/>
    <w:rsid w:val="00731B66"/>
    <w:rsid w:val="00736FEA"/>
    <w:rsid w:val="00770B98"/>
    <w:rsid w:val="007724BB"/>
    <w:rsid w:val="00776D03"/>
    <w:rsid w:val="007A2E24"/>
    <w:rsid w:val="007C71EE"/>
    <w:rsid w:val="007C76D8"/>
    <w:rsid w:val="007E1F0C"/>
    <w:rsid w:val="007F5279"/>
    <w:rsid w:val="00820A34"/>
    <w:rsid w:val="008242FF"/>
    <w:rsid w:val="00870751"/>
    <w:rsid w:val="008920A8"/>
    <w:rsid w:val="008A0D1F"/>
    <w:rsid w:val="008C3241"/>
    <w:rsid w:val="008D15B1"/>
    <w:rsid w:val="009137ED"/>
    <w:rsid w:val="00922C48"/>
    <w:rsid w:val="00973806"/>
    <w:rsid w:val="00985C43"/>
    <w:rsid w:val="00994E53"/>
    <w:rsid w:val="009E4C72"/>
    <w:rsid w:val="009F4850"/>
    <w:rsid w:val="00A0150E"/>
    <w:rsid w:val="00A144AD"/>
    <w:rsid w:val="00A33F3C"/>
    <w:rsid w:val="00A45303"/>
    <w:rsid w:val="00A93CFF"/>
    <w:rsid w:val="00A9767A"/>
    <w:rsid w:val="00AA01DA"/>
    <w:rsid w:val="00AB62D0"/>
    <w:rsid w:val="00AE153B"/>
    <w:rsid w:val="00B13C1D"/>
    <w:rsid w:val="00B84DF6"/>
    <w:rsid w:val="00B915B7"/>
    <w:rsid w:val="00B94267"/>
    <w:rsid w:val="00BA02C4"/>
    <w:rsid w:val="00BC1FAC"/>
    <w:rsid w:val="00BC24E6"/>
    <w:rsid w:val="00BE3732"/>
    <w:rsid w:val="00C154AB"/>
    <w:rsid w:val="00C20B8C"/>
    <w:rsid w:val="00C2506E"/>
    <w:rsid w:val="00C30865"/>
    <w:rsid w:val="00C3416E"/>
    <w:rsid w:val="00C658C2"/>
    <w:rsid w:val="00CC2E76"/>
    <w:rsid w:val="00CD4A9C"/>
    <w:rsid w:val="00D0260A"/>
    <w:rsid w:val="00D22982"/>
    <w:rsid w:val="00D51510"/>
    <w:rsid w:val="00D679CD"/>
    <w:rsid w:val="00DA315D"/>
    <w:rsid w:val="00DA7AB6"/>
    <w:rsid w:val="00DB6811"/>
    <w:rsid w:val="00DC0823"/>
    <w:rsid w:val="00DF2C7B"/>
    <w:rsid w:val="00E176D0"/>
    <w:rsid w:val="00E242E1"/>
    <w:rsid w:val="00E3707F"/>
    <w:rsid w:val="00E91A2C"/>
    <w:rsid w:val="00EA59DF"/>
    <w:rsid w:val="00EA68F5"/>
    <w:rsid w:val="00EB1466"/>
    <w:rsid w:val="00EE4070"/>
    <w:rsid w:val="00EE7F46"/>
    <w:rsid w:val="00F12C76"/>
    <w:rsid w:val="00F228B3"/>
    <w:rsid w:val="00F27635"/>
    <w:rsid w:val="00F963E2"/>
    <w:rsid w:val="00F97F58"/>
    <w:rsid w:val="00FA61AE"/>
    <w:rsid w:val="00FC3A6D"/>
    <w:rsid w:val="00FF3E25"/>
    <w:rsid w:val="00FF76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2ED27"/>
  <w15:docId w15:val="{E011D957-7607-4E52-9BF2-BC4E6235F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style>
  <w:style w:type="paragraph" w:styleId="Heading1">
    <w:name w:val="heading 1"/>
    <w:basedOn w:val="Normal"/>
    <w:next w:val="Normal"/>
    <w:link w:val="Heading1Char"/>
    <w:uiPriority w:val="9"/>
    <w:qFormat/>
    <w:rsid w:val="00DA7AB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A7AB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DA7AB6"/>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A7AB6"/>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A7AB6"/>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DA7AB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A7AB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A7AB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A7AB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AB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A7AB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DA7AB6"/>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A7AB6"/>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DA7AB6"/>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DA7AB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A7AB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A7AB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A7AB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A7AB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A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AB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AB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A7AB6"/>
    <w:pPr>
      <w:spacing w:before="160"/>
      <w:jc w:val="center"/>
    </w:pPr>
    <w:rPr>
      <w:i/>
      <w:iCs/>
      <w:color w:val="404040" w:themeColor="text1" w:themeTint="BF"/>
    </w:rPr>
  </w:style>
  <w:style w:type="character" w:customStyle="1" w:styleId="QuoteChar">
    <w:name w:val="Quote Char"/>
    <w:basedOn w:val="DefaultParagraphFont"/>
    <w:link w:val="Quote"/>
    <w:uiPriority w:val="29"/>
    <w:rsid w:val="00DA7AB6"/>
    <w:rPr>
      <w:i/>
      <w:iCs/>
      <w:color w:val="404040" w:themeColor="text1" w:themeTint="BF"/>
    </w:rPr>
  </w:style>
  <w:style w:type="paragraph" w:styleId="ListParagraph">
    <w:name w:val="List Paragraph"/>
    <w:basedOn w:val="Normal"/>
    <w:uiPriority w:val="34"/>
    <w:qFormat/>
    <w:rsid w:val="00DA7AB6"/>
    <w:pPr>
      <w:ind w:left="720"/>
      <w:contextualSpacing/>
    </w:pPr>
  </w:style>
  <w:style w:type="character" w:styleId="IntenseEmphasis">
    <w:name w:val="Intense Emphasis"/>
    <w:basedOn w:val="DefaultParagraphFont"/>
    <w:uiPriority w:val="21"/>
    <w:qFormat/>
    <w:rsid w:val="00DA7AB6"/>
    <w:rPr>
      <w:i/>
      <w:iCs/>
      <w:color w:val="2E74B5" w:themeColor="accent1" w:themeShade="BF"/>
    </w:rPr>
  </w:style>
  <w:style w:type="paragraph" w:styleId="IntenseQuote">
    <w:name w:val="Intense Quote"/>
    <w:basedOn w:val="Normal"/>
    <w:next w:val="Normal"/>
    <w:link w:val="IntenseQuoteChar"/>
    <w:uiPriority w:val="30"/>
    <w:qFormat/>
    <w:rsid w:val="00DA7AB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A7AB6"/>
    <w:rPr>
      <w:i/>
      <w:iCs/>
      <w:color w:val="2E74B5" w:themeColor="accent1" w:themeShade="BF"/>
    </w:rPr>
  </w:style>
  <w:style w:type="character" w:styleId="IntenseReference">
    <w:name w:val="Intense Reference"/>
    <w:basedOn w:val="DefaultParagraphFont"/>
    <w:uiPriority w:val="32"/>
    <w:qFormat/>
    <w:rsid w:val="00DA7AB6"/>
    <w:rPr>
      <w:b/>
      <w:bCs/>
      <w:smallCaps/>
      <w:color w:val="2E74B5" w:themeColor="accent1" w:themeShade="BF"/>
      <w:spacing w:val="5"/>
    </w:rPr>
  </w:style>
  <w:style w:type="paragraph" w:styleId="NormalWeb">
    <w:name w:val="Normal (Web)"/>
    <w:basedOn w:val="Normal"/>
    <w:uiPriority w:val="99"/>
    <w:unhideWhenUsed/>
    <w:rsid w:val="002A0D88"/>
    <w:pPr>
      <w:spacing w:before="100" w:beforeAutospacing="1" w:after="100" w:afterAutospacing="1"/>
    </w:pPr>
    <w:rPr>
      <w:rFonts w:ascii="Times New Roman" w:eastAsia="Times New Roman" w:hAnsi="Times New Roman" w:cs="Times New Roman"/>
      <w:kern w:val="0"/>
      <w:szCs w:val="24"/>
      <w:lang w:val="en-US"/>
      <w14:ligatures w14:val="none"/>
    </w:rPr>
  </w:style>
  <w:style w:type="paragraph" w:styleId="Revision">
    <w:name w:val="Revision"/>
    <w:hidden/>
    <w:uiPriority w:val="99"/>
    <w:semiHidden/>
    <w:rsid w:val="00F97F58"/>
    <w:pPr>
      <w:spacing w:after="0" w:line="240" w:lineRule="auto"/>
    </w:pPr>
  </w:style>
  <w:style w:type="character" w:styleId="CommentReference">
    <w:name w:val="annotation reference"/>
    <w:basedOn w:val="DefaultParagraphFont"/>
    <w:uiPriority w:val="99"/>
    <w:semiHidden/>
    <w:unhideWhenUsed/>
    <w:rsid w:val="00FC3A6D"/>
    <w:rPr>
      <w:sz w:val="16"/>
      <w:szCs w:val="16"/>
    </w:rPr>
  </w:style>
  <w:style w:type="paragraph" w:styleId="CommentText">
    <w:name w:val="annotation text"/>
    <w:basedOn w:val="Normal"/>
    <w:link w:val="CommentTextChar"/>
    <w:uiPriority w:val="99"/>
    <w:semiHidden/>
    <w:unhideWhenUsed/>
    <w:rsid w:val="00FC3A6D"/>
    <w:rPr>
      <w:sz w:val="20"/>
      <w:szCs w:val="20"/>
    </w:rPr>
  </w:style>
  <w:style w:type="character" w:customStyle="1" w:styleId="CommentTextChar">
    <w:name w:val="Comment Text Char"/>
    <w:basedOn w:val="DefaultParagraphFont"/>
    <w:link w:val="CommentText"/>
    <w:uiPriority w:val="99"/>
    <w:semiHidden/>
    <w:rsid w:val="00FC3A6D"/>
    <w:rPr>
      <w:sz w:val="20"/>
      <w:szCs w:val="20"/>
    </w:rPr>
  </w:style>
  <w:style w:type="paragraph" w:styleId="CommentSubject">
    <w:name w:val="annotation subject"/>
    <w:basedOn w:val="CommentText"/>
    <w:next w:val="CommentText"/>
    <w:link w:val="CommentSubjectChar"/>
    <w:uiPriority w:val="99"/>
    <w:semiHidden/>
    <w:unhideWhenUsed/>
    <w:rsid w:val="00FC3A6D"/>
    <w:rPr>
      <w:b/>
      <w:bCs/>
    </w:rPr>
  </w:style>
  <w:style w:type="character" w:customStyle="1" w:styleId="CommentSubjectChar">
    <w:name w:val="Comment Subject Char"/>
    <w:basedOn w:val="CommentTextChar"/>
    <w:link w:val="CommentSubject"/>
    <w:uiPriority w:val="99"/>
    <w:semiHidden/>
    <w:rsid w:val="00FC3A6D"/>
    <w:rPr>
      <w:b/>
      <w:bCs/>
      <w:sz w:val="20"/>
      <w:szCs w:val="20"/>
    </w:rPr>
  </w:style>
  <w:style w:type="character" w:styleId="Strong">
    <w:name w:val="Strong"/>
    <w:basedOn w:val="DefaultParagraphFont"/>
    <w:uiPriority w:val="22"/>
    <w:qFormat/>
    <w:rsid w:val="0068144E"/>
    <w:rPr>
      <w:b/>
      <w:bCs/>
    </w:rPr>
  </w:style>
  <w:style w:type="paragraph" w:styleId="BalloonText">
    <w:name w:val="Balloon Text"/>
    <w:basedOn w:val="Normal"/>
    <w:link w:val="BalloonTextChar"/>
    <w:uiPriority w:val="99"/>
    <w:semiHidden/>
    <w:unhideWhenUsed/>
    <w:rsid w:val="005E0EC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E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1401947">
      <w:bodyDiv w:val="1"/>
      <w:marLeft w:val="0"/>
      <w:marRight w:val="0"/>
      <w:marTop w:val="0"/>
      <w:marBottom w:val="0"/>
      <w:divBdr>
        <w:top w:val="none" w:sz="0" w:space="0" w:color="auto"/>
        <w:left w:val="none" w:sz="0" w:space="0" w:color="auto"/>
        <w:bottom w:val="none" w:sz="0" w:space="0" w:color="auto"/>
        <w:right w:val="none" w:sz="0" w:space="0" w:color="auto"/>
      </w:divBdr>
    </w:div>
    <w:div w:id="207214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04295-627C-45C0-ABCD-D4A8B327A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6</Pages>
  <Words>811</Words>
  <Characters>6599</Characters>
  <Application>Microsoft Office Word</Application>
  <DocSecurity>0</DocSecurity>
  <Lines>148</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Seda Hakobyan</dc:creator>
  <cp:keywords>https://mul2.gov.am/tasks/1345354/oneclick?token=732245ecfb98f561f3da3dd5dd8c27c4</cp:keywords>
  <dc:description/>
  <cp:lastModifiedBy>Tatshat Hovhannisyan</cp:lastModifiedBy>
  <cp:revision>27</cp:revision>
  <cp:lastPrinted>2026-06-19T07:04:00Z</cp:lastPrinted>
  <dcterms:created xsi:type="dcterms:W3CDTF">2026-05-11T13:14:00Z</dcterms:created>
  <dcterms:modified xsi:type="dcterms:W3CDTF">2026-07-08T12:26:00Z</dcterms:modified>
</cp:coreProperties>
</file>