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A1B85" w14:textId="7FA08DA2" w:rsidR="000F2E99" w:rsidRPr="00937918" w:rsidRDefault="000F2E99" w:rsidP="00F16C7D">
      <w:pPr>
        <w:widowControl w:val="0"/>
        <w:tabs>
          <w:tab w:val="left" w:pos="851"/>
        </w:tabs>
        <w:spacing w:line="276" w:lineRule="auto"/>
        <w:ind w:right="49" w:firstLine="567"/>
        <w:jc w:val="center"/>
        <w:rPr>
          <w:rFonts w:ascii="GHEA Grapalat" w:hAnsi="GHEA Grapalat"/>
          <w:b/>
          <w:bCs/>
          <w:iCs/>
          <w:noProof/>
        </w:rPr>
      </w:pPr>
      <w:r w:rsidRPr="00937918">
        <w:rPr>
          <w:rFonts w:ascii="GHEA Grapalat" w:hAnsi="GHEA Grapalat"/>
          <w:b/>
          <w:bCs/>
          <w:iCs/>
          <w:noProof/>
        </w:rPr>
        <w:t>ՀԻՄՆԱՎՈՐՈՒՄ</w:t>
      </w:r>
    </w:p>
    <w:p w14:paraId="644BEA19" w14:textId="09ADD032" w:rsidR="00500AC2" w:rsidRPr="00500AC2" w:rsidRDefault="00724CEB" w:rsidP="00F16C7D">
      <w:pPr>
        <w:widowControl w:val="0"/>
        <w:tabs>
          <w:tab w:val="left" w:pos="851"/>
        </w:tabs>
        <w:spacing w:line="276" w:lineRule="auto"/>
        <w:ind w:right="49" w:firstLine="567"/>
        <w:jc w:val="center"/>
        <w:rPr>
          <w:rFonts w:ascii="GHEA Grapalat" w:hAnsi="GHEA Grapalat" w:cs="GHEA Grapalat"/>
          <w:b/>
          <w:bCs/>
          <w:noProof/>
        </w:rPr>
      </w:pPr>
      <w:r w:rsidRPr="00724CEB">
        <w:rPr>
          <w:rFonts w:ascii="GHEA Grapalat" w:hAnsi="GHEA Grapalat" w:cs="GHEA Grapalat"/>
          <w:b/>
          <w:bCs/>
          <w:noProof/>
        </w:rPr>
        <w:t>ԿԱՌԱՎԱՐՈՒԹՅԱՆ ԿԱՌՈՒՑՎԱԾՔԻ ԵՎ ԳՈՐԾՈՒՆԵՈՒԹՅԱՆ ՄԱՍԻՆ ՕՐԵՆՔ</w:t>
      </w:r>
      <w:r>
        <w:rPr>
          <w:rFonts w:ascii="GHEA Grapalat" w:hAnsi="GHEA Grapalat" w:cs="GHEA Grapalat"/>
          <w:b/>
          <w:bCs/>
          <w:noProof/>
        </w:rPr>
        <w:t xml:space="preserve">ՈՒՄ ՓՈՓՈԽՈՒԹՅՈՒՆ ԿԱՏԱՐԵԼՈՒ ՆԱԽԱԳԾԻ </w:t>
      </w:r>
      <w:r w:rsidR="00500AC2" w:rsidRPr="00500AC2">
        <w:rPr>
          <w:rFonts w:ascii="GHEA Grapalat" w:hAnsi="GHEA Grapalat"/>
          <w:b/>
          <w:bCs/>
          <w:iCs/>
          <w:noProof/>
        </w:rPr>
        <w:t>ԸՆԴՈՒՆՄԱՆ</w:t>
      </w:r>
    </w:p>
    <w:p w14:paraId="30AC75CC" w14:textId="360403BC" w:rsidR="000F2E99" w:rsidRPr="00500AC2" w:rsidRDefault="000F2E99" w:rsidP="00AF66DF">
      <w:pPr>
        <w:widowControl w:val="0"/>
        <w:tabs>
          <w:tab w:val="left" w:pos="851"/>
        </w:tabs>
        <w:spacing w:line="360" w:lineRule="auto"/>
        <w:ind w:right="49" w:firstLine="567"/>
        <w:jc w:val="both"/>
        <w:rPr>
          <w:rFonts w:ascii="GHEA Grapalat" w:hAnsi="GHEA Grapalat"/>
          <w:noProof/>
          <w:highlight w:val="yellow"/>
        </w:rPr>
      </w:pPr>
    </w:p>
    <w:p w14:paraId="215E96BF" w14:textId="77777777" w:rsidR="00ED20E0" w:rsidRPr="00ED20E0" w:rsidRDefault="000F2E99" w:rsidP="006134F1">
      <w:pPr>
        <w:pStyle w:val="ListParagraph"/>
        <w:numPr>
          <w:ilvl w:val="0"/>
          <w:numId w:val="19"/>
        </w:numPr>
        <w:shd w:val="clear" w:color="auto" w:fill="FFFFFF"/>
        <w:tabs>
          <w:tab w:val="left" w:pos="567"/>
          <w:tab w:val="left" w:pos="851"/>
          <w:tab w:val="left" w:pos="10490"/>
        </w:tabs>
        <w:ind w:left="0" w:right="51" w:firstLine="567"/>
        <w:rPr>
          <w:rFonts w:ascii="GHEA Grapalat" w:hAnsi="GHEA Grapalat" w:cs="Arian AMU"/>
          <w:b/>
          <w:bCs/>
          <w:noProof/>
          <w:sz w:val="24"/>
          <w:szCs w:val="24"/>
          <w:bdr w:val="none" w:sz="0" w:space="0" w:color="auto" w:frame="1"/>
          <w:lang w:val="hy-AM" w:eastAsia="hy-AM"/>
        </w:rPr>
      </w:pPr>
      <w:r w:rsidRPr="00500AC2">
        <w:rPr>
          <w:rFonts w:ascii="GHEA Grapalat" w:hAnsi="GHEA Grapalat" w:cs="Arial"/>
          <w:b/>
          <w:noProof/>
          <w:sz w:val="24"/>
          <w:szCs w:val="24"/>
          <w:lang w:val="hy-AM"/>
        </w:rPr>
        <w:t>Կարգավորման</w:t>
      </w:r>
      <w:r w:rsidRPr="00500AC2">
        <w:rPr>
          <w:rFonts w:ascii="GHEA Grapalat" w:hAnsi="GHEA Grapalat" w:cs="Arial Armenian"/>
          <w:b/>
          <w:noProof/>
          <w:sz w:val="24"/>
          <w:szCs w:val="24"/>
          <w:lang w:val="hy-AM"/>
        </w:rPr>
        <w:t xml:space="preserve"> </w:t>
      </w:r>
      <w:r w:rsidRPr="00500AC2">
        <w:rPr>
          <w:rFonts w:ascii="GHEA Grapalat" w:hAnsi="GHEA Grapalat" w:cs="Arial"/>
          <w:b/>
          <w:noProof/>
          <w:sz w:val="24"/>
          <w:szCs w:val="24"/>
          <w:lang w:val="hy-AM"/>
        </w:rPr>
        <w:t>ենթակա</w:t>
      </w:r>
      <w:r w:rsidRPr="00500AC2">
        <w:rPr>
          <w:rFonts w:ascii="GHEA Grapalat" w:hAnsi="GHEA Grapalat" w:cs="Arial Armenian"/>
          <w:b/>
          <w:noProof/>
          <w:sz w:val="24"/>
          <w:szCs w:val="24"/>
          <w:lang w:val="hy-AM"/>
        </w:rPr>
        <w:t xml:space="preserve"> </w:t>
      </w:r>
      <w:r w:rsidRPr="00500AC2">
        <w:rPr>
          <w:rFonts w:ascii="GHEA Grapalat" w:hAnsi="GHEA Grapalat" w:cs="Arial"/>
          <w:b/>
          <w:noProof/>
          <w:sz w:val="24"/>
          <w:szCs w:val="24"/>
          <w:lang w:val="hy-AM"/>
        </w:rPr>
        <w:t>ոլորտի</w:t>
      </w:r>
      <w:r w:rsidRPr="00500AC2">
        <w:rPr>
          <w:rFonts w:ascii="GHEA Grapalat" w:hAnsi="GHEA Grapalat" w:cs="Arial Armenian"/>
          <w:b/>
          <w:noProof/>
          <w:sz w:val="24"/>
          <w:szCs w:val="24"/>
          <w:lang w:val="hy-AM"/>
        </w:rPr>
        <w:t xml:space="preserve"> </w:t>
      </w:r>
      <w:r w:rsidRPr="00500AC2">
        <w:rPr>
          <w:rFonts w:ascii="GHEA Grapalat" w:hAnsi="GHEA Grapalat" w:cs="Arial"/>
          <w:b/>
          <w:noProof/>
          <w:sz w:val="24"/>
          <w:szCs w:val="24"/>
          <w:lang w:val="hy-AM"/>
        </w:rPr>
        <w:t>կամ</w:t>
      </w:r>
      <w:r w:rsidRPr="00500AC2">
        <w:rPr>
          <w:rFonts w:ascii="GHEA Grapalat" w:hAnsi="GHEA Grapalat" w:cs="Arial Armenian"/>
          <w:b/>
          <w:noProof/>
          <w:sz w:val="24"/>
          <w:szCs w:val="24"/>
          <w:lang w:val="hy-AM"/>
        </w:rPr>
        <w:t xml:space="preserve"> </w:t>
      </w:r>
      <w:r w:rsidRPr="00500AC2">
        <w:rPr>
          <w:rFonts w:ascii="GHEA Grapalat" w:hAnsi="GHEA Grapalat" w:cs="Arial"/>
          <w:b/>
          <w:noProof/>
          <w:sz w:val="24"/>
          <w:szCs w:val="24"/>
          <w:lang w:val="hy-AM"/>
        </w:rPr>
        <w:t>խնդրի</w:t>
      </w:r>
      <w:r w:rsidRPr="00500AC2">
        <w:rPr>
          <w:rFonts w:ascii="GHEA Grapalat" w:hAnsi="GHEA Grapalat" w:cs="Arial Armenian"/>
          <w:b/>
          <w:noProof/>
          <w:sz w:val="24"/>
          <w:szCs w:val="24"/>
          <w:lang w:val="hy-AM"/>
        </w:rPr>
        <w:t xml:space="preserve"> </w:t>
      </w:r>
      <w:r w:rsidRPr="00500AC2">
        <w:rPr>
          <w:rFonts w:ascii="GHEA Grapalat" w:hAnsi="GHEA Grapalat" w:cs="Arial"/>
          <w:b/>
          <w:noProof/>
          <w:sz w:val="24"/>
          <w:szCs w:val="24"/>
          <w:lang w:val="hy-AM"/>
        </w:rPr>
        <w:t>սահմանումը.</w:t>
      </w:r>
    </w:p>
    <w:p w14:paraId="5C1D8FCA" w14:textId="07C40D46" w:rsidR="00ED20E0" w:rsidRDefault="00ED20E0" w:rsidP="006134F1">
      <w:pPr>
        <w:shd w:val="clear" w:color="auto" w:fill="FFFFFF"/>
        <w:tabs>
          <w:tab w:val="left" w:pos="567"/>
          <w:tab w:val="left" w:pos="851"/>
          <w:tab w:val="left" w:pos="10490"/>
        </w:tabs>
        <w:spacing w:line="360" w:lineRule="auto"/>
        <w:ind w:right="51" w:firstLine="567"/>
        <w:jc w:val="both"/>
        <w:rPr>
          <w:rFonts w:ascii="GHEA Grapalat" w:hAnsi="GHEA Grapalat" w:cs="Arian AMU"/>
          <w:bCs/>
          <w:noProof/>
          <w:bdr w:val="none" w:sz="0" w:space="0" w:color="auto" w:frame="1"/>
          <w:lang w:eastAsia="hy-AM"/>
        </w:rPr>
      </w:pPr>
      <w:r w:rsidRPr="00ED20E0">
        <w:rPr>
          <w:rFonts w:ascii="GHEA Grapalat" w:hAnsi="GHEA Grapalat" w:cs="Arian AMU"/>
          <w:bCs/>
          <w:noProof/>
          <w:bdr w:val="none" w:sz="0" w:space="0" w:color="auto" w:frame="1"/>
          <w:lang w:eastAsia="hy-AM"/>
        </w:rPr>
        <w:t>Նախագծով կարգավորման ենթակա ոլորտն առնչվում է Հայաստանի Հանրապետության գործադիր իշխանության բարձրագույն մարմնի՝ Կառավարության անդամների կողմից իրենց լիազորություններն ստանձնելիս տրվող երդման տեքստի բովանդակությանը։</w:t>
      </w:r>
    </w:p>
    <w:p w14:paraId="073DE138" w14:textId="56B7CCF6" w:rsidR="00827A2E" w:rsidRPr="00827A2E" w:rsidRDefault="00827A2E" w:rsidP="006134F1">
      <w:pPr>
        <w:shd w:val="clear" w:color="auto" w:fill="FFFFFF"/>
        <w:tabs>
          <w:tab w:val="left" w:pos="567"/>
          <w:tab w:val="left" w:pos="851"/>
          <w:tab w:val="left" w:pos="10490"/>
        </w:tabs>
        <w:spacing w:line="360" w:lineRule="auto"/>
        <w:ind w:right="51" w:firstLine="567"/>
        <w:jc w:val="both"/>
        <w:rPr>
          <w:rFonts w:ascii="GHEA Grapalat" w:hAnsi="GHEA Grapalat" w:cs="Arian AMU"/>
          <w:bCs/>
          <w:noProof/>
          <w:bdr w:val="none" w:sz="0" w:space="0" w:color="auto" w:frame="1"/>
          <w:lang w:eastAsia="hy-AM"/>
        </w:rPr>
      </w:pPr>
      <w:r>
        <w:rPr>
          <w:rFonts w:ascii="GHEA Grapalat" w:hAnsi="GHEA Grapalat" w:cs="Arian AMU"/>
          <w:bCs/>
          <w:noProof/>
          <w:bdr w:val="none" w:sz="0" w:space="0" w:color="auto" w:frame="1"/>
          <w:lang w:eastAsia="hy-AM"/>
        </w:rPr>
        <w:t xml:space="preserve">Նախագծով առաջարկվում է փոփոխել </w:t>
      </w:r>
      <w:r w:rsidRPr="00827A2E">
        <w:rPr>
          <w:rFonts w:ascii="GHEA Grapalat" w:hAnsi="GHEA Grapalat" w:cs="Arian AMU"/>
          <w:bCs/>
          <w:noProof/>
          <w:bdr w:val="none" w:sz="0" w:space="0" w:color="auto" w:frame="1"/>
          <w:lang w:eastAsia="hy-AM"/>
        </w:rPr>
        <w:t>Կառավարության կառուցվածքի և գործունեության մասին օրենքի</w:t>
      </w:r>
      <w:r>
        <w:rPr>
          <w:rFonts w:ascii="GHEA Grapalat" w:hAnsi="GHEA Grapalat" w:cs="Arian AMU"/>
          <w:bCs/>
          <w:noProof/>
          <w:bdr w:val="none" w:sz="0" w:space="0" w:color="auto" w:frame="1"/>
          <w:lang w:eastAsia="hy-AM"/>
        </w:rPr>
        <w:t xml:space="preserve"> </w:t>
      </w:r>
      <w:r w:rsidRPr="00827A2E">
        <w:rPr>
          <w:rFonts w:ascii="GHEA Grapalat" w:hAnsi="GHEA Grapalat" w:cs="Arian AMU"/>
          <w:bCs/>
          <w:noProof/>
          <w:bdr w:val="none" w:sz="0" w:space="0" w:color="auto" w:frame="1"/>
          <w:lang w:eastAsia="hy-AM"/>
        </w:rPr>
        <w:t>(</w:t>
      </w:r>
      <w:r>
        <w:rPr>
          <w:rFonts w:ascii="GHEA Grapalat" w:hAnsi="GHEA Grapalat" w:cs="Arian AMU"/>
          <w:bCs/>
          <w:noProof/>
          <w:bdr w:val="none" w:sz="0" w:space="0" w:color="auto" w:frame="1"/>
          <w:lang w:eastAsia="hy-AM"/>
        </w:rPr>
        <w:t>այսուհետ՝ Օրենք</w:t>
      </w:r>
      <w:r w:rsidRPr="00827A2E">
        <w:rPr>
          <w:rFonts w:ascii="GHEA Grapalat" w:hAnsi="GHEA Grapalat" w:cs="Arian AMU"/>
          <w:bCs/>
          <w:noProof/>
          <w:bdr w:val="none" w:sz="0" w:space="0" w:color="auto" w:frame="1"/>
          <w:lang w:eastAsia="hy-AM"/>
        </w:rPr>
        <w:t>) 4-րդ հոդվածի 2-րդ մասով սահմանված</w:t>
      </w:r>
      <w:r>
        <w:rPr>
          <w:rFonts w:ascii="GHEA Grapalat" w:hAnsi="GHEA Grapalat" w:cs="Arian AMU"/>
          <w:bCs/>
          <w:noProof/>
          <w:bdr w:val="none" w:sz="0" w:space="0" w:color="auto" w:frame="1"/>
          <w:lang w:eastAsia="hy-AM"/>
        </w:rPr>
        <w:t xml:space="preserve"> երդման տեքստը՝ այն համալրելով լրացուցիչ արժեքային բաղադրիչներով։</w:t>
      </w:r>
    </w:p>
    <w:p w14:paraId="1376E9E5" w14:textId="4873F629" w:rsidR="00ED20E0" w:rsidRPr="00827A2E" w:rsidRDefault="00ED20E0" w:rsidP="006134F1">
      <w:pPr>
        <w:shd w:val="clear" w:color="auto" w:fill="FFFFFF"/>
        <w:tabs>
          <w:tab w:val="left" w:pos="567"/>
          <w:tab w:val="left" w:pos="851"/>
          <w:tab w:val="left" w:pos="10490"/>
        </w:tabs>
        <w:spacing w:line="360" w:lineRule="auto"/>
        <w:ind w:right="51"/>
        <w:rPr>
          <w:rFonts w:ascii="GHEA Grapalat" w:hAnsi="GHEA Grapalat" w:cs="Arian AMU"/>
          <w:bCs/>
          <w:noProof/>
          <w:bdr w:val="none" w:sz="0" w:space="0" w:color="auto" w:frame="1"/>
          <w:lang w:eastAsia="hy-AM"/>
        </w:rPr>
      </w:pPr>
    </w:p>
    <w:p w14:paraId="153188B4" w14:textId="7C0B8729" w:rsidR="00ED20E0" w:rsidRDefault="000F2E99" w:rsidP="006134F1">
      <w:pPr>
        <w:widowControl w:val="0"/>
        <w:numPr>
          <w:ilvl w:val="0"/>
          <w:numId w:val="19"/>
        </w:numPr>
        <w:tabs>
          <w:tab w:val="left" w:pos="851"/>
          <w:tab w:val="left" w:pos="993"/>
          <w:tab w:val="left" w:pos="10490"/>
        </w:tabs>
        <w:autoSpaceDE w:val="0"/>
        <w:autoSpaceDN w:val="0"/>
        <w:adjustRightInd w:val="0"/>
        <w:spacing w:line="360" w:lineRule="auto"/>
        <w:ind w:left="0" w:right="51" w:firstLine="567"/>
        <w:jc w:val="both"/>
        <w:rPr>
          <w:rFonts w:ascii="GHEA Grapalat" w:hAnsi="GHEA Grapalat"/>
          <w:b/>
          <w:noProof/>
        </w:rPr>
      </w:pPr>
      <w:r w:rsidRPr="0009327D">
        <w:rPr>
          <w:rFonts w:ascii="GHEA Grapalat" w:hAnsi="GHEA Grapalat" w:cs="GHEA Mariam"/>
          <w:b/>
          <w:noProof/>
        </w:rPr>
        <w:t>Ընթացիկ</w:t>
      </w:r>
      <w:r w:rsidRPr="0009327D">
        <w:rPr>
          <w:rFonts w:ascii="GHEA Grapalat" w:hAnsi="GHEA Grapalat"/>
          <w:b/>
          <w:noProof/>
        </w:rPr>
        <w:t xml:space="preserve"> իրավիճակը և իրավական ակտի ընդունման անհրաժեշտությունը.</w:t>
      </w:r>
    </w:p>
    <w:p w14:paraId="614D39D6" w14:textId="277AB29D" w:rsidR="00ED20E0" w:rsidRPr="00ED20E0" w:rsidRDefault="00ED20E0" w:rsidP="006134F1">
      <w:pPr>
        <w:widowControl w:val="0"/>
        <w:tabs>
          <w:tab w:val="left" w:pos="851"/>
          <w:tab w:val="left" w:pos="993"/>
          <w:tab w:val="left" w:pos="10490"/>
        </w:tabs>
        <w:autoSpaceDE w:val="0"/>
        <w:autoSpaceDN w:val="0"/>
        <w:adjustRightInd w:val="0"/>
        <w:spacing w:line="360" w:lineRule="auto"/>
        <w:ind w:right="51" w:firstLine="567"/>
        <w:jc w:val="both"/>
        <w:rPr>
          <w:rFonts w:ascii="GHEA Grapalat" w:hAnsi="GHEA Grapalat"/>
          <w:noProof/>
        </w:rPr>
      </w:pPr>
      <w:r w:rsidRPr="00ED20E0">
        <w:rPr>
          <w:rFonts w:ascii="GHEA Grapalat" w:hAnsi="GHEA Grapalat" w:cs="GHEA Mariam"/>
          <w:noProof/>
        </w:rPr>
        <w:t xml:space="preserve">Ներկայումս </w:t>
      </w:r>
      <w:r w:rsidR="00827A2E">
        <w:rPr>
          <w:rFonts w:ascii="GHEA Grapalat" w:hAnsi="GHEA Grapalat" w:cs="GHEA Mariam"/>
          <w:noProof/>
        </w:rPr>
        <w:t>Օ</w:t>
      </w:r>
      <w:r>
        <w:rPr>
          <w:rFonts w:ascii="GHEA Grapalat" w:hAnsi="GHEA Grapalat" w:cs="GHEA Mariam"/>
          <w:noProof/>
        </w:rPr>
        <w:t>րենքի 4-րդ հոդվածի 2-րդ մասով սահմանված տեքստը ամբողջապես չի արտացոլում պետության հարատևության, սեր</w:t>
      </w:r>
      <w:r w:rsidR="00827A2E">
        <w:rPr>
          <w:rFonts w:ascii="GHEA Grapalat" w:hAnsi="GHEA Grapalat" w:cs="GHEA Mariam"/>
          <w:noProof/>
        </w:rPr>
        <w:t xml:space="preserve">ունդների առջև պատասխանատվության, պետականության ամրապնդման և զարգացման </w:t>
      </w:r>
      <w:r>
        <w:rPr>
          <w:rFonts w:ascii="GHEA Grapalat" w:hAnsi="GHEA Grapalat" w:cs="GHEA Mariam"/>
          <w:noProof/>
        </w:rPr>
        <w:t>առանցքային տարրերը, որոնք անհրաժեշտ նախապայմաններ են ժողովրդավարական և իրավական պետության համար։</w:t>
      </w:r>
    </w:p>
    <w:p w14:paraId="33197D73" w14:textId="005C92F6"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 xml:space="preserve">Առաջարկվող երդման տեքստում օգտագործված հասկացություններն ընտրվել են՝ արտացոլելու համար Հայաստանի Հանրապետության պետականության հիմքերը, ժողովրդավարական կառավարման սկզբունքները և </w:t>
      </w:r>
      <w:r w:rsidR="00ED20E0">
        <w:rPr>
          <w:rFonts w:ascii="GHEA Grapalat" w:hAnsi="GHEA Grapalat"/>
          <w:szCs w:val="18"/>
        </w:rPr>
        <w:t>Կառավարության անդամի</w:t>
      </w:r>
      <w:r w:rsidRPr="00724CEB">
        <w:rPr>
          <w:rFonts w:ascii="GHEA Grapalat" w:hAnsi="GHEA Grapalat"/>
          <w:szCs w:val="18"/>
        </w:rPr>
        <w:t xml:space="preserve"> սահմանադրական առաքելությունը։</w:t>
      </w:r>
    </w:p>
    <w:p w14:paraId="6D525170" w14:textId="647CF5E2"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 xml:space="preserve">«Հանուն </w:t>
      </w:r>
      <w:r>
        <w:rPr>
          <w:rFonts w:ascii="GHEA Grapalat" w:hAnsi="GHEA Grapalat"/>
          <w:szCs w:val="18"/>
        </w:rPr>
        <w:t>Հայաստանի Հանրապետության հարատ</w:t>
      </w:r>
      <w:r w:rsidR="00827A2E">
        <w:rPr>
          <w:rFonts w:ascii="GHEA Grapalat" w:hAnsi="GHEA Grapalat"/>
          <w:szCs w:val="18"/>
        </w:rPr>
        <w:t>և</w:t>
      </w:r>
      <w:r>
        <w:rPr>
          <w:rFonts w:ascii="GHEA Grapalat" w:hAnsi="GHEA Grapalat"/>
          <w:szCs w:val="18"/>
        </w:rPr>
        <w:t>ության, ինքնիշխանության և</w:t>
      </w:r>
      <w:r w:rsidRPr="00724CEB">
        <w:rPr>
          <w:rFonts w:ascii="GHEA Grapalat" w:hAnsi="GHEA Grapalat"/>
          <w:szCs w:val="18"/>
        </w:rPr>
        <w:t xml:space="preserve"> զարգացման» ձևակերպումը սահմանում է </w:t>
      </w:r>
      <w:r w:rsidR="00ED20E0" w:rsidRPr="00ED20E0">
        <w:rPr>
          <w:rFonts w:ascii="GHEA Grapalat" w:hAnsi="GHEA Grapalat"/>
          <w:szCs w:val="18"/>
        </w:rPr>
        <w:t xml:space="preserve">Կառավարության անդամի </w:t>
      </w:r>
      <w:r w:rsidRPr="00724CEB">
        <w:rPr>
          <w:rFonts w:ascii="GHEA Grapalat" w:hAnsi="GHEA Grapalat"/>
          <w:szCs w:val="18"/>
        </w:rPr>
        <w:t>գործունեության հիմնական արժեքայ</w:t>
      </w:r>
      <w:r>
        <w:rPr>
          <w:rFonts w:ascii="GHEA Grapalat" w:hAnsi="GHEA Grapalat"/>
          <w:szCs w:val="18"/>
        </w:rPr>
        <w:t>ին և քաղաքական նպատակը։ «Հարատև</w:t>
      </w:r>
      <w:r w:rsidRPr="00724CEB">
        <w:rPr>
          <w:rFonts w:ascii="GHEA Grapalat" w:hAnsi="GHEA Grapalat"/>
          <w:szCs w:val="18"/>
        </w:rPr>
        <w:t xml:space="preserve">ությունը» արտահայտում է Հայաստանի Հանրապետության երկարաժամկետ գոյության, կայունության և շարունակականության գաղափարը։ «Ինքնիշխանությունը» բնութագրում է Հայաստանի </w:t>
      </w:r>
      <w:r w:rsidRPr="00724CEB">
        <w:rPr>
          <w:rFonts w:ascii="GHEA Grapalat" w:hAnsi="GHEA Grapalat"/>
          <w:szCs w:val="18"/>
        </w:rPr>
        <w:lastRenderedPageBreak/>
        <w:t>Հանրապետության անկախությունը՝ իր տարածքում և արտաքին հարաբերություններում ինքնուրույն գործելու կարողությունը և հանդիսանում է պետականության հիմնարար հատկանիշներից մեկը։ «Զարգացումը» ընդգծում է պետության առաջընթացի, մրցունակության, բարեկեցության և ապագային միտված քաղաքականության կարևորությունը։</w:t>
      </w:r>
    </w:p>
    <w:p w14:paraId="6A9B0386" w14:textId="3581CD96"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«Պահպանել Հայաստանի Հան</w:t>
      </w:r>
      <w:r>
        <w:rPr>
          <w:rFonts w:ascii="GHEA Grapalat" w:hAnsi="GHEA Grapalat"/>
          <w:szCs w:val="18"/>
        </w:rPr>
        <w:t>րապետության Սահմանադրությունը և</w:t>
      </w:r>
      <w:r w:rsidRPr="00724CEB">
        <w:rPr>
          <w:rFonts w:ascii="GHEA Grapalat" w:hAnsi="GHEA Grapalat"/>
          <w:szCs w:val="18"/>
        </w:rPr>
        <w:t xml:space="preserve"> օրենքները» դրույթն ընդգծում է սահմանադրական կարգի նկատմամբ հավատարմությունը և իրավական պետության հիմքում ընկած պարտականությունը։ Սահմանադրությունը հանդիսանում է պետության հիմնական օրենքը, իսկ օրենքների պահպանումը՝ հանրային իշխանության լեգիտիմ գործունեության նախապայմանը։</w:t>
      </w:r>
    </w:p>
    <w:p w14:paraId="3BFB699E" w14:textId="7C0CDF4D"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 xml:space="preserve">«Ծառայել հանրային շահին» ձևակերպումը նպատակ ունի ընդգծելու, որ </w:t>
      </w:r>
      <w:r w:rsidR="00ED20E0" w:rsidRPr="00ED20E0">
        <w:rPr>
          <w:rFonts w:ascii="GHEA Grapalat" w:hAnsi="GHEA Grapalat"/>
          <w:szCs w:val="18"/>
        </w:rPr>
        <w:t xml:space="preserve">Կառավարության անդամի </w:t>
      </w:r>
      <w:r w:rsidRPr="00724CEB">
        <w:rPr>
          <w:rFonts w:ascii="GHEA Grapalat" w:hAnsi="GHEA Grapalat"/>
          <w:szCs w:val="18"/>
        </w:rPr>
        <w:t>գործունեության առա</w:t>
      </w:r>
      <w:r>
        <w:rPr>
          <w:rFonts w:ascii="GHEA Grapalat" w:hAnsi="GHEA Grapalat"/>
          <w:szCs w:val="18"/>
        </w:rPr>
        <w:t xml:space="preserve">ջնային չափանիշը ոչ թե մասնավոր կամ </w:t>
      </w:r>
      <w:r w:rsidRPr="00724CEB">
        <w:rPr>
          <w:rFonts w:ascii="GHEA Grapalat" w:hAnsi="GHEA Grapalat"/>
          <w:szCs w:val="18"/>
        </w:rPr>
        <w:t>խմբային շահն է, այլ հանրության և պետության ընդհանուր շահը։ Հանրային շահի գաղափարը ժողովրդավարական կառավարման առանցքային սկզբունքներից է։</w:t>
      </w:r>
    </w:p>
    <w:p w14:paraId="6E891AC1" w14:textId="351188C1"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 xml:space="preserve">«Նպաստել Հայաստանի Հանրապետության պետականության ամրապնդմանը» դրույթը շեշտադրում է </w:t>
      </w:r>
      <w:r w:rsidR="008827F7" w:rsidRPr="008827F7">
        <w:rPr>
          <w:rFonts w:ascii="GHEA Grapalat" w:hAnsi="GHEA Grapalat"/>
          <w:szCs w:val="18"/>
        </w:rPr>
        <w:t>Կառավարության անդամի</w:t>
      </w:r>
      <w:r w:rsidRPr="008827F7">
        <w:rPr>
          <w:rFonts w:ascii="GHEA Grapalat" w:hAnsi="GHEA Grapalat"/>
          <w:szCs w:val="18"/>
        </w:rPr>
        <w:t xml:space="preserve"> </w:t>
      </w:r>
      <w:r w:rsidRPr="00724CEB">
        <w:rPr>
          <w:rFonts w:ascii="GHEA Grapalat" w:hAnsi="GHEA Grapalat"/>
          <w:szCs w:val="18"/>
        </w:rPr>
        <w:t>պատասխանատվությունը պետական ինստիտուտների կայացման, արդյունավետ կառավարման, ազգային անվտանգության և պետական կարողունակության զարգացման գործում։ Պետականության ամրապնդումը հանդիսանում է անկախ և ինքնիշխան պետության պահպանման կարևոր պայման։</w:t>
      </w:r>
    </w:p>
    <w:p w14:paraId="16C0A2CE" w14:textId="43B32AC2" w:rsidR="00724CEB" w:rsidRPr="00724CE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«Առաջնորդվել իրավունքի գերակայության սկզբունքով» ձևակերպումը հիմնված է ժողովրդավարական իրավական պետության հիմնարար արժեքներից մեկի վրա։ Իրավունքի գերակայությունը ենթադրում է, որ պետական իշխանությունը սահմանափակված է իրավունքի պահանջներով, իսկ բոլոր անձինք և պետական մարմինները գործում են օրենքի շրջանակներում։</w:t>
      </w:r>
    </w:p>
    <w:p w14:paraId="7DB656BF" w14:textId="6932FB89" w:rsidR="00D60DFB" w:rsidRDefault="00724CEB" w:rsidP="006134F1">
      <w:pPr>
        <w:pStyle w:val="NormalWeb"/>
        <w:shd w:val="clear" w:color="auto" w:fill="FFFFFF"/>
        <w:spacing w:before="0" w:beforeAutospacing="0" w:after="0" w:afterAutospacing="0" w:line="360" w:lineRule="auto"/>
        <w:ind w:firstLine="567"/>
        <w:jc w:val="both"/>
        <w:rPr>
          <w:rFonts w:ascii="GHEA Grapalat" w:hAnsi="GHEA Grapalat"/>
          <w:szCs w:val="18"/>
        </w:rPr>
      </w:pPr>
      <w:r w:rsidRPr="00724CEB">
        <w:rPr>
          <w:rFonts w:ascii="GHEA Grapalat" w:hAnsi="GHEA Grapalat"/>
          <w:szCs w:val="18"/>
        </w:rPr>
        <w:t xml:space="preserve">«Գործել ի շահ ներկա ու ապագա սերունդների» դրույթն արտահայտում է հանրային իշխանության երկարաժամկետ պատասխանատվությունը։ Այն ընդգծում է, որ քաղաքական </w:t>
      </w:r>
      <w:r w:rsidRPr="00724CEB">
        <w:rPr>
          <w:rFonts w:ascii="GHEA Grapalat" w:hAnsi="GHEA Grapalat"/>
          <w:szCs w:val="18"/>
        </w:rPr>
        <w:lastRenderedPageBreak/>
        <w:t>որոշումները պետք է գնահատվեն ոչ միայն կարճաժամկետ ազդեցության, այլև Հայաստանի Հանրապետության հետագա զարգացման, տնտեսական, սոցիալական և ինստիտուցիոնալ ժառանգության պահպանման տեսանկյունից։ Այս մոտեցումը միտված է ամրապնդելու միջսերնդային պատասխանատվության սկզբունքը պետական կառավարման մեջ։</w:t>
      </w:r>
    </w:p>
    <w:p w14:paraId="63E8A3DD" w14:textId="77777777" w:rsidR="002B30D9" w:rsidRPr="008827F7" w:rsidRDefault="002B30D9" w:rsidP="006134F1">
      <w:pPr>
        <w:pStyle w:val="NormalWeb"/>
        <w:shd w:val="clear" w:color="auto" w:fill="FFFFFF"/>
        <w:spacing w:before="0" w:beforeAutospacing="0" w:after="0" w:afterAutospacing="0" w:line="360" w:lineRule="auto"/>
        <w:ind w:firstLine="567"/>
        <w:jc w:val="both"/>
        <w:rPr>
          <w:rFonts w:ascii="GHEA Grapalat" w:hAnsi="GHEA Grapalat"/>
          <w:szCs w:val="18"/>
        </w:rPr>
      </w:pPr>
    </w:p>
    <w:p w14:paraId="2C5F51DA" w14:textId="77777777" w:rsidR="000F2E99" w:rsidRPr="0009327D" w:rsidRDefault="000F2E99" w:rsidP="006134F1">
      <w:pPr>
        <w:widowControl w:val="0"/>
        <w:numPr>
          <w:ilvl w:val="0"/>
          <w:numId w:val="19"/>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b/>
          <w:noProof/>
        </w:rPr>
      </w:pPr>
      <w:r w:rsidRPr="0009327D">
        <w:rPr>
          <w:rFonts w:ascii="GHEA Grapalat" w:hAnsi="GHEA Grapalat"/>
          <w:b/>
          <w:noProof/>
        </w:rPr>
        <w:t>Կարգավորման նպատակը, ակնկալվող արդյունքները.</w:t>
      </w:r>
    </w:p>
    <w:p w14:paraId="61665006" w14:textId="2C06200F" w:rsidR="00590663" w:rsidRDefault="008827F7" w:rsidP="006134F1">
      <w:pPr>
        <w:pStyle w:val="ListParagraph"/>
        <w:tabs>
          <w:tab w:val="left" w:pos="10490"/>
        </w:tabs>
        <w:ind w:left="0" w:right="49" w:firstLine="567"/>
        <w:rPr>
          <w:rFonts w:ascii="GHEA Grapalat" w:hAnsi="GHEA Grapalat"/>
          <w:noProof/>
          <w:sz w:val="24"/>
          <w:szCs w:val="24"/>
          <w:lang w:val="hy-AM"/>
        </w:rPr>
      </w:pPr>
      <w:r>
        <w:rPr>
          <w:rFonts w:ascii="GHEA Grapalat" w:hAnsi="GHEA Grapalat"/>
          <w:noProof/>
          <w:sz w:val="24"/>
          <w:szCs w:val="24"/>
          <w:lang w:val="hy-AM"/>
        </w:rPr>
        <w:t>Նախագծի կարգավորման նպատակն է կատարելագործել Կառավարության անդամների երդման</w:t>
      </w:r>
      <w:r w:rsidR="004C67BE">
        <w:rPr>
          <w:rFonts w:ascii="GHEA Grapalat" w:hAnsi="GHEA Grapalat"/>
          <w:noProof/>
          <w:sz w:val="24"/>
          <w:szCs w:val="24"/>
          <w:lang w:val="hy-AM"/>
        </w:rPr>
        <w:t xml:space="preserve"> տեքստի</w:t>
      </w:r>
      <w:r>
        <w:rPr>
          <w:rFonts w:ascii="GHEA Grapalat" w:hAnsi="GHEA Grapalat"/>
          <w:noProof/>
          <w:sz w:val="24"/>
          <w:szCs w:val="24"/>
          <w:lang w:val="hy-AM"/>
        </w:rPr>
        <w:t xml:space="preserve"> իրավական </w:t>
      </w:r>
      <w:r w:rsidR="004C67BE">
        <w:rPr>
          <w:rFonts w:ascii="GHEA Grapalat" w:hAnsi="GHEA Grapalat"/>
          <w:noProof/>
          <w:sz w:val="24"/>
          <w:szCs w:val="24"/>
          <w:lang w:val="hy-AM"/>
        </w:rPr>
        <w:t>բովանդակությունը</w:t>
      </w:r>
      <w:r>
        <w:rPr>
          <w:rFonts w:ascii="GHEA Grapalat" w:hAnsi="GHEA Grapalat"/>
          <w:noProof/>
          <w:sz w:val="24"/>
          <w:szCs w:val="24"/>
          <w:lang w:val="hy-AM"/>
        </w:rPr>
        <w:t>՝ դրանում առավել հստակ արտացոլելով պետականության ամրապնդման, հանրային և պետական շահերի պաշտպանության, ինչպես նաև Հայաստանի Հանրապետության զարգացմանն ու հարատևությանն ուղղված արժեքները։</w:t>
      </w:r>
    </w:p>
    <w:p w14:paraId="7EF0F6CB" w14:textId="61D559E3" w:rsidR="008827F7" w:rsidRDefault="008827F7" w:rsidP="006134F1">
      <w:pPr>
        <w:pStyle w:val="ListParagraph"/>
        <w:tabs>
          <w:tab w:val="left" w:pos="10490"/>
        </w:tabs>
        <w:ind w:left="0" w:right="49" w:firstLine="567"/>
        <w:rPr>
          <w:rFonts w:ascii="GHEA Grapalat" w:hAnsi="GHEA Grapalat"/>
          <w:noProof/>
          <w:sz w:val="24"/>
          <w:szCs w:val="24"/>
          <w:lang w:val="hy-AM"/>
        </w:rPr>
      </w:pPr>
      <w:r>
        <w:rPr>
          <w:rFonts w:ascii="GHEA Grapalat" w:hAnsi="GHEA Grapalat"/>
          <w:noProof/>
          <w:sz w:val="24"/>
          <w:szCs w:val="24"/>
          <w:lang w:val="hy-AM"/>
        </w:rPr>
        <w:t xml:space="preserve">Նախագծի ընդունման արդյունքում ակնկալվում է, որ Կառավարության անդամների կողմից տրվող երդումն ավելի ամբողջական կերպով կարտացոլի </w:t>
      </w:r>
      <w:r w:rsidR="004C67BE">
        <w:rPr>
          <w:rFonts w:ascii="GHEA Grapalat" w:hAnsi="GHEA Grapalat"/>
          <w:noProof/>
          <w:sz w:val="24"/>
          <w:szCs w:val="24"/>
          <w:lang w:val="hy-AM"/>
        </w:rPr>
        <w:t>նրանց</w:t>
      </w:r>
      <w:r>
        <w:rPr>
          <w:rFonts w:ascii="GHEA Grapalat" w:hAnsi="GHEA Grapalat"/>
          <w:noProof/>
          <w:sz w:val="24"/>
          <w:szCs w:val="24"/>
          <w:lang w:val="hy-AM"/>
        </w:rPr>
        <w:t xml:space="preserve"> կողմից պաշտոնի ստանձ</w:t>
      </w:r>
      <w:r w:rsidR="0039449F">
        <w:rPr>
          <w:rFonts w:ascii="GHEA Grapalat" w:hAnsi="GHEA Grapalat"/>
          <w:noProof/>
          <w:sz w:val="24"/>
          <w:szCs w:val="24"/>
          <w:lang w:val="hy-AM"/>
        </w:rPr>
        <w:t>ն</w:t>
      </w:r>
      <w:r>
        <w:rPr>
          <w:rFonts w:ascii="GHEA Grapalat" w:hAnsi="GHEA Grapalat"/>
          <w:noProof/>
          <w:sz w:val="24"/>
          <w:szCs w:val="24"/>
          <w:lang w:val="hy-AM"/>
        </w:rPr>
        <w:t xml:space="preserve">ման հետ կապված պատասխանատվության շրջանակը և պետական իշխանության հիմքում ընկած հիմնարար արժեքները։ </w:t>
      </w:r>
    </w:p>
    <w:p w14:paraId="5E352DD1" w14:textId="77777777" w:rsidR="008827F7" w:rsidRPr="008827F7" w:rsidRDefault="008827F7" w:rsidP="006134F1">
      <w:pPr>
        <w:pStyle w:val="ListParagraph"/>
        <w:tabs>
          <w:tab w:val="left" w:pos="10490"/>
        </w:tabs>
        <w:ind w:left="0" w:right="49" w:firstLine="567"/>
        <w:rPr>
          <w:rFonts w:ascii="GHEA Grapalat" w:hAnsi="GHEA Grapalat"/>
          <w:noProof/>
          <w:sz w:val="24"/>
          <w:szCs w:val="24"/>
          <w:lang w:val="hy-AM"/>
        </w:rPr>
      </w:pPr>
    </w:p>
    <w:p w14:paraId="2D18F2C9" w14:textId="77777777" w:rsidR="000F2E99" w:rsidRPr="0009327D" w:rsidRDefault="000F2E99" w:rsidP="006134F1">
      <w:pPr>
        <w:widowControl w:val="0"/>
        <w:numPr>
          <w:ilvl w:val="0"/>
          <w:numId w:val="19"/>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noProof/>
        </w:rPr>
      </w:pPr>
      <w:r w:rsidRPr="0009327D">
        <w:rPr>
          <w:rFonts w:ascii="GHEA Grapalat" w:hAnsi="GHEA Grapalat" w:cs="Sylfaen"/>
          <w:b/>
          <w:noProof/>
          <w:lang w:eastAsia="zh-CN"/>
        </w:rPr>
        <w:t>Իրավական</w:t>
      </w:r>
      <w:r w:rsidRPr="0009327D">
        <w:rPr>
          <w:rFonts w:ascii="GHEA Grapalat" w:hAnsi="GHEA Grapalat"/>
          <w:b/>
          <w:noProof/>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3C3E7F11" w14:textId="6FF3A602" w:rsidR="000F2E99" w:rsidRDefault="00724CEB" w:rsidP="006134F1">
      <w:pPr>
        <w:tabs>
          <w:tab w:val="left" w:pos="720"/>
          <w:tab w:val="left" w:pos="851"/>
          <w:tab w:val="left" w:pos="993"/>
          <w:tab w:val="left" w:pos="10490"/>
        </w:tabs>
        <w:spacing w:line="360" w:lineRule="auto"/>
        <w:ind w:right="49" w:firstLine="567"/>
        <w:jc w:val="both"/>
        <w:rPr>
          <w:rFonts w:ascii="GHEA Grapalat" w:hAnsi="GHEA Grapalat"/>
          <w:noProof/>
        </w:rPr>
      </w:pPr>
      <w:r>
        <w:rPr>
          <w:rFonts w:ascii="GHEA Grapalat" w:hAnsi="GHEA Grapalat"/>
          <w:noProof/>
        </w:rPr>
        <w:t>Նախագիծ</w:t>
      </w:r>
      <w:r w:rsidR="00500915" w:rsidRPr="0009327D">
        <w:rPr>
          <w:rFonts w:ascii="GHEA Grapalat" w:hAnsi="GHEA Grapalat"/>
          <w:noProof/>
        </w:rPr>
        <w:t>ը</w:t>
      </w:r>
      <w:r w:rsidR="000F2E99" w:rsidRPr="0009327D">
        <w:rPr>
          <w:rFonts w:ascii="GHEA Grapalat" w:hAnsi="GHEA Grapalat"/>
          <w:noProof/>
        </w:rPr>
        <w:t xml:space="preserve"> մշակվել </w:t>
      </w:r>
      <w:r w:rsidR="0002229D">
        <w:rPr>
          <w:rFonts w:ascii="GHEA Grapalat" w:hAnsi="GHEA Grapalat"/>
          <w:noProof/>
        </w:rPr>
        <w:t>է</w:t>
      </w:r>
      <w:r w:rsidR="000B2292" w:rsidRPr="0009327D">
        <w:rPr>
          <w:rFonts w:ascii="GHEA Grapalat" w:hAnsi="GHEA Grapalat"/>
          <w:noProof/>
        </w:rPr>
        <w:t xml:space="preserve"> Արդարադատության նախարարության </w:t>
      </w:r>
      <w:r w:rsidR="000F2E99" w:rsidRPr="0009327D">
        <w:rPr>
          <w:rFonts w:ascii="GHEA Grapalat" w:hAnsi="GHEA Grapalat"/>
          <w:noProof/>
        </w:rPr>
        <w:t>կողմից։</w:t>
      </w:r>
    </w:p>
    <w:p w14:paraId="7493D012" w14:textId="77777777" w:rsidR="008827F7" w:rsidRPr="008827F7" w:rsidRDefault="008827F7" w:rsidP="006134F1">
      <w:pPr>
        <w:tabs>
          <w:tab w:val="left" w:pos="720"/>
          <w:tab w:val="left" w:pos="851"/>
          <w:tab w:val="left" w:pos="993"/>
          <w:tab w:val="left" w:pos="10490"/>
        </w:tabs>
        <w:spacing w:line="360" w:lineRule="auto"/>
        <w:ind w:right="49" w:firstLine="567"/>
        <w:jc w:val="both"/>
        <w:rPr>
          <w:rFonts w:ascii="GHEA Grapalat" w:hAnsi="GHEA Grapalat"/>
          <w:noProof/>
        </w:rPr>
      </w:pPr>
    </w:p>
    <w:p w14:paraId="449D91C8" w14:textId="77777777" w:rsidR="002D05E2" w:rsidRPr="0009327D" w:rsidRDefault="002D05E2" w:rsidP="006134F1">
      <w:pPr>
        <w:widowControl w:val="0"/>
        <w:numPr>
          <w:ilvl w:val="0"/>
          <w:numId w:val="19"/>
        </w:numPr>
        <w:tabs>
          <w:tab w:val="left" w:pos="851"/>
          <w:tab w:val="left" w:pos="993"/>
          <w:tab w:val="left" w:pos="10490"/>
        </w:tabs>
        <w:autoSpaceDE w:val="0"/>
        <w:autoSpaceDN w:val="0"/>
        <w:adjustRightInd w:val="0"/>
        <w:spacing w:line="360" w:lineRule="auto"/>
        <w:ind w:left="0" w:right="49" w:firstLine="567"/>
        <w:jc w:val="both"/>
        <w:rPr>
          <w:rStyle w:val="Strong"/>
          <w:rFonts w:ascii="GHEA Grapalat" w:hAnsi="GHEA Grapalat" w:cs="Sylfaen"/>
          <w:bCs w:val="0"/>
          <w:noProof/>
        </w:rPr>
      </w:pPr>
      <w:r w:rsidRPr="0009327D">
        <w:rPr>
          <w:rFonts w:ascii="GHEA Grapalat" w:hAnsi="GHEA Grapalat" w:cs="Sylfaen"/>
          <w:b/>
          <w:noProof/>
        </w:rPr>
        <w:t xml:space="preserve">Նախագծի </w:t>
      </w:r>
      <w:r w:rsidRPr="0009327D">
        <w:rPr>
          <w:rFonts w:ascii="GHEA Grapalat" w:hAnsi="GHEA Grapalat" w:cs="Arian AMU"/>
          <w:b/>
          <w:bCs/>
          <w:noProof/>
          <w:bdr w:val="none" w:sz="0" w:space="0" w:color="auto" w:frame="1"/>
          <w:lang w:eastAsia="hy-AM"/>
        </w:rPr>
        <w:t xml:space="preserve">ընդունման </w:t>
      </w:r>
      <w:r w:rsidRPr="0009327D">
        <w:rPr>
          <w:rStyle w:val="Strong"/>
          <w:rFonts w:ascii="GHEA Grapalat" w:hAnsi="GHEA Grapalat" w:cs="Arian AMU"/>
          <w:noProof/>
          <w:bdr w:val="none" w:sz="0" w:space="0" w:color="auto" w:frame="1"/>
        </w:rPr>
        <w:t>կապակցությամբ</w:t>
      </w:r>
      <w:r w:rsidRPr="0009327D">
        <w:rPr>
          <w:rFonts w:ascii="GHEA Grapalat" w:hAnsi="GHEA Grapalat" w:cs="Calibri"/>
          <w:b/>
          <w:noProof/>
        </w:rPr>
        <w:t xml:space="preserve"> </w:t>
      </w:r>
      <w:r w:rsidRPr="0009327D">
        <w:rPr>
          <w:rFonts w:ascii="GHEA Grapalat" w:hAnsi="GHEA Grapalat"/>
          <w:b/>
          <w:noProof/>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sidRPr="0009327D">
        <w:rPr>
          <w:rStyle w:val="Strong"/>
          <w:rFonts w:ascii="GHEA Grapalat" w:hAnsi="GHEA Grapalat" w:cs="Arian AMU"/>
          <w:noProof/>
          <w:bdr w:val="none" w:sz="0" w:space="0" w:color="auto" w:frame="1"/>
        </w:rPr>
        <w:t>.</w:t>
      </w:r>
    </w:p>
    <w:p w14:paraId="6BEE80FE" w14:textId="091CA4B4" w:rsidR="002D05E2" w:rsidRPr="0009327D" w:rsidRDefault="00500915" w:rsidP="006134F1">
      <w:pPr>
        <w:tabs>
          <w:tab w:val="left" w:pos="851"/>
          <w:tab w:val="left" w:pos="993"/>
          <w:tab w:val="left" w:pos="10490"/>
        </w:tabs>
        <w:spacing w:line="360" w:lineRule="auto"/>
        <w:ind w:right="49" w:firstLine="567"/>
        <w:jc w:val="both"/>
        <w:rPr>
          <w:rFonts w:ascii="GHEA Grapalat" w:hAnsi="GHEA Grapalat"/>
          <w:noProof/>
        </w:rPr>
      </w:pPr>
      <w:r w:rsidRPr="0009327D">
        <w:rPr>
          <w:rFonts w:ascii="GHEA Grapalat" w:hAnsi="GHEA Grapalat"/>
          <w:noProof/>
        </w:rPr>
        <w:t>Նախագծի</w:t>
      </w:r>
      <w:r w:rsidR="002D05E2" w:rsidRPr="0009327D">
        <w:rPr>
          <w:rFonts w:ascii="GHEA Grapalat" w:hAnsi="GHEA Grapalat"/>
          <w:noProof/>
        </w:rPr>
        <w:t xml:space="preserve">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37D77A39" w14:textId="77777777" w:rsidR="002D05E2" w:rsidRPr="0009327D" w:rsidRDefault="002D05E2" w:rsidP="006134F1">
      <w:pPr>
        <w:shd w:val="clear" w:color="auto" w:fill="FFFFFF"/>
        <w:tabs>
          <w:tab w:val="left" w:pos="851"/>
          <w:tab w:val="left" w:pos="993"/>
          <w:tab w:val="left" w:pos="10490"/>
        </w:tabs>
        <w:spacing w:line="360" w:lineRule="auto"/>
        <w:ind w:right="49" w:firstLine="567"/>
        <w:jc w:val="both"/>
        <w:rPr>
          <w:rFonts w:ascii="GHEA Grapalat" w:hAnsi="GHEA Grapalat" w:cs="Arian AMU"/>
          <w:b/>
          <w:bCs/>
          <w:noProof/>
          <w:highlight w:val="yellow"/>
          <w:bdr w:val="none" w:sz="0" w:space="0" w:color="auto" w:frame="1"/>
          <w:lang w:eastAsia="hy-AM"/>
        </w:rPr>
      </w:pPr>
    </w:p>
    <w:p w14:paraId="6078B08D" w14:textId="77777777" w:rsidR="002D05E2" w:rsidRPr="0009327D" w:rsidRDefault="002D05E2" w:rsidP="006134F1">
      <w:pPr>
        <w:widowControl w:val="0"/>
        <w:numPr>
          <w:ilvl w:val="0"/>
          <w:numId w:val="19"/>
        </w:numPr>
        <w:tabs>
          <w:tab w:val="left" w:pos="851"/>
          <w:tab w:val="left" w:pos="993"/>
          <w:tab w:val="left" w:pos="10490"/>
        </w:tabs>
        <w:autoSpaceDE w:val="0"/>
        <w:autoSpaceDN w:val="0"/>
        <w:adjustRightInd w:val="0"/>
        <w:spacing w:line="360" w:lineRule="auto"/>
        <w:ind w:left="0" w:right="49" w:firstLine="567"/>
        <w:jc w:val="both"/>
        <w:rPr>
          <w:rFonts w:ascii="GHEA Grapalat" w:hAnsi="GHEA Grapalat"/>
          <w:b/>
          <w:noProof/>
        </w:rPr>
      </w:pPr>
      <w:r w:rsidRPr="0009327D">
        <w:rPr>
          <w:rFonts w:ascii="GHEA Grapalat" w:hAnsi="GHEA Grapalat"/>
          <w:b/>
          <w:noProof/>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3375F25" w14:textId="0D589C0F" w:rsidR="00724CEB" w:rsidRPr="00724CEB" w:rsidRDefault="00500915" w:rsidP="006134F1">
      <w:pPr>
        <w:spacing w:line="360" w:lineRule="auto"/>
        <w:ind w:firstLine="567"/>
        <w:jc w:val="both"/>
        <w:rPr>
          <w:rFonts w:ascii="GHEA Grapalat" w:hAnsi="GHEA Grapalat" w:cs="Sylfaen"/>
        </w:rPr>
      </w:pPr>
      <w:r w:rsidRPr="0009327D">
        <w:rPr>
          <w:rFonts w:ascii="GHEA Grapalat" w:hAnsi="GHEA Grapalat" w:cs="Sylfaen"/>
        </w:rPr>
        <w:t>Նախագ</w:t>
      </w:r>
      <w:r w:rsidR="00724CEB">
        <w:rPr>
          <w:rFonts w:ascii="GHEA Grapalat" w:hAnsi="GHEA Grapalat" w:cs="Sylfaen"/>
        </w:rPr>
        <w:t>իծ</w:t>
      </w:r>
      <w:r w:rsidRPr="0009327D">
        <w:rPr>
          <w:rFonts w:ascii="GHEA Grapalat" w:hAnsi="GHEA Grapalat" w:cs="Sylfaen"/>
        </w:rPr>
        <w:t>ը</w:t>
      </w:r>
      <w:r w:rsidR="00E761E3" w:rsidRPr="0009327D">
        <w:rPr>
          <w:rFonts w:ascii="GHEA Grapalat" w:eastAsia="GHEA Grapalat" w:hAnsi="GHEA Grapalat"/>
        </w:rPr>
        <w:t xml:space="preserve"> </w:t>
      </w:r>
      <w:r w:rsidR="00E761E3" w:rsidRPr="0009327D">
        <w:rPr>
          <w:rFonts w:ascii="GHEA Grapalat" w:eastAsia="GHEA Grapalat" w:hAnsi="GHEA Grapalat" w:cs="Sylfaen"/>
        </w:rPr>
        <w:t>բխում</w:t>
      </w:r>
      <w:r w:rsidR="00E761E3" w:rsidRPr="0009327D">
        <w:rPr>
          <w:rFonts w:ascii="GHEA Grapalat" w:eastAsia="GHEA Grapalat" w:hAnsi="GHEA Grapalat"/>
        </w:rPr>
        <w:t xml:space="preserve"> </w:t>
      </w:r>
      <w:r w:rsidR="00724CEB">
        <w:rPr>
          <w:rFonts w:ascii="GHEA Grapalat" w:eastAsia="GHEA Grapalat" w:hAnsi="GHEA Grapalat" w:cs="Sylfaen"/>
        </w:rPr>
        <w:t>է Կառավարության</w:t>
      </w:r>
      <w:bookmarkStart w:id="0" w:name="_GoBack"/>
      <w:r w:rsidR="00724CEB">
        <w:rPr>
          <w:rFonts w:ascii="GHEA Grapalat" w:eastAsia="GHEA Grapalat" w:hAnsi="GHEA Grapalat" w:cs="Sylfaen"/>
        </w:rPr>
        <w:t xml:space="preserve"> </w:t>
      </w:r>
      <w:r w:rsidR="00053283" w:rsidRPr="0009327D">
        <w:rPr>
          <w:rFonts w:ascii="GHEA Grapalat" w:hAnsi="GHEA Grapalat"/>
        </w:rPr>
        <w:t xml:space="preserve"> </w:t>
      </w:r>
      <w:bookmarkEnd w:id="0"/>
      <w:r w:rsidR="00724CEB" w:rsidRPr="00724CEB">
        <w:rPr>
          <w:rFonts w:ascii="GHEA Grapalat" w:hAnsi="GHEA Grapalat"/>
        </w:rPr>
        <w:t>2026 թվականի  հունվարի 8</w:t>
      </w:r>
      <w:r w:rsidR="00724CEB">
        <w:rPr>
          <w:rFonts w:ascii="GHEA Grapalat" w:hAnsi="GHEA Grapalat"/>
        </w:rPr>
        <w:t xml:space="preserve">-ի </w:t>
      </w:r>
      <w:r w:rsidR="009B0F59" w:rsidRPr="0009327D">
        <w:rPr>
          <w:rFonts w:ascii="GHEA Grapalat" w:hAnsi="GHEA Grapalat"/>
        </w:rPr>
        <w:t xml:space="preserve">«Հայաստանի </w:t>
      </w:r>
      <w:r w:rsidR="00724CEB">
        <w:rPr>
          <w:rFonts w:ascii="GHEA Grapalat" w:hAnsi="GHEA Grapalat"/>
        </w:rPr>
        <w:t>տնտեսական և ին</w:t>
      </w:r>
      <w:r w:rsidR="0039449F">
        <w:rPr>
          <w:rFonts w:ascii="GHEA Grapalat" w:hAnsi="GHEA Grapalat"/>
        </w:rPr>
        <w:t>ս</w:t>
      </w:r>
      <w:r w:rsidR="00724CEB">
        <w:rPr>
          <w:rFonts w:ascii="GHEA Grapalat" w:hAnsi="GHEA Grapalat"/>
        </w:rPr>
        <w:t>տիտուցիոնալ վերափոխման դոկտրինը հաստատելու մասին</w:t>
      </w:r>
      <w:r w:rsidR="009B0F59" w:rsidRPr="0009327D">
        <w:rPr>
          <w:rFonts w:ascii="GHEA Grapalat" w:hAnsi="GHEA Grapalat"/>
        </w:rPr>
        <w:t xml:space="preserve">» թիվ </w:t>
      </w:r>
      <w:r w:rsidR="00724CEB" w:rsidRPr="00724CEB">
        <w:rPr>
          <w:rFonts w:ascii="GHEA Grapalat" w:hAnsi="GHEA Grapalat"/>
        </w:rPr>
        <w:t>16-Լ</w:t>
      </w:r>
      <w:r w:rsidR="000120BA">
        <w:rPr>
          <w:rFonts w:ascii="GHEA Grapalat" w:hAnsi="GHEA Grapalat"/>
        </w:rPr>
        <w:t xml:space="preserve"> որոշ</w:t>
      </w:r>
      <w:r w:rsidR="0002229D">
        <w:rPr>
          <w:rFonts w:ascii="GHEA Grapalat" w:hAnsi="GHEA Grapalat"/>
        </w:rPr>
        <w:t>մամբ հաստատված Հավելվածի 3-րդ գ</w:t>
      </w:r>
      <w:r w:rsidR="00985BD5">
        <w:rPr>
          <w:rFonts w:ascii="GHEA Grapalat" w:hAnsi="GHEA Grapalat"/>
        </w:rPr>
        <w:t>լխի 66-րդ կետի երկրորդ նախադասությունից</w:t>
      </w:r>
      <w:r w:rsidR="0002229D">
        <w:rPr>
          <w:rFonts w:ascii="GHEA Grapalat" w:hAnsi="GHEA Grapalat"/>
        </w:rPr>
        <w:t xml:space="preserve">, որի համաձայն՝ </w:t>
      </w:r>
      <w:r w:rsidR="0002229D" w:rsidRPr="0002229D">
        <w:rPr>
          <w:rFonts w:ascii="GHEA Grapalat" w:hAnsi="GHEA Grapalat"/>
        </w:rPr>
        <w:t>Կառավարությունը նպատակ ունի արդիականացնելու պետական ինստիտուտները՝ ապահովելով թափանցիկություն, կանխատեսելի իրավական միջավայր և երկար</w:t>
      </w:r>
      <w:r w:rsidR="00985BD5">
        <w:rPr>
          <w:rFonts w:ascii="GHEA Grapalat" w:hAnsi="GHEA Grapalat"/>
        </w:rPr>
        <w:t>աժամկետ պլանավորման գործիքակազմ</w:t>
      </w:r>
      <w:r w:rsidR="000120BA">
        <w:rPr>
          <w:rFonts w:ascii="GHEA Grapalat" w:hAnsi="GHEA Grapalat"/>
        </w:rPr>
        <w:t>։</w:t>
      </w:r>
      <w:r w:rsidR="00724CEB" w:rsidRPr="00724CEB">
        <w:rPr>
          <w:rFonts w:ascii="GHEA Grapalat" w:hAnsi="GHEA Grapalat" w:cs="Sylfaen"/>
        </w:rPr>
        <w:t xml:space="preserve"> </w:t>
      </w:r>
    </w:p>
    <w:p w14:paraId="0E49F0E7" w14:textId="77777777" w:rsidR="00724CEB" w:rsidRPr="00724CEB" w:rsidRDefault="00724CEB" w:rsidP="00724CEB">
      <w:pPr>
        <w:spacing w:line="360" w:lineRule="auto"/>
        <w:ind w:firstLine="567"/>
        <w:jc w:val="both"/>
        <w:rPr>
          <w:rFonts w:ascii="GHEA Grapalat" w:hAnsi="GHEA Grapalat" w:cs="Sylfaen"/>
        </w:rPr>
      </w:pPr>
    </w:p>
    <w:p w14:paraId="56C1F78F" w14:textId="7ACC2D39" w:rsidR="002A37F5" w:rsidRPr="00156BD4" w:rsidRDefault="002A37F5" w:rsidP="00156BD4">
      <w:pPr>
        <w:spacing w:line="360" w:lineRule="auto"/>
        <w:ind w:firstLine="567"/>
        <w:jc w:val="both"/>
        <w:rPr>
          <w:rFonts w:ascii="GHEA Grapalat" w:hAnsi="GHEA Grapalat"/>
        </w:rPr>
      </w:pPr>
    </w:p>
    <w:sectPr w:rsidR="002A37F5" w:rsidRPr="00156BD4" w:rsidSect="00500AC2">
      <w:headerReference w:type="default" r:id="rId9"/>
      <w:footerReference w:type="even" r:id="rId10"/>
      <w:footerReference w:type="default" r:id="rId11"/>
      <w:pgSz w:w="12240" w:h="15840"/>
      <w:pgMar w:top="418"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DD0C6" w14:textId="77777777" w:rsidR="00277367" w:rsidRDefault="00277367" w:rsidP="00D71163">
      <w:r>
        <w:separator/>
      </w:r>
    </w:p>
  </w:endnote>
  <w:endnote w:type="continuationSeparator" w:id="0">
    <w:p w14:paraId="00F09AE7" w14:textId="77777777" w:rsidR="00277367" w:rsidRDefault="00277367"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B1CDF" w14:textId="77777777" w:rsidR="00184378" w:rsidRDefault="006F61A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6C0F85AE"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4F796" w14:textId="77777777" w:rsidR="00184378" w:rsidRDefault="00184378"/>
  <w:p w14:paraId="417B21FD" w14:textId="77777777" w:rsidR="00184378" w:rsidRDefault="00184378"/>
  <w:tbl>
    <w:tblPr>
      <w:tblStyle w:val="10"/>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888810D" w14:textId="77777777">
      <w:trPr>
        <w:trHeight w:val="727"/>
      </w:trPr>
      <w:tc>
        <w:tcPr>
          <w:tcW w:w="10576" w:type="dxa"/>
          <w:tcBorders>
            <w:right w:val="single" w:sz="4" w:space="0" w:color="C00000"/>
          </w:tcBorders>
        </w:tcPr>
        <w:p w14:paraId="2BD3C15A" w14:textId="77777777" w:rsidR="00184378" w:rsidRDefault="00184378">
          <w:pPr>
            <w:tabs>
              <w:tab w:val="left" w:pos="620"/>
              <w:tab w:val="center" w:pos="4320"/>
            </w:tabs>
            <w:ind w:right="-1193"/>
            <w:jc w:val="right"/>
            <w:rPr>
              <w:rFonts w:ascii="Cambria" w:eastAsia="Cambria" w:hAnsi="Cambria" w:cs="Cambria"/>
              <w:sz w:val="20"/>
              <w:szCs w:val="20"/>
            </w:rPr>
          </w:pPr>
        </w:p>
        <w:p w14:paraId="75AD5662"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15D7F2C1" w14:textId="27C64E8F" w:rsidR="00184378" w:rsidRDefault="006F61A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F16C7D">
            <w:rPr>
              <w:rFonts w:ascii="Art" w:eastAsia="Art" w:hAnsi="Art" w:cs="Art"/>
              <w:noProof/>
              <w:sz w:val="16"/>
              <w:szCs w:val="16"/>
            </w:rPr>
            <w:t>4</w:t>
          </w:r>
          <w:r>
            <w:rPr>
              <w:rFonts w:ascii="Art" w:eastAsia="Art" w:hAnsi="Art" w:cs="Art"/>
              <w:sz w:val="16"/>
              <w:szCs w:val="16"/>
            </w:rPr>
            <w:fldChar w:fldCharType="end"/>
          </w:r>
        </w:p>
      </w:tc>
    </w:tr>
  </w:tbl>
  <w:p w14:paraId="47CB8645"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8DEFA" w14:textId="77777777" w:rsidR="00277367" w:rsidRDefault="00277367" w:rsidP="00D71163">
      <w:r>
        <w:separator/>
      </w:r>
    </w:p>
  </w:footnote>
  <w:footnote w:type="continuationSeparator" w:id="0">
    <w:p w14:paraId="2143AE86" w14:textId="77777777" w:rsidR="00277367" w:rsidRDefault="00277367"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7D3D8"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1058200529"/>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GB" w:eastAsia="en-GB"/>
      </w:rPr>
      <w:drawing>
        <wp:anchor distT="0" distB="0" distL="0" distR="0" simplePos="0" relativeHeight="251658240" behindDoc="0" locked="0" layoutInCell="1" allowOverlap="1" wp14:anchorId="49E87BE9" wp14:editId="76E66E89">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3506F424"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66D0C76B"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727F3281"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14C16884"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A734BA"/>
    <w:multiLevelType w:val="multilevel"/>
    <w:tmpl w:val="14BA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7D401E"/>
    <w:multiLevelType w:val="multilevel"/>
    <w:tmpl w:val="E518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0098F"/>
    <w:multiLevelType w:val="multilevel"/>
    <w:tmpl w:val="D2C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B415FE0"/>
    <w:multiLevelType w:val="multilevel"/>
    <w:tmpl w:val="A34AB6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7"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B628F8"/>
    <w:multiLevelType w:val="multilevel"/>
    <w:tmpl w:val="DFC6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E943B9"/>
    <w:multiLevelType w:val="multilevel"/>
    <w:tmpl w:val="B29EF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23" w15:restartNumberingAfterBreak="0">
    <w:nsid w:val="47B5293C"/>
    <w:multiLevelType w:val="multilevel"/>
    <w:tmpl w:val="4A3C4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5"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6"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50FA5085"/>
    <w:multiLevelType w:val="hybridMultilevel"/>
    <w:tmpl w:val="F9C81B2A"/>
    <w:lvl w:ilvl="0" w:tplc="9118CBF0">
      <w:start w:val="1"/>
      <w:numFmt w:val="decimal"/>
      <w:lvlText w:val="%1."/>
      <w:lvlJc w:val="left"/>
      <w:pPr>
        <w:ind w:left="5889" w:hanging="360"/>
      </w:pPr>
      <w:rPr>
        <w:rFonts w:cs="GHEA Mariam" w:hint="default"/>
        <w:b/>
      </w:rPr>
    </w:lvl>
    <w:lvl w:ilvl="1" w:tplc="042B0019" w:tentative="1">
      <w:start w:val="1"/>
      <w:numFmt w:val="lowerLetter"/>
      <w:lvlText w:val="%2."/>
      <w:lvlJc w:val="left"/>
      <w:pPr>
        <w:ind w:left="5659" w:hanging="360"/>
      </w:pPr>
    </w:lvl>
    <w:lvl w:ilvl="2" w:tplc="042B001B" w:tentative="1">
      <w:start w:val="1"/>
      <w:numFmt w:val="lowerRoman"/>
      <w:lvlText w:val="%3."/>
      <w:lvlJc w:val="right"/>
      <w:pPr>
        <w:ind w:left="6379" w:hanging="180"/>
      </w:pPr>
    </w:lvl>
    <w:lvl w:ilvl="3" w:tplc="042B000F" w:tentative="1">
      <w:start w:val="1"/>
      <w:numFmt w:val="decimal"/>
      <w:lvlText w:val="%4."/>
      <w:lvlJc w:val="left"/>
      <w:pPr>
        <w:ind w:left="7099" w:hanging="360"/>
      </w:pPr>
    </w:lvl>
    <w:lvl w:ilvl="4" w:tplc="042B0019" w:tentative="1">
      <w:start w:val="1"/>
      <w:numFmt w:val="lowerLetter"/>
      <w:lvlText w:val="%5."/>
      <w:lvlJc w:val="left"/>
      <w:pPr>
        <w:ind w:left="7819" w:hanging="360"/>
      </w:pPr>
    </w:lvl>
    <w:lvl w:ilvl="5" w:tplc="042B001B" w:tentative="1">
      <w:start w:val="1"/>
      <w:numFmt w:val="lowerRoman"/>
      <w:lvlText w:val="%6."/>
      <w:lvlJc w:val="right"/>
      <w:pPr>
        <w:ind w:left="8539" w:hanging="180"/>
      </w:pPr>
    </w:lvl>
    <w:lvl w:ilvl="6" w:tplc="042B000F" w:tentative="1">
      <w:start w:val="1"/>
      <w:numFmt w:val="decimal"/>
      <w:lvlText w:val="%7."/>
      <w:lvlJc w:val="left"/>
      <w:pPr>
        <w:ind w:left="9259" w:hanging="360"/>
      </w:pPr>
    </w:lvl>
    <w:lvl w:ilvl="7" w:tplc="042B0019" w:tentative="1">
      <w:start w:val="1"/>
      <w:numFmt w:val="lowerLetter"/>
      <w:lvlText w:val="%8."/>
      <w:lvlJc w:val="left"/>
      <w:pPr>
        <w:ind w:left="9979" w:hanging="360"/>
      </w:pPr>
    </w:lvl>
    <w:lvl w:ilvl="8" w:tplc="042B001B" w:tentative="1">
      <w:start w:val="1"/>
      <w:numFmt w:val="lowerRoman"/>
      <w:lvlText w:val="%9."/>
      <w:lvlJc w:val="right"/>
      <w:pPr>
        <w:ind w:left="10699" w:hanging="180"/>
      </w:pPr>
    </w:lvl>
  </w:abstractNum>
  <w:abstractNum w:abstractNumId="29"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0535DE"/>
    <w:multiLevelType w:val="multilevel"/>
    <w:tmpl w:val="8738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F420964"/>
    <w:multiLevelType w:val="multilevel"/>
    <w:tmpl w:val="C1FA2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2F3248B"/>
    <w:multiLevelType w:val="multilevel"/>
    <w:tmpl w:val="4900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D375FC"/>
    <w:multiLevelType w:val="multilevel"/>
    <w:tmpl w:val="3C72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31"/>
  </w:num>
  <w:num w:numId="4">
    <w:abstractNumId w:val="36"/>
  </w:num>
  <w:num w:numId="5">
    <w:abstractNumId w:val="19"/>
    <w:lvlOverride w:ilvl="0">
      <w:lvl w:ilvl="0">
        <w:numFmt w:val="decimal"/>
        <w:lvlText w:val="%1."/>
        <w:lvlJc w:val="left"/>
      </w:lvl>
    </w:lvlOverride>
  </w:num>
  <w:num w:numId="6">
    <w:abstractNumId w:val="14"/>
    <w:lvlOverride w:ilvl="0">
      <w:lvl w:ilvl="0">
        <w:numFmt w:val="upperRoman"/>
        <w:lvlText w:val="%1."/>
        <w:lvlJc w:val="right"/>
      </w:lvl>
    </w:lvlOverride>
  </w:num>
  <w:num w:numId="7">
    <w:abstractNumId w:val="29"/>
  </w:num>
  <w:num w:numId="8">
    <w:abstractNumId w:val="25"/>
  </w:num>
  <w:num w:numId="9">
    <w:abstractNumId w:val="10"/>
  </w:num>
  <w:num w:numId="10">
    <w:abstractNumId w:val="0"/>
  </w:num>
  <w:num w:numId="11">
    <w:abstractNumId w:val="17"/>
  </w:num>
  <w:num w:numId="12">
    <w:abstractNumId w:val="3"/>
  </w:num>
  <w:num w:numId="13">
    <w:abstractNumId w:val="11"/>
  </w:num>
  <w:num w:numId="14">
    <w:abstractNumId w:val="13"/>
  </w:num>
  <w:num w:numId="15">
    <w:abstractNumId w:val="9"/>
  </w:num>
  <w:num w:numId="16">
    <w:abstractNumId w:val="16"/>
  </w:num>
  <w:num w:numId="17">
    <w:abstractNumId w:val="27"/>
  </w:num>
  <w:num w:numId="18">
    <w:abstractNumId w:val="22"/>
  </w:num>
  <w:num w:numId="19">
    <w:abstractNumId w:val="28"/>
  </w:num>
  <w:num w:numId="20">
    <w:abstractNumId w:val="1"/>
  </w:num>
  <w:num w:numId="21">
    <w:abstractNumId w:val="18"/>
  </w:num>
  <w:num w:numId="22">
    <w:abstractNumId w:val="12"/>
  </w:num>
  <w:num w:numId="23">
    <w:abstractNumId w:val="33"/>
  </w:num>
  <w:num w:numId="24">
    <w:abstractNumId w:val="34"/>
  </w:num>
  <w:num w:numId="25">
    <w:abstractNumId w:val="15"/>
  </w:num>
  <w:num w:numId="26">
    <w:abstractNumId w:val="24"/>
  </w:num>
  <w:num w:numId="27">
    <w:abstractNumId w:val="26"/>
  </w:num>
  <w:num w:numId="28">
    <w:abstractNumId w:val="20"/>
  </w:num>
  <w:num w:numId="29">
    <w:abstractNumId w:val="21"/>
  </w:num>
  <w:num w:numId="30">
    <w:abstractNumId w:val="2"/>
  </w:num>
  <w:num w:numId="31">
    <w:abstractNumId w:val="5"/>
  </w:num>
  <w:num w:numId="32">
    <w:abstractNumId w:val="37"/>
  </w:num>
  <w:num w:numId="33">
    <w:abstractNumId w:val="23"/>
  </w:num>
  <w:num w:numId="34">
    <w:abstractNumId w:val="30"/>
  </w:num>
  <w:num w:numId="35">
    <w:abstractNumId w:val="7"/>
  </w:num>
  <w:num w:numId="36">
    <w:abstractNumId w:val="4"/>
  </w:num>
  <w:num w:numId="37">
    <w:abstractNumId w:val="35"/>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4784"/>
    <w:rsid w:val="000073F4"/>
    <w:rsid w:val="000107B8"/>
    <w:rsid w:val="000120BA"/>
    <w:rsid w:val="00013FCD"/>
    <w:rsid w:val="00014BB7"/>
    <w:rsid w:val="000150C7"/>
    <w:rsid w:val="00015593"/>
    <w:rsid w:val="00020D0D"/>
    <w:rsid w:val="0002229D"/>
    <w:rsid w:val="000301C2"/>
    <w:rsid w:val="000326FF"/>
    <w:rsid w:val="000349F0"/>
    <w:rsid w:val="00042C4D"/>
    <w:rsid w:val="000462EB"/>
    <w:rsid w:val="00051F36"/>
    <w:rsid w:val="0005247F"/>
    <w:rsid w:val="00053283"/>
    <w:rsid w:val="0005431A"/>
    <w:rsid w:val="0006525B"/>
    <w:rsid w:val="00065A6B"/>
    <w:rsid w:val="00065C97"/>
    <w:rsid w:val="000706FB"/>
    <w:rsid w:val="00071287"/>
    <w:rsid w:val="00073595"/>
    <w:rsid w:val="000777D6"/>
    <w:rsid w:val="0007784E"/>
    <w:rsid w:val="000813DD"/>
    <w:rsid w:val="000833A0"/>
    <w:rsid w:val="00085F9B"/>
    <w:rsid w:val="00090810"/>
    <w:rsid w:val="0009327D"/>
    <w:rsid w:val="000954B5"/>
    <w:rsid w:val="00096F51"/>
    <w:rsid w:val="000A0AA7"/>
    <w:rsid w:val="000A210A"/>
    <w:rsid w:val="000A5740"/>
    <w:rsid w:val="000B2292"/>
    <w:rsid w:val="000B4BDA"/>
    <w:rsid w:val="000B7F21"/>
    <w:rsid w:val="000C0C60"/>
    <w:rsid w:val="000C2C37"/>
    <w:rsid w:val="000C4A27"/>
    <w:rsid w:val="000C6B55"/>
    <w:rsid w:val="000C6B7B"/>
    <w:rsid w:val="000D02FB"/>
    <w:rsid w:val="000D17E2"/>
    <w:rsid w:val="000D1CA0"/>
    <w:rsid w:val="000D3AEA"/>
    <w:rsid w:val="000D46D3"/>
    <w:rsid w:val="000D5242"/>
    <w:rsid w:val="000D5501"/>
    <w:rsid w:val="000D6469"/>
    <w:rsid w:val="000D6EA2"/>
    <w:rsid w:val="000E4123"/>
    <w:rsid w:val="000E52C3"/>
    <w:rsid w:val="000F0270"/>
    <w:rsid w:val="000F0DF4"/>
    <w:rsid w:val="000F2E99"/>
    <w:rsid w:val="000F5676"/>
    <w:rsid w:val="000F5E4C"/>
    <w:rsid w:val="00101F87"/>
    <w:rsid w:val="0010366E"/>
    <w:rsid w:val="00106FE7"/>
    <w:rsid w:val="00117049"/>
    <w:rsid w:val="00120079"/>
    <w:rsid w:val="00123AE5"/>
    <w:rsid w:val="001321EC"/>
    <w:rsid w:val="00132FBF"/>
    <w:rsid w:val="001342F2"/>
    <w:rsid w:val="001367BD"/>
    <w:rsid w:val="00136AC9"/>
    <w:rsid w:val="001402FD"/>
    <w:rsid w:val="00143943"/>
    <w:rsid w:val="0014402A"/>
    <w:rsid w:val="001475A4"/>
    <w:rsid w:val="0015035F"/>
    <w:rsid w:val="00152606"/>
    <w:rsid w:val="00155517"/>
    <w:rsid w:val="00156BD4"/>
    <w:rsid w:val="0015741B"/>
    <w:rsid w:val="00166655"/>
    <w:rsid w:val="00170ACA"/>
    <w:rsid w:val="00171D78"/>
    <w:rsid w:val="00172C87"/>
    <w:rsid w:val="00172E68"/>
    <w:rsid w:val="00173D7E"/>
    <w:rsid w:val="0017448F"/>
    <w:rsid w:val="001755F7"/>
    <w:rsid w:val="00175C49"/>
    <w:rsid w:val="00176190"/>
    <w:rsid w:val="00176280"/>
    <w:rsid w:val="00177A0D"/>
    <w:rsid w:val="00181C71"/>
    <w:rsid w:val="00184378"/>
    <w:rsid w:val="00186942"/>
    <w:rsid w:val="00187DE7"/>
    <w:rsid w:val="001A410D"/>
    <w:rsid w:val="001A62EB"/>
    <w:rsid w:val="001B039F"/>
    <w:rsid w:val="001B26A0"/>
    <w:rsid w:val="001B4DCE"/>
    <w:rsid w:val="001B6124"/>
    <w:rsid w:val="001B7CC7"/>
    <w:rsid w:val="001C02E9"/>
    <w:rsid w:val="001C1646"/>
    <w:rsid w:val="001C2EEE"/>
    <w:rsid w:val="001C571B"/>
    <w:rsid w:val="001C67D8"/>
    <w:rsid w:val="001D0889"/>
    <w:rsid w:val="001D15B2"/>
    <w:rsid w:val="001E140E"/>
    <w:rsid w:val="001E638D"/>
    <w:rsid w:val="001E7914"/>
    <w:rsid w:val="001F7560"/>
    <w:rsid w:val="002033C9"/>
    <w:rsid w:val="00205AA9"/>
    <w:rsid w:val="0021102A"/>
    <w:rsid w:val="002125F7"/>
    <w:rsid w:val="002146E1"/>
    <w:rsid w:val="00216336"/>
    <w:rsid w:val="0021683E"/>
    <w:rsid w:val="002213D0"/>
    <w:rsid w:val="00221E55"/>
    <w:rsid w:val="0022348B"/>
    <w:rsid w:val="00231CB8"/>
    <w:rsid w:val="00231EE5"/>
    <w:rsid w:val="00234A9B"/>
    <w:rsid w:val="002355AF"/>
    <w:rsid w:val="00236254"/>
    <w:rsid w:val="00236502"/>
    <w:rsid w:val="0023777A"/>
    <w:rsid w:val="002401BD"/>
    <w:rsid w:val="00244335"/>
    <w:rsid w:val="002446F8"/>
    <w:rsid w:val="00246474"/>
    <w:rsid w:val="00253DFA"/>
    <w:rsid w:val="00261220"/>
    <w:rsid w:val="00261FCC"/>
    <w:rsid w:val="00264981"/>
    <w:rsid w:val="00267F10"/>
    <w:rsid w:val="00272C23"/>
    <w:rsid w:val="002734CD"/>
    <w:rsid w:val="002735A4"/>
    <w:rsid w:val="00273FDB"/>
    <w:rsid w:val="00274996"/>
    <w:rsid w:val="00277367"/>
    <w:rsid w:val="00277561"/>
    <w:rsid w:val="00282F4F"/>
    <w:rsid w:val="00284E31"/>
    <w:rsid w:val="002948C1"/>
    <w:rsid w:val="002A1842"/>
    <w:rsid w:val="002A353D"/>
    <w:rsid w:val="002A37F5"/>
    <w:rsid w:val="002A3971"/>
    <w:rsid w:val="002A58C3"/>
    <w:rsid w:val="002B0AA5"/>
    <w:rsid w:val="002B2828"/>
    <w:rsid w:val="002B2DAC"/>
    <w:rsid w:val="002B30D9"/>
    <w:rsid w:val="002B314D"/>
    <w:rsid w:val="002B4707"/>
    <w:rsid w:val="002B7036"/>
    <w:rsid w:val="002B73B4"/>
    <w:rsid w:val="002C0F18"/>
    <w:rsid w:val="002C13EC"/>
    <w:rsid w:val="002C303D"/>
    <w:rsid w:val="002C3964"/>
    <w:rsid w:val="002C4220"/>
    <w:rsid w:val="002C4DFA"/>
    <w:rsid w:val="002C6058"/>
    <w:rsid w:val="002D05E2"/>
    <w:rsid w:val="002D0FBC"/>
    <w:rsid w:val="002D2541"/>
    <w:rsid w:val="002D3138"/>
    <w:rsid w:val="002D43B6"/>
    <w:rsid w:val="002D7871"/>
    <w:rsid w:val="002E0293"/>
    <w:rsid w:val="002E1743"/>
    <w:rsid w:val="002E2420"/>
    <w:rsid w:val="002E3178"/>
    <w:rsid w:val="002E6E5F"/>
    <w:rsid w:val="002E74D9"/>
    <w:rsid w:val="002F08BA"/>
    <w:rsid w:val="002F177B"/>
    <w:rsid w:val="002F34B6"/>
    <w:rsid w:val="002F52CC"/>
    <w:rsid w:val="002F683C"/>
    <w:rsid w:val="0030082A"/>
    <w:rsid w:val="003037CF"/>
    <w:rsid w:val="00303EB7"/>
    <w:rsid w:val="00305F83"/>
    <w:rsid w:val="00306A7A"/>
    <w:rsid w:val="003102FD"/>
    <w:rsid w:val="00310F57"/>
    <w:rsid w:val="00311249"/>
    <w:rsid w:val="00312AD0"/>
    <w:rsid w:val="00312C6C"/>
    <w:rsid w:val="00312D1B"/>
    <w:rsid w:val="00313461"/>
    <w:rsid w:val="00313DF5"/>
    <w:rsid w:val="0031634E"/>
    <w:rsid w:val="00317AC1"/>
    <w:rsid w:val="00321B6C"/>
    <w:rsid w:val="00323D63"/>
    <w:rsid w:val="003256E8"/>
    <w:rsid w:val="00327746"/>
    <w:rsid w:val="003356DD"/>
    <w:rsid w:val="003432BD"/>
    <w:rsid w:val="00343C87"/>
    <w:rsid w:val="00344171"/>
    <w:rsid w:val="003448D8"/>
    <w:rsid w:val="00345551"/>
    <w:rsid w:val="003503E4"/>
    <w:rsid w:val="00350C33"/>
    <w:rsid w:val="0035256A"/>
    <w:rsid w:val="003526B9"/>
    <w:rsid w:val="00354B58"/>
    <w:rsid w:val="00355795"/>
    <w:rsid w:val="00356E51"/>
    <w:rsid w:val="00356F18"/>
    <w:rsid w:val="00357572"/>
    <w:rsid w:val="00361620"/>
    <w:rsid w:val="003619D5"/>
    <w:rsid w:val="00361D5F"/>
    <w:rsid w:val="00363954"/>
    <w:rsid w:val="00365B62"/>
    <w:rsid w:val="00367124"/>
    <w:rsid w:val="00367BC0"/>
    <w:rsid w:val="00373BA4"/>
    <w:rsid w:val="003752D1"/>
    <w:rsid w:val="00375DF6"/>
    <w:rsid w:val="003805FE"/>
    <w:rsid w:val="003810DF"/>
    <w:rsid w:val="00381F97"/>
    <w:rsid w:val="003835CC"/>
    <w:rsid w:val="00384760"/>
    <w:rsid w:val="0039449F"/>
    <w:rsid w:val="003945B7"/>
    <w:rsid w:val="0039594B"/>
    <w:rsid w:val="0039736F"/>
    <w:rsid w:val="003A19EE"/>
    <w:rsid w:val="003A2320"/>
    <w:rsid w:val="003A3112"/>
    <w:rsid w:val="003A4810"/>
    <w:rsid w:val="003A51AB"/>
    <w:rsid w:val="003A67C3"/>
    <w:rsid w:val="003A70A4"/>
    <w:rsid w:val="003A7C5C"/>
    <w:rsid w:val="003A7CB4"/>
    <w:rsid w:val="003A7F10"/>
    <w:rsid w:val="003B227E"/>
    <w:rsid w:val="003B6E68"/>
    <w:rsid w:val="003C04C1"/>
    <w:rsid w:val="003C1FDE"/>
    <w:rsid w:val="003C4FD9"/>
    <w:rsid w:val="003C5614"/>
    <w:rsid w:val="003D4D65"/>
    <w:rsid w:val="003D5147"/>
    <w:rsid w:val="003D53FD"/>
    <w:rsid w:val="003E1241"/>
    <w:rsid w:val="003E1321"/>
    <w:rsid w:val="003E15F3"/>
    <w:rsid w:val="003E40E0"/>
    <w:rsid w:val="003F6305"/>
    <w:rsid w:val="00400ED1"/>
    <w:rsid w:val="0040381F"/>
    <w:rsid w:val="00406262"/>
    <w:rsid w:val="00407F68"/>
    <w:rsid w:val="00412C00"/>
    <w:rsid w:val="00415865"/>
    <w:rsid w:val="00417F78"/>
    <w:rsid w:val="004236DF"/>
    <w:rsid w:val="00432A1E"/>
    <w:rsid w:val="00433136"/>
    <w:rsid w:val="00436279"/>
    <w:rsid w:val="00436D9D"/>
    <w:rsid w:val="00440303"/>
    <w:rsid w:val="00440627"/>
    <w:rsid w:val="004407B8"/>
    <w:rsid w:val="00440F50"/>
    <w:rsid w:val="00442120"/>
    <w:rsid w:val="00443063"/>
    <w:rsid w:val="004437A1"/>
    <w:rsid w:val="004457E9"/>
    <w:rsid w:val="004460F5"/>
    <w:rsid w:val="00454295"/>
    <w:rsid w:val="00454EDD"/>
    <w:rsid w:val="00456464"/>
    <w:rsid w:val="00462EDE"/>
    <w:rsid w:val="004642DF"/>
    <w:rsid w:val="00465749"/>
    <w:rsid w:val="0047014C"/>
    <w:rsid w:val="00472CED"/>
    <w:rsid w:val="00473AE5"/>
    <w:rsid w:val="00473BB8"/>
    <w:rsid w:val="00495122"/>
    <w:rsid w:val="00497882"/>
    <w:rsid w:val="004A2055"/>
    <w:rsid w:val="004A386A"/>
    <w:rsid w:val="004A3A48"/>
    <w:rsid w:val="004A54E1"/>
    <w:rsid w:val="004A5671"/>
    <w:rsid w:val="004A7820"/>
    <w:rsid w:val="004B292A"/>
    <w:rsid w:val="004B439B"/>
    <w:rsid w:val="004B571E"/>
    <w:rsid w:val="004C0482"/>
    <w:rsid w:val="004C18BC"/>
    <w:rsid w:val="004C3CBE"/>
    <w:rsid w:val="004C40B7"/>
    <w:rsid w:val="004C67BE"/>
    <w:rsid w:val="004D1B62"/>
    <w:rsid w:val="004D49BF"/>
    <w:rsid w:val="004D6814"/>
    <w:rsid w:val="004F73CD"/>
    <w:rsid w:val="004F7557"/>
    <w:rsid w:val="004F7C3A"/>
    <w:rsid w:val="0050021D"/>
    <w:rsid w:val="00500915"/>
    <w:rsid w:val="00500AC2"/>
    <w:rsid w:val="005028AD"/>
    <w:rsid w:val="0050293A"/>
    <w:rsid w:val="00502B6D"/>
    <w:rsid w:val="00503EC0"/>
    <w:rsid w:val="005105EC"/>
    <w:rsid w:val="005144CE"/>
    <w:rsid w:val="00515AE7"/>
    <w:rsid w:val="00516311"/>
    <w:rsid w:val="00517613"/>
    <w:rsid w:val="00517FFA"/>
    <w:rsid w:val="00522062"/>
    <w:rsid w:val="005256FE"/>
    <w:rsid w:val="00526DD0"/>
    <w:rsid w:val="005304C8"/>
    <w:rsid w:val="00530F52"/>
    <w:rsid w:val="005318AC"/>
    <w:rsid w:val="00533B50"/>
    <w:rsid w:val="00533D9D"/>
    <w:rsid w:val="00533DE7"/>
    <w:rsid w:val="00536802"/>
    <w:rsid w:val="005410E3"/>
    <w:rsid w:val="00541994"/>
    <w:rsid w:val="00541C0C"/>
    <w:rsid w:val="00542EAB"/>
    <w:rsid w:val="005510AA"/>
    <w:rsid w:val="00551768"/>
    <w:rsid w:val="005521D6"/>
    <w:rsid w:val="005612BE"/>
    <w:rsid w:val="00563751"/>
    <w:rsid w:val="00563B2E"/>
    <w:rsid w:val="00564198"/>
    <w:rsid w:val="005654EC"/>
    <w:rsid w:val="00566661"/>
    <w:rsid w:val="005667CA"/>
    <w:rsid w:val="00570D8F"/>
    <w:rsid w:val="005720D5"/>
    <w:rsid w:val="00575CA8"/>
    <w:rsid w:val="005774F2"/>
    <w:rsid w:val="00582944"/>
    <w:rsid w:val="00585AFA"/>
    <w:rsid w:val="00586EBD"/>
    <w:rsid w:val="00590663"/>
    <w:rsid w:val="00590A62"/>
    <w:rsid w:val="00591D37"/>
    <w:rsid w:val="005922B2"/>
    <w:rsid w:val="00594B3E"/>
    <w:rsid w:val="005A01D5"/>
    <w:rsid w:val="005A1B71"/>
    <w:rsid w:val="005A2871"/>
    <w:rsid w:val="005A36B5"/>
    <w:rsid w:val="005A75D2"/>
    <w:rsid w:val="005B1365"/>
    <w:rsid w:val="005B2281"/>
    <w:rsid w:val="005C2183"/>
    <w:rsid w:val="005D0C98"/>
    <w:rsid w:val="005D0EF1"/>
    <w:rsid w:val="005D5C8B"/>
    <w:rsid w:val="005D7722"/>
    <w:rsid w:val="005D7BAF"/>
    <w:rsid w:val="005E1BAB"/>
    <w:rsid w:val="005E3AEF"/>
    <w:rsid w:val="005E4678"/>
    <w:rsid w:val="005E76C7"/>
    <w:rsid w:val="005F1744"/>
    <w:rsid w:val="005F2CDA"/>
    <w:rsid w:val="005F3B88"/>
    <w:rsid w:val="005F4E29"/>
    <w:rsid w:val="00600AF8"/>
    <w:rsid w:val="0060130A"/>
    <w:rsid w:val="006029C4"/>
    <w:rsid w:val="00602EA4"/>
    <w:rsid w:val="00605332"/>
    <w:rsid w:val="00607FBC"/>
    <w:rsid w:val="006125CA"/>
    <w:rsid w:val="006134F1"/>
    <w:rsid w:val="00616373"/>
    <w:rsid w:val="00616723"/>
    <w:rsid w:val="006215CD"/>
    <w:rsid w:val="00624932"/>
    <w:rsid w:val="00630A80"/>
    <w:rsid w:val="00632AB6"/>
    <w:rsid w:val="00635177"/>
    <w:rsid w:val="00641991"/>
    <w:rsid w:val="00641BB3"/>
    <w:rsid w:val="00642AA0"/>
    <w:rsid w:val="00645323"/>
    <w:rsid w:val="0064717D"/>
    <w:rsid w:val="006472A5"/>
    <w:rsid w:val="00654E65"/>
    <w:rsid w:val="00655C5F"/>
    <w:rsid w:val="0065781D"/>
    <w:rsid w:val="00660BED"/>
    <w:rsid w:val="00660DC4"/>
    <w:rsid w:val="006624F4"/>
    <w:rsid w:val="00671E63"/>
    <w:rsid w:val="00674811"/>
    <w:rsid w:val="00677089"/>
    <w:rsid w:val="00682CD1"/>
    <w:rsid w:val="006842B8"/>
    <w:rsid w:val="006875FF"/>
    <w:rsid w:val="00692382"/>
    <w:rsid w:val="00694809"/>
    <w:rsid w:val="006A0578"/>
    <w:rsid w:val="006A1334"/>
    <w:rsid w:val="006A13C5"/>
    <w:rsid w:val="006A17F9"/>
    <w:rsid w:val="006A2E9B"/>
    <w:rsid w:val="006A3941"/>
    <w:rsid w:val="006A47C4"/>
    <w:rsid w:val="006A56EA"/>
    <w:rsid w:val="006A6FA1"/>
    <w:rsid w:val="006A6FD5"/>
    <w:rsid w:val="006A7DF0"/>
    <w:rsid w:val="006B5550"/>
    <w:rsid w:val="006B6ECB"/>
    <w:rsid w:val="006B6F11"/>
    <w:rsid w:val="006B7389"/>
    <w:rsid w:val="006C074F"/>
    <w:rsid w:val="006C0E63"/>
    <w:rsid w:val="006C3E44"/>
    <w:rsid w:val="006C485D"/>
    <w:rsid w:val="006C49DE"/>
    <w:rsid w:val="006D7AC5"/>
    <w:rsid w:val="006F104E"/>
    <w:rsid w:val="006F175C"/>
    <w:rsid w:val="006F1D7A"/>
    <w:rsid w:val="006F2568"/>
    <w:rsid w:val="006F308F"/>
    <w:rsid w:val="006F3CD9"/>
    <w:rsid w:val="006F4894"/>
    <w:rsid w:val="006F4943"/>
    <w:rsid w:val="006F5AF7"/>
    <w:rsid w:val="006F61AD"/>
    <w:rsid w:val="006F6AE7"/>
    <w:rsid w:val="00700ABC"/>
    <w:rsid w:val="00701271"/>
    <w:rsid w:val="00701912"/>
    <w:rsid w:val="007025C2"/>
    <w:rsid w:val="007045A9"/>
    <w:rsid w:val="007120D2"/>
    <w:rsid w:val="00712CE8"/>
    <w:rsid w:val="0071754B"/>
    <w:rsid w:val="00717F7A"/>
    <w:rsid w:val="00721378"/>
    <w:rsid w:val="007231F5"/>
    <w:rsid w:val="00723BDB"/>
    <w:rsid w:val="00724CEB"/>
    <w:rsid w:val="0072522D"/>
    <w:rsid w:val="00733385"/>
    <w:rsid w:val="00733F47"/>
    <w:rsid w:val="00735918"/>
    <w:rsid w:val="00735EAD"/>
    <w:rsid w:val="007369D2"/>
    <w:rsid w:val="00737C4D"/>
    <w:rsid w:val="0074305D"/>
    <w:rsid w:val="00744DE1"/>
    <w:rsid w:val="00747E1E"/>
    <w:rsid w:val="0075133F"/>
    <w:rsid w:val="00757EA4"/>
    <w:rsid w:val="00761831"/>
    <w:rsid w:val="0076210F"/>
    <w:rsid w:val="00764C95"/>
    <w:rsid w:val="007651FC"/>
    <w:rsid w:val="0077310D"/>
    <w:rsid w:val="00774CD8"/>
    <w:rsid w:val="00777742"/>
    <w:rsid w:val="00782B1F"/>
    <w:rsid w:val="00785A38"/>
    <w:rsid w:val="00787D23"/>
    <w:rsid w:val="00797F1E"/>
    <w:rsid w:val="007A3911"/>
    <w:rsid w:val="007A433B"/>
    <w:rsid w:val="007A79D7"/>
    <w:rsid w:val="007B5C19"/>
    <w:rsid w:val="007B6D0D"/>
    <w:rsid w:val="007B6D4B"/>
    <w:rsid w:val="007B7713"/>
    <w:rsid w:val="007B7AC8"/>
    <w:rsid w:val="007C6746"/>
    <w:rsid w:val="007D1B20"/>
    <w:rsid w:val="007D3053"/>
    <w:rsid w:val="007D32A5"/>
    <w:rsid w:val="007E1183"/>
    <w:rsid w:val="007E4ECA"/>
    <w:rsid w:val="007F0857"/>
    <w:rsid w:val="007F1A85"/>
    <w:rsid w:val="007F23EE"/>
    <w:rsid w:val="007F5314"/>
    <w:rsid w:val="007F7ADD"/>
    <w:rsid w:val="0080236F"/>
    <w:rsid w:val="008028CC"/>
    <w:rsid w:val="008050F8"/>
    <w:rsid w:val="00806F7D"/>
    <w:rsid w:val="00807A82"/>
    <w:rsid w:val="00807AF9"/>
    <w:rsid w:val="00812691"/>
    <w:rsid w:val="008127C9"/>
    <w:rsid w:val="00814058"/>
    <w:rsid w:val="00821D64"/>
    <w:rsid w:val="00821EB6"/>
    <w:rsid w:val="00822BC1"/>
    <w:rsid w:val="008239C1"/>
    <w:rsid w:val="00823B49"/>
    <w:rsid w:val="00827A2E"/>
    <w:rsid w:val="008305F0"/>
    <w:rsid w:val="00834136"/>
    <w:rsid w:val="008432C2"/>
    <w:rsid w:val="008459E3"/>
    <w:rsid w:val="00847BB2"/>
    <w:rsid w:val="008501AA"/>
    <w:rsid w:val="00851612"/>
    <w:rsid w:val="00853597"/>
    <w:rsid w:val="008568AD"/>
    <w:rsid w:val="00857AC5"/>
    <w:rsid w:val="00861107"/>
    <w:rsid w:val="00861ACD"/>
    <w:rsid w:val="008639E9"/>
    <w:rsid w:val="008662A1"/>
    <w:rsid w:val="008663B0"/>
    <w:rsid w:val="00867BE9"/>
    <w:rsid w:val="00871252"/>
    <w:rsid w:val="00880FD6"/>
    <w:rsid w:val="008827F7"/>
    <w:rsid w:val="00882E00"/>
    <w:rsid w:val="00892CCF"/>
    <w:rsid w:val="00895C52"/>
    <w:rsid w:val="008966B8"/>
    <w:rsid w:val="008A0C54"/>
    <w:rsid w:val="008A0D8C"/>
    <w:rsid w:val="008A3F56"/>
    <w:rsid w:val="008A450E"/>
    <w:rsid w:val="008A755E"/>
    <w:rsid w:val="008B0571"/>
    <w:rsid w:val="008B14E0"/>
    <w:rsid w:val="008B44F6"/>
    <w:rsid w:val="008B4A86"/>
    <w:rsid w:val="008B4E0B"/>
    <w:rsid w:val="008B6B12"/>
    <w:rsid w:val="008C4B2F"/>
    <w:rsid w:val="008D1E57"/>
    <w:rsid w:val="008E1B4C"/>
    <w:rsid w:val="008E56E2"/>
    <w:rsid w:val="008E6FFE"/>
    <w:rsid w:val="008F35BE"/>
    <w:rsid w:val="008F3720"/>
    <w:rsid w:val="008F4198"/>
    <w:rsid w:val="008F7100"/>
    <w:rsid w:val="008F7D87"/>
    <w:rsid w:val="009036E2"/>
    <w:rsid w:val="00904886"/>
    <w:rsid w:val="00906150"/>
    <w:rsid w:val="00913F13"/>
    <w:rsid w:val="00914C20"/>
    <w:rsid w:val="00914E00"/>
    <w:rsid w:val="00915BBF"/>
    <w:rsid w:val="009213F1"/>
    <w:rsid w:val="00922DFD"/>
    <w:rsid w:val="00924BDE"/>
    <w:rsid w:val="00924C61"/>
    <w:rsid w:val="0092503F"/>
    <w:rsid w:val="009278A1"/>
    <w:rsid w:val="00930A29"/>
    <w:rsid w:val="00933A2C"/>
    <w:rsid w:val="00933FAB"/>
    <w:rsid w:val="009347C8"/>
    <w:rsid w:val="00935C7D"/>
    <w:rsid w:val="009363C3"/>
    <w:rsid w:val="0093754D"/>
    <w:rsid w:val="00937918"/>
    <w:rsid w:val="009379A3"/>
    <w:rsid w:val="009455D4"/>
    <w:rsid w:val="009465C5"/>
    <w:rsid w:val="00950E76"/>
    <w:rsid w:val="00951893"/>
    <w:rsid w:val="009557A1"/>
    <w:rsid w:val="00955FA8"/>
    <w:rsid w:val="009579E6"/>
    <w:rsid w:val="00961D8F"/>
    <w:rsid w:val="00963E23"/>
    <w:rsid w:val="0096652D"/>
    <w:rsid w:val="00975AB4"/>
    <w:rsid w:val="00975BDA"/>
    <w:rsid w:val="0098147E"/>
    <w:rsid w:val="00983C86"/>
    <w:rsid w:val="00985B74"/>
    <w:rsid w:val="00985BD5"/>
    <w:rsid w:val="0098697E"/>
    <w:rsid w:val="00986A84"/>
    <w:rsid w:val="00991225"/>
    <w:rsid w:val="009933E5"/>
    <w:rsid w:val="009A2378"/>
    <w:rsid w:val="009B0F59"/>
    <w:rsid w:val="009B443E"/>
    <w:rsid w:val="009B5EC3"/>
    <w:rsid w:val="009B6AE6"/>
    <w:rsid w:val="009B78CC"/>
    <w:rsid w:val="009C3673"/>
    <w:rsid w:val="009C576B"/>
    <w:rsid w:val="009C57AD"/>
    <w:rsid w:val="009C5AC9"/>
    <w:rsid w:val="009C5EB7"/>
    <w:rsid w:val="009C7C04"/>
    <w:rsid w:val="009D067F"/>
    <w:rsid w:val="009D074C"/>
    <w:rsid w:val="009D0814"/>
    <w:rsid w:val="009D137A"/>
    <w:rsid w:val="009D27C9"/>
    <w:rsid w:val="009E07C5"/>
    <w:rsid w:val="009E0D35"/>
    <w:rsid w:val="009E20B6"/>
    <w:rsid w:val="009E4733"/>
    <w:rsid w:val="009E5B52"/>
    <w:rsid w:val="009E7D7F"/>
    <w:rsid w:val="009F1AC3"/>
    <w:rsid w:val="009F3303"/>
    <w:rsid w:val="00A01150"/>
    <w:rsid w:val="00A0173B"/>
    <w:rsid w:val="00A03661"/>
    <w:rsid w:val="00A03B8B"/>
    <w:rsid w:val="00A03EEB"/>
    <w:rsid w:val="00A05790"/>
    <w:rsid w:val="00A101F2"/>
    <w:rsid w:val="00A106AE"/>
    <w:rsid w:val="00A164BB"/>
    <w:rsid w:val="00A2020D"/>
    <w:rsid w:val="00A2048B"/>
    <w:rsid w:val="00A23C56"/>
    <w:rsid w:val="00A240AE"/>
    <w:rsid w:val="00A24F9E"/>
    <w:rsid w:val="00A3002C"/>
    <w:rsid w:val="00A31195"/>
    <w:rsid w:val="00A346BC"/>
    <w:rsid w:val="00A35311"/>
    <w:rsid w:val="00A36AA9"/>
    <w:rsid w:val="00A42BEA"/>
    <w:rsid w:val="00A43242"/>
    <w:rsid w:val="00A44F7C"/>
    <w:rsid w:val="00A46150"/>
    <w:rsid w:val="00A463EB"/>
    <w:rsid w:val="00A4686E"/>
    <w:rsid w:val="00A47503"/>
    <w:rsid w:val="00A50346"/>
    <w:rsid w:val="00A50BA0"/>
    <w:rsid w:val="00A519DF"/>
    <w:rsid w:val="00A51EFE"/>
    <w:rsid w:val="00A54F1F"/>
    <w:rsid w:val="00A57691"/>
    <w:rsid w:val="00A5790D"/>
    <w:rsid w:val="00A61025"/>
    <w:rsid w:val="00A6271A"/>
    <w:rsid w:val="00A63806"/>
    <w:rsid w:val="00A65DA6"/>
    <w:rsid w:val="00A67FAA"/>
    <w:rsid w:val="00A73053"/>
    <w:rsid w:val="00A7348E"/>
    <w:rsid w:val="00A73DB0"/>
    <w:rsid w:val="00A801E3"/>
    <w:rsid w:val="00A82D20"/>
    <w:rsid w:val="00A873CA"/>
    <w:rsid w:val="00A906F9"/>
    <w:rsid w:val="00A922B9"/>
    <w:rsid w:val="00A94A4E"/>
    <w:rsid w:val="00A9572F"/>
    <w:rsid w:val="00A9701F"/>
    <w:rsid w:val="00AA2A13"/>
    <w:rsid w:val="00AA322D"/>
    <w:rsid w:val="00AA3BCE"/>
    <w:rsid w:val="00AA6F33"/>
    <w:rsid w:val="00AB05AB"/>
    <w:rsid w:val="00AB2801"/>
    <w:rsid w:val="00AB49CC"/>
    <w:rsid w:val="00AB691E"/>
    <w:rsid w:val="00AB7CE0"/>
    <w:rsid w:val="00AC135E"/>
    <w:rsid w:val="00AC3791"/>
    <w:rsid w:val="00AC5FFE"/>
    <w:rsid w:val="00AD285D"/>
    <w:rsid w:val="00AD7F2C"/>
    <w:rsid w:val="00AE2D68"/>
    <w:rsid w:val="00AE69F4"/>
    <w:rsid w:val="00AF1B71"/>
    <w:rsid w:val="00AF24F9"/>
    <w:rsid w:val="00AF3010"/>
    <w:rsid w:val="00AF3379"/>
    <w:rsid w:val="00AF5400"/>
    <w:rsid w:val="00AF63B7"/>
    <w:rsid w:val="00AF66DF"/>
    <w:rsid w:val="00AF7538"/>
    <w:rsid w:val="00B015C3"/>
    <w:rsid w:val="00B0392E"/>
    <w:rsid w:val="00B05709"/>
    <w:rsid w:val="00B07178"/>
    <w:rsid w:val="00B0782A"/>
    <w:rsid w:val="00B1021A"/>
    <w:rsid w:val="00B13594"/>
    <w:rsid w:val="00B13B3A"/>
    <w:rsid w:val="00B14A3B"/>
    <w:rsid w:val="00B2182A"/>
    <w:rsid w:val="00B21EFA"/>
    <w:rsid w:val="00B3447E"/>
    <w:rsid w:val="00B36E62"/>
    <w:rsid w:val="00B3779C"/>
    <w:rsid w:val="00B4097B"/>
    <w:rsid w:val="00B42699"/>
    <w:rsid w:val="00B44434"/>
    <w:rsid w:val="00B464DA"/>
    <w:rsid w:val="00B517BA"/>
    <w:rsid w:val="00B52626"/>
    <w:rsid w:val="00B5651A"/>
    <w:rsid w:val="00B61FA4"/>
    <w:rsid w:val="00B624C5"/>
    <w:rsid w:val="00B631C5"/>
    <w:rsid w:val="00B63231"/>
    <w:rsid w:val="00B651AD"/>
    <w:rsid w:val="00B65A12"/>
    <w:rsid w:val="00B664E3"/>
    <w:rsid w:val="00B7101B"/>
    <w:rsid w:val="00B71D69"/>
    <w:rsid w:val="00B80187"/>
    <w:rsid w:val="00B80C48"/>
    <w:rsid w:val="00B815A1"/>
    <w:rsid w:val="00B82311"/>
    <w:rsid w:val="00B83090"/>
    <w:rsid w:val="00B855E3"/>
    <w:rsid w:val="00B87DB1"/>
    <w:rsid w:val="00B93DA3"/>
    <w:rsid w:val="00B9622F"/>
    <w:rsid w:val="00B97B9B"/>
    <w:rsid w:val="00BA033C"/>
    <w:rsid w:val="00BA0B2D"/>
    <w:rsid w:val="00BA1E17"/>
    <w:rsid w:val="00BA23D1"/>
    <w:rsid w:val="00BA2C35"/>
    <w:rsid w:val="00BA3C0E"/>
    <w:rsid w:val="00BA6499"/>
    <w:rsid w:val="00BA6D64"/>
    <w:rsid w:val="00BB2003"/>
    <w:rsid w:val="00BB230C"/>
    <w:rsid w:val="00BB5366"/>
    <w:rsid w:val="00BC00F2"/>
    <w:rsid w:val="00BC0BA6"/>
    <w:rsid w:val="00BC0C4F"/>
    <w:rsid w:val="00BC0CFE"/>
    <w:rsid w:val="00BC46EA"/>
    <w:rsid w:val="00BC688D"/>
    <w:rsid w:val="00BC6A58"/>
    <w:rsid w:val="00BD2CEB"/>
    <w:rsid w:val="00BD3F77"/>
    <w:rsid w:val="00BD6FD3"/>
    <w:rsid w:val="00BD78FE"/>
    <w:rsid w:val="00BE671B"/>
    <w:rsid w:val="00BF0225"/>
    <w:rsid w:val="00BF1704"/>
    <w:rsid w:val="00BF405A"/>
    <w:rsid w:val="00BF5027"/>
    <w:rsid w:val="00BF595C"/>
    <w:rsid w:val="00BF744F"/>
    <w:rsid w:val="00C00800"/>
    <w:rsid w:val="00C0095B"/>
    <w:rsid w:val="00C025D0"/>
    <w:rsid w:val="00C03963"/>
    <w:rsid w:val="00C06320"/>
    <w:rsid w:val="00C121E4"/>
    <w:rsid w:val="00C14D67"/>
    <w:rsid w:val="00C161C8"/>
    <w:rsid w:val="00C22AEE"/>
    <w:rsid w:val="00C23033"/>
    <w:rsid w:val="00C235A5"/>
    <w:rsid w:val="00C24D6E"/>
    <w:rsid w:val="00C2715E"/>
    <w:rsid w:val="00C277E1"/>
    <w:rsid w:val="00C30596"/>
    <w:rsid w:val="00C31CF6"/>
    <w:rsid w:val="00C34ED5"/>
    <w:rsid w:val="00C35AB2"/>
    <w:rsid w:val="00C35C93"/>
    <w:rsid w:val="00C36F86"/>
    <w:rsid w:val="00C37960"/>
    <w:rsid w:val="00C40667"/>
    <w:rsid w:val="00C40694"/>
    <w:rsid w:val="00C409ED"/>
    <w:rsid w:val="00C40F82"/>
    <w:rsid w:val="00C43836"/>
    <w:rsid w:val="00C45164"/>
    <w:rsid w:val="00C45FFC"/>
    <w:rsid w:val="00C508C4"/>
    <w:rsid w:val="00C542C8"/>
    <w:rsid w:val="00C55D40"/>
    <w:rsid w:val="00C569F9"/>
    <w:rsid w:val="00C6358E"/>
    <w:rsid w:val="00C64ED0"/>
    <w:rsid w:val="00C66D63"/>
    <w:rsid w:val="00C6765E"/>
    <w:rsid w:val="00C74811"/>
    <w:rsid w:val="00C76506"/>
    <w:rsid w:val="00C84D2B"/>
    <w:rsid w:val="00C85C57"/>
    <w:rsid w:val="00C9036E"/>
    <w:rsid w:val="00C925F3"/>
    <w:rsid w:val="00CA4B53"/>
    <w:rsid w:val="00CB0CE1"/>
    <w:rsid w:val="00CB4194"/>
    <w:rsid w:val="00CC3A1D"/>
    <w:rsid w:val="00CC3F05"/>
    <w:rsid w:val="00CD13F9"/>
    <w:rsid w:val="00CD1947"/>
    <w:rsid w:val="00CD6E7B"/>
    <w:rsid w:val="00CD7A97"/>
    <w:rsid w:val="00CE0E19"/>
    <w:rsid w:val="00CF2953"/>
    <w:rsid w:val="00CF42F9"/>
    <w:rsid w:val="00CF4635"/>
    <w:rsid w:val="00CF7F10"/>
    <w:rsid w:val="00D01E8F"/>
    <w:rsid w:val="00D023B4"/>
    <w:rsid w:val="00D04661"/>
    <w:rsid w:val="00D06B06"/>
    <w:rsid w:val="00D10842"/>
    <w:rsid w:val="00D26A08"/>
    <w:rsid w:val="00D30A5C"/>
    <w:rsid w:val="00D3137C"/>
    <w:rsid w:val="00D33F96"/>
    <w:rsid w:val="00D343D7"/>
    <w:rsid w:val="00D44FFB"/>
    <w:rsid w:val="00D45017"/>
    <w:rsid w:val="00D45071"/>
    <w:rsid w:val="00D458A9"/>
    <w:rsid w:val="00D4643D"/>
    <w:rsid w:val="00D5344B"/>
    <w:rsid w:val="00D5600B"/>
    <w:rsid w:val="00D60DFB"/>
    <w:rsid w:val="00D634CC"/>
    <w:rsid w:val="00D636F5"/>
    <w:rsid w:val="00D65CF1"/>
    <w:rsid w:val="00D66EF5"/>
    <w:rsid w:val="00D6740D"/>
    <w:rsid w:val="00D71163"/>
    <w:rsid w:val="00D72788"/>
    <w:rsid w:val="00D73157"/>
    <w:rsid w:val="00D80ADC"/>
    <w:rsid w:val="00D845DB"/>
    <w:rsid w:val="00D84EFF"/>
    <w:rsid w:val="00D86ACF"/>
    <w:rsid w:val="00D87EF9"/>
    <w:rsid w:val="00D91047"/>
    <w:rsid w:val="00D924FB"/>
    <w:rsid w:val="00DA3425"/>
    <w:rsid w:val="00DA3AB9"/>
    <w:rsid w:val="00DB38F0"/>
    <w:rsid w:val="00DB6DCC"/>
    <w:rsid w:val="00DC0C67"/>
    <w:rsid w:val="00DC4550"/>
    <w:rsid w:val="00DC78D3"/>
    <w:rsid w:val="00DD2B3E"/>
    <w:rsid w:val="00DD33EB"/>
    <w:rsid w:val="00DD6D5E"/>
    <w:rsid w:val="00DE1714"/>
    <w:rsid w:val="00DE675A"/>
    <w:rsid w:val="00DE75EC"/>
    <w:rsid w:val="00DF0B14"/>
    <w:rsid w:val="00DF538B"/>
    <w:rsid w:val="00DF65ED"/>
    <w:rsid w:val="00E02D09"/>
    <w:rsid w:val="00E05E81"/>
    <w:rsid w:val="00E146CE"/>
    <w:rsid w:val="00E260DA"/>
    <w:rsid w:val="00E275E3"/>
    <w:rsid w:val="00E3103E"/>
    <w:rsid w:val="00E36918"/>
    <w:rsid w:val="00E371ED"/>
    <w:rsid w:val="00E43479"/>
    <w:rsid w:val="00E4371E"/>
    <w:rsid w:val="00E437DB"/>
    <w:rsid w:val="00E444D8"/>
    <w:rsid w:val="00E54B8F"/>
    <w:rsid w:val="00E566A7"/>
    <w:rsid w:val="00E65B3B"/>
    <w:rsid w:val="00E670FB"/>
    <w:rsid w:val="00E67944"/>
    <w:rsid w:val="00E728B2"/>
    <w:rsid w:val="00E761E3"/>
    <w:rsid w:val="00E77E4F"/>
    <w:rsid w:val="00E8377C"/>
    <w:rsid w:val="00E84A72"/>
    <w:rsid w:val="00E87184"/>
    <w:rsid w:val="00E94512"/>
    <w:rsid w:val="00E958AE"/>
    <w:rsid w:val="00E97D5D"/>
    <w:rsid w:val="00EA0B9C"/>
    <w:rsid w:val="00EA0BD2"/>
    <w:rsid w:val="00EA35AE"/>
    <w:rsid w:val="00EA6A59"/>
    <w:rsid w:val="00EB3023"/>
    <w:rsid w:val="00EB4B3C"/>
    <w:rsid w:val="00EB7B88"/>
    <w:rsid w:val="00EC5BE2"/>
    <w:rsid w:val="00EC6E84"/>
    <w:rsid w:val="00EC7513"/>
    <w:rsid w:val="00EC7AE3"/>
    <w:rsid w:val="00ED078B"/>
    <w:rsid w:val="00ED20E0"/>
    <w:rsid w:val="00ED2FA0"/>
    <w:rsid w:val="00ED48B9"/>
    <w:rsid w:val="00EE079C"/>
    <w:rsid w:val="00EE1C26"/>
    <w:rsid w:val="00EE38FD"/>
    <w:rsid w:val="00EE512B"/>
    <w:rsid w:val="00EF37E8"/>
    <w:rsid w:val="00EF77FD"/>
    <w:rsid w:val="00F014A5"/>
    <w:rsid w:val="00F02029"/>
    <w:rsid w:val="00F02D08"/>
    <w:rsid w:val="00F054C2"/>
    <w:rsid w:val="00F06743"/>
    <w:rsid w:val="00F10ECF"/>
    <w:rsid w:val="00F12851"/>
    <w:rsid w:val="00F13124"/>
    <w:rsid w:val="00F16C7D"/>
    <w:rsid w:val="00F25403"/>
    <w:rsid w:val="00F258FD"/>
    <w:rsid w:val="00F310CD"/>
    <w:rsid w:val="00F31EB1"/>
    <w:rsid w:val="00F334D2"/>
    <w:rsid w:val="00F35C41"/>
    <w:rsid w:val="00F36272"/>
    <w:rsid w:val="00F41737"/>
    <w:rsid w:val="00F41BE0"/>
    <w:rsid w:val="00F42B47"/>
    <w:rsid w:val="00F4477C"/>
    <w:rsid w:val="00F47EB6"/>
    <w:rsid w:val="00F5237B"/>
    <w:rsid w:val="00F542B2"/>
    <w:rsid w:val="00F615CA"/>
    <w:rsid w:val="00F6228C"/>
    <w:rsid w:val="00F67C19"/>
    <w:rsid w:val="00F7553F"/>
    <w:rsid w:val="00F829ED"/>
    <w:rsid w:val="00F83F0A"/>
    <w:rsid w:val="00F86EC1"/>
    <w:rsid w:val="00F87C24"/>
    <w:rsid w:val="00F90F27"/>
    <w:rsid w:val="00F9159F"/>
    <w:rsid w:val="00F930E1"/>
    <w:rsid w:val="00F946D9"/>
    <w:rsid w:val="00F952A4"/>
    <w:rsid w:val="00F9570E"/>
    <w:rsid w:val="00FA2669"/>
    <w:rsid w:val="00FA364E"/>
    <w:rsid w:val="00FA4CEC"/>
    <w:rsid w:val="00FA53F7"/>
    <w:rsid w:val="00FA5CA9"/>
    <w:rsid w:val="00FA604C"/>
    <w:rsid w:val="00FA6CF6"/>
    <w:rsid w:val="00FB5AE0"/>
    <w:rsid w:val="00FC5F36"/>
    <w:rsid w:val="00FC702D"/>
    <w:rsid w:val="00FC7BFB"/>
    <w:rsid w:val="00FD24DE"/>
    <w:rsid w:val="00FD2780"/>
    <w:rsid w:val="00FD3E77"/>
    <w:rsid w:val="00FE1020"/>
    <w:rsid w:val="00FE17A7"/>
    <w:rsid w:val="00FE1B23"/>
    <w:rsid w:val="00FE205B"/>
    <w:rsid w:val="00FE4BED"/>
    <w:rsid w:val="00FE6DCF"/>
    <w:rsid w:val="00FF13EB"/>
    <w:rsid w:val="00FF24FF"/>
    <w:rsid w:val="00FF2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47872"/>
  <w15:docId w15:val="{082C3B0A-C13D-492B-9791-A238C619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uiPriority w:val="9"/>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link w:val="Heading3Char"/>
    <w:uiPriority w:val="9"/>
    <w:qFormat/>
    <w:rsid w:val="000264E9"/>
    <w:pPr>
      <w:keepNext/>
      <w:keepLines/>
      <w:spacing w:before="280" w:after="80"/>
      <w:outlineLvl w:val="2"/>
    </w:pPr>
    <w:rPr>
      <w:b/>
      <w:sz w:val="28"/>
      <w:szCs w:val="28"/>
    </w:rPr>
  </w:style>
  <w:style w:type="paragraph" w:styleId="Heading4">
    <w:name w:val="heading 4"/>
    <w:basedOn w:val="Normal3"/>
    <w:next w:val="Normal3"/>
    <w:link w:val="Heading4Char"/>
    <w:uiPriority w:val="9"/>
    <w:qFormat/>
    <w:rsid w:val="000264E9"/>
    <w:pPr>
      <w:keepNext/>
      <w:keepLines/>
      <w:spacing w:before="240" w:after="40"/>
      <w:outlineLvl w:val="3"/>
    </w:pPr>
    <w:rPr>
      <w:b/>
    </w:rPr>
  </w:style>
  <w:style w:type="paragraph" w:styleId="Heading5">
    <w:name w:val="heading 5"/>
    <w:basedOn w:val="Normal3"/>
    <w:next w:val="Normal3"/>
    <w:link w:val="Heading5Char"/>
    <w:rsid w:val="000264E9"/>
    <w:pPr>
      <w:keepNext/>
      <w:keepLines/>
      <w:spacing w:before="220" w:after="40"/>
      <w:outlineLvl w:val="4"/>
    </w:pPr>
    <w:rPr>
      <w:b/>
      <w:sz w:val="22"/>
      <w:szCs w:val="22"/>
    </w:rPr>
  </w:style>
  <w:style w:type="paragraph" w:styleId="Heading6">
    <w:name w:val="heading 6"/>
    <w:basedOn w:val="Normal3"/>
    <w:next w:val="Normal3"/>
    <w:link w:val="Heading6Char"/>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link w:val="TitleChar"/>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8">
    <w:name w:val="8"/>
    <w:basedOn w:val="TableNormal"/>
    <w:rsid w:val="000264E9"/>
    <w:tblPr>
      <w:tblStyleRowBandSize w:val="1"/>
      <w:tblStyleColBandSize w:val="1"/>
    </w:tblPr>
  </w:style>
  <w:style w:type="table" w:customStyle="1" w:styleId="7">
    <w:name w:val="7"/>
    <w:basedOn w:val="TableNormal"/>
    <w:rsid w:val="000264E9"/>
    <w:tblPr>
      <w:tblStyleRowBandSize w:val="1"/>
      <w:tblStyleColBandSize w:val="1"/>
    </w:tblPr>
  </w:style>
  <w:style w:type="table" w:customStyle="1" w:styleId="6">
    <w:name w:val="6"/>
    <w:basedOn w:val="TableNormal"/>
    <w:rsid w:val="000264E9"/>
    <w:tblPr>
      <w:tblStyleRowBandSize w:val="1"/>
      <w:tblStyleColBandSize w:val="1"/>
      <w:tblCellMar>
        <w:left w:w="115" w:type="dxa"/>
        <w:right w:w="115" w:type="dxa"/>
      </w:tblCellMar>
    </w:tblPr>
  </w:style>
  <w:style w:type="table" w:customStyle="1" w:styleId="5">
    <w:name w:val="5"/>
    <w:basedOn w:val="TableNormal"/>
    <w:rsid w:val="001D69B4"/>
    <w:tblPr>
      <w:tblStyleRowBandSize w:val="1"/>
      <w:tblStyleColBandSize w:val="1"/>
      <w:tblCellMar>
        <w:left w:w="115" w:type="dxa"/>
        <w:right w:w="115" w:type="dxa"/>
      </w:tblCellMar>
    </w:tblPr>
  </w:style>
  <w:style w:type="table" w:customStyle="1" w:styleId="4">
    <w:name w:val="4"/>
    <w:basedOn w:val="TableNormal"/>
    <w:rsid w:val="001D69B4"/>
    <w:tblPr>
      <w:tblStyleRowBandSize w:val="1"/>
      <w:tblStyleColBandSize w:val="1"/>
      <w:tblCellMar>
        <w:left w:w="115" w:type="dxa"/>
        <w:right w:w="115" w:type="dxa"/>
      </w:tblCellMar>
    </w:tblPr>
  </w:style>
  <w:style w:type="table" w:customStyle="1" w:styleId="2">
    <w:name w:val="2"/>
    <w:basedOn w:val="TableNormal"/>
    <w:rsid w:val="00D71163"/>
    <w:tblPr>
      <w:tblStyleRowBandSize w:val="1"/>
      <w:tblStyleColBandSize w:val="1"/>
      <w:tblCellMar>
        <w:left w:w="115" w:type="dxa"/>
        <w:right w:w="115" w:type="dxa"/>
      </w:tblCellMar>
    </w:tblPr>
  </w:style>
  <w:style w:type="table" w:customStyle="1" w:styleId="10">
    <w:name w:val="1"/>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
    <w:name w:val="_"/>
    <w:rsid w:val="000F2E99"/>
  </w:style>
  <w:style w:type="character" w:customStyle="1" w:styleId="Heading1Char">
    <w:name w:val="Heading 1 Char"/>
    <w:basedOn w:val="DefaultParagraphFont"/>
    <w:link w:val="Heading1"/>
    <w:uiPriority w:val="9"/>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0">
    <w:name w:val="Основной текст (7)_"/>
    <w:basedOn w:val="DefaultParagraphFont"/>
    <w:link w:val="71"/>
    <w:rsid w:val="00184378"/>
    <w:rPr>
      <w:rFonts w:ascii="Tahoma" w:eastAsia="Tahoma" w:hAnsi="Tahoma" w:cs="Tahoma"/>
      <w:b/>
      <w:bCs/>
      <w:sz w:val="19"/>
      <w:szCs w:val="19"/>
      <w:shd w:val="clear" w:color="auto" w:fill="FFFFFF"/>
    </w:rPr>
  </w:style>
  <w:style w:type="paragraph" w:customStyle="1" w:styleId="71">
    <w:name w:val="Основной текст (7)"/>
    <w:basedOn w:val="Normal"/>
    <w:link w:val="70"/>
    <w:rsid w:val="00184378"/>
    <w:pPr>
      <w:widowControl w:val="0"/>
      <w:shd w:val="clear" w:color="auto" w:fill="FFFFFF"/>
      <w:spacing w:after="480" w:line="317" w:lineRule="exact"/>
      <w:jc w:val="right"/>
    </w:pPr>
    <w:rPr>
      <w:rFonts w:ascii="Tahoma" w:eastAsia="Tahoma" w:hAnsi="Tahoma" w:cs="Tahoma"/>
      <w:b/>
      <w:bCs/>
      <w:sz w:val="19"/>
      <w:szCs w:val="19"/>
    </w:rPr>
  </w:style>
  <w:style w:type="character" w:customStyle="1" w:styleId="Heading3Char">
    <w:name w:val="Heading 3 Char"/>
    <w:basedOn w:val="DefaultParagraphFont"/>
    <w:link w:val="Heading3"/>
    <w:uiPriority w:val="9"/>
    <w:rsid w:val="000F0DF4"/>
    <w:rPr>
      <w:b/>
      <w:sz w:val="28"/>
      <w:szCs w:val="28"/>
    </w:rPr>
  </w:style>
  <w:style w:type="character" w:customStyle="1" w:styleId="Heading4Char">
    <w:name w:val="Heading 4 Char"/>
    <w:basedOn w:val="DefaultParagraphFont"/>
    <w:link w:val="Heading4"/>
    <w:uiPriority w:val="9"/>
    <w:rsid w:val="000F0DF4"/>
    <w:rPr>
      <w:b/>
    </w:rPr>
  </w:style>
  <w:style w:type="character" w:customStyle="1" w:styleId="Heading5Char">
    <w:name w:val="Heading 5 Char"/>
    <w:basedOn w:val="DefaultParagraphFont"/>
    <w:link w:val="Heading5"/>
    <w:rsid w:val="000F0DF4"/>
    <w:rPr>
      <w:b/>
      <w:sz w:val="22"/>
      <w:szCs w:val="22"/>
    </w:rPr>
  </w:style>
  <w:style w:type="character" w:customStyle="1" w:styleId="Heading6Char">
    <w:name w:val="Heading 6 Char"/>
    <w:basedOn w:val="DefaultParagraphFont"/>
    <w:link w:val="Heading6"/>
    <w:rsid w:val="000F0DF4"/>
    <w:rPr>
      <w:b/>
      <w:sz w:val="20"/>
      <w:szCs w:val="20"/>
    </w:rPr>
  </w:style>
  <w:style w:type="character" w:customStyle="1" w:styleId="TitleChar">
    <w:name w:val="Title Char"/>
    <w:basedOn w:val="DefaultParagraphFont"/>
    <w:link w:val="Title"/>
    <w:rsid w:val="000F0DF4"/>
    <w:rPr>
      <w:b/>
      <w:sz w:val="72"/>
      <w:szCs w:val="72"/>
    </w:rPr>
  </w:style>
  <w:style w:type="character" w:customStyle="1" w:styleId="datepubli">
    <w:name w:val="datepubli"/>
    <w:basedOn w:val="DefaultParagraphFont"/>
    <w:rsid w:val="000F0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7731">
      <w:bodyDiv w:val="1"/>
      <w:marLeft w:val="0"/>
      <w:marRight w:val="0"/>
      <w:marTop w:val="0"/>
      <w:marBottom w:val="0"/>
      <w:divBdr>
        <w:top w:val="none" w:sz="0" w:space="0" w:color="auto"/>
        <w:left w:val="none" w:sz="0" w:space="0" w:color="auto"/>
        <w:bottom w:val="none" w:sz="0" w:space="0" w:color="auto"/>
        <w:right w:val="none" w:sz="0" w:space="0" w:color="auto"/>
      </w:divBdr>
    </w:div>
    <w:div w:id="549268816">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567499862">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81285389">
      <w:bodyDiv w:val="1"/>
      <w:marLeft w:val="0"/>
      <w:marRight w:val="0"/>
      <w:marTop w:val="0"/>
      <w:marBottom w:val="0"/>
      <w:divBdr>
        <w:top w:val="none" w:sz="0" w:space="0" w:color="auto"/>
        <w:left w:val="none" w:sz="0" w:space="0" w:color="auto"/>
        <w:bottom w:val="none" w:sz="0" w:space="0" w:color="auto"/>
        <w:right w:val="none" w:sz="0" w:space="0" w:color="auto"/>
      </w:divBdr>
    </w:div>
    <w:div w:id="890656918">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012612627">
      <w:bodyDiv w:val="1"/>
      <w:marLeft w:val="0"/>
      <w:marRight w:val="0"/>
      <w:marTop w:val="0"/>
      <w:marBottom w:val="0"/>
      <w:divBdr>
        <w:top w:val="none" w:sz="0" w:space="0" w:color="auto"/>
        <w:left w:val="none" w:sz="0" w:space="0" w:color="auto"/>
        <w:bottom w:val="none" w:sz="0" w:space="0" w:color="auto"/>
        <w:right w:val="none" w:sz="0" w:space="0" w:color="auto"/>
      </w:divBdr>
    </w:div>
    <w:div w:id="103920799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756434012">
      <w:bodyDiv w:val="1"/>
      <w:marLeft w:val="0"/>
      <w:marRight w:val="0"/>
      <w:marTop w:val="0"/>
      <w:marBottom w:val="0"/>
      <w:divBdr>
        <w:top w:val="none" w:sz="0" w:space="0" w:color="auto"/>
        <w:left w:val="none" w:sz="0" w:space="0" w:color="auto"/>
        <w:bottom w:val="none" w:sz="0" w:space="0" w:color="auto"/>
        <w:right w:val="none" w:sz="0" w:space="0" w:color="auto"/>
      </w:divBdr>
    </w:div>
    <w:div w:id="1796951038">
      <w:bodyDiv w:val="1"/>
      <w:marLeft w:val="0"/>
      <w:marRight w:val="0"/>
      <w:marTop w:val="0"/>
      <w:marBottom w:val="0"/>
      <w:divBdr>
        <w:top w:val="none" w:sz="0" w:space="0" w:color="auto"/>
        <w:left w:val="none" w:sz="0" w:space="0" w:color="auto"/>
        <w:bottom w:val="none" w:sz="0" w:space="0" w:color="auto"/>
        <w:right w:val="none" w:sz="0" w:space="0" w:color="auto"/>
      </w:divBdr>
    </w:div>
    <w:div w:id="1824001448">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898857128">
      <w:bodyDiv w:val="1"/>
      <w:marLeft w:val="0"/>
      <w:marRight w:val="0"/>
      <w:marTop w:val="0"/>
      <w:marBottom w:val="0"/>
      <w:divBdr>
        <w:top w:val="none" w:sz="0" w:space="0" w:color="auto"/>
        <w:left w:val="none" w:sz="0" w:space="0" w:color="auto"/>
        <w:bottom w:val="none" w:sz="0" w:space="0" w:color="auto"/>
        <w:right w:val="none" w:sz="0" w:space="0" w:color="auto"/>
      </w:divBdr>
    </w:div>
    <w:div w:id="2126264181">
      <w:bodyDiv w:val="1"/>
      <w:marLeft w:val="0"/>
      <w:marRight w:val="0"/>
      <w:marTop w:val="0"/>
      <w:marBottom w:val="0"/>
      <w:divBdr>
        <w:top w:val="none" w:sz="0" w:space="0" w:color="auto"/>
        <w:left w:val="none" w:sz="0" w:space="0" w:color="auto"/>
        <w:bottom w:val="none" w:sz="0" w:space="0" w:color="auto"/>
        <w:right w:val="none" w:sz="0" w:space="0" w:color="auto"/>
      </w:divBdr>
    </w:div>
    <w:div w:id="2131704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EEFD96-2AEF-456A-9F73-6B435DD40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https:/mul2-moj.gov.am/tasks/1132568/oneclick?token=3ccc1118dfd58cacaf6bc3a4fbad137f</cp:keywords>
  <cp:lastModifiedBy>Lilit Manukyan</cp:lastModifiedBy>
  <cp:revision>6</cp:revision>
  <cp:lastPrinted>2025-04-28T06:20:00Z</cp:lastPrinted>
  <dcterms:created xsi:type="dcterms:W3CDTF">2026-06-22T11:34:00Z</dcterms:created>
  <dcterms:modified xsi:type="dcterms:W3CDTF">2026-07-03T05:49:00Z</dcterms:modified>
</cp:coreProperties>
</file>