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185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5"/>
        <w:gridCol w:w="4855"/>
      </w:tblGrid>
      <w:tr w:rsidR="00CE4B58" w:rsidRPr="00CE4B58" w14:paraId="62E875BD" w14:textId="77777777" w:rsidTr="00F141F1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0F964E3" w14:textId="77777777" w:rsidR="00CE4B58" w:rsidRPr="00CE4B58" w:rsidRDefault="00CE4B58" w:rsidP="00CE4B5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834" w:type="dxa"/>
            <w:shd w:val="clear" w:color="auto" w:fill="FFFFFF"/>
            <w:vAlign w:val="bottom"/>
            <w:hideMark/>
          </w:tcPr>
          <w:p w14:paraId="2AA03D9F" w14:textId="13A540F1" w:rsidR="00CE4B58" w:rsidRPr="00F141F1" w:rsidRDefault="00CE4B58" w:rsidP="00CE4B58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Հավելված</w:t>
            </w:r>
            <w:proofErr w:type="spellEnd"/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en-GB"/>
              </w:rPr>
              <w:t>N</w:t>
            </w:r>
            <w:r w:rsidRPr="00F141F1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 xml:space="preserve"> 2</w:t>
            </w:r>
          </w:p>
          <w:p w14:paraId="6068B87A" w14:textId="77777777" w:rsidR="00CE4B58" w:rsidRPr="00CE4B58" w:rsidRDefault="00CE4B58" w:rsidP="00CE4B58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ՀՀ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2026 </w:t>
            </w:r>
            <w:proofErr w:type="spellStart"/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թվականի</w:t>
            </w:r>
            <w:proofErr w:type="spellEnd"/>
          </w:p>
          <w:p w14:paraId="2C7A179C" w14:textId="77777777" w:rsidR="00CE4B58" w:rsidRPr="00CE4B58" w:rsidRDefault="00CE4B58" w:rsidP="00CE4B58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__________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___-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ի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N ____-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Ա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որոշման</w:t>
            </w:r>
          </w:p>
        </w:tc>
      </w:tr>
    </w:tbl>
    <w:p w14:paraId="0AF9CB19" w14:textId="77777777" w:rsidR="00CE4B58" w:rsidRPr="00CE4B58" w:rsidRDefault="00CE4B58" w:rsidP="00CE4B5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2BF14617" w14:textId="6BCD0A9A" w:rsidR="00CE4B58" w:rsidRPr="00CE4B58" w:rsidRDefault="00CE4B58" w:rsidP="00CE4B5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«ԳՅՈՒՄՐԻԻ ՏԵՂԵԿԱՏՎԱԿԱՆ ՏԵԽՆՈԼՈԳԻԱՆԵՐԻ ԿԵՆՏՐՈՆ» ԳԻՏԱԿՐԹԱԿԱՆ ՀԻՄՆԱԴՐԱՄԻՆ ՀՈՂԱՄԱՍԻ ՈՒՂՂԱԿԻ ՎԱՃԱՌՔԻ </w:t>
      </w:r>
      <w:r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</w:rPr>
        <w:t>ԳՈՐԾԱՐՔԻ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</w:rPr>
        <w:t>ՀԻՄՆԱԿԱՆ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</w:rPr>
        <w:t>ՊԱՅՄԱՆՆԵՐԸ</w:t>
      </w:r>
    </w:p>
    <w:p w14:paraId="621AA92F" w14:textId="77777777" w:rsidR="00CE4B58" w:rsidRPr="00CE4B58" w:rsidRDefault="00CE4B58" w:rsidP="00CE4B58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072"/>
        <w:gridCol w:w="5678"/>
      </w:tblGrid>
      <w:tr w:rsidR="00CE4B58" w:rsidRPr="00F141F1" w14:paraId="04B4D08D" w14:textId="77777777" w:rsidTr="004327E8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3D95F32" w14:textId="5291C7E2" w:rsidR="00CE4B58" w:rsidRPr="00E235DD" w:rsidRDefault="00CE4B58" w:rsidP="00E235D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rPr>
                <w:rFonts w:ascii="GHEA Grapalat" w:eastAsia="Times New Roman" w:hAnsi="GHEA Grapalat" w:cs="Times New Roman"/>
                <w:sz w:val="24"/>
              </w:rPr>
            </w:pPr>
            <w:r>
              <w:rPr>
                <w:rFonts w:ascii="GHEA Grapalat" w:eastAsia="Times New Roman" w:hAnsi="GHEA Grapalat" w:cs="Sylfaen"/>
                <w:sz w:val="24"/>
                <w:shd w:val="clear" w:color="auto" w:fill="FFFFFF"/>
              </w:rPr>
              <w:t>Վաճառող</w:t>
            </w:r>
          </w:p>
        </w:tc>
        <w:tc>
          <w:tcPr>
            <w:tcW w:w="0" w:type="auto"/>
            <w:shd w:val="clear" w:color="auto" w:fill="FFFFFF"/>
            <w:hideMark/>
          </w:tcPr>
          <w:p w14:paraId="3525C2F4" w14:textId="67D31FC0" w:rsidR="00CE4B58" w:rsidRPr="00F141F1" w:rsidRDefault="00CE4B58" w:rsidP="00CE4B58">
            <w:pPr>
              <w:spacing w:after="0" w:line="360" w:lineRule="auto"/>
              <w:ind w:left="102" w:right="8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Հայաստանի</w:t>
            </w:r>
            <w:proofErr w:type="spellEnd"/>
            <w:r w:rsidRPr="00F141F1">
              <w:rPr>
                <w:rFonts w:ascii="GHEA Grapalat" w:eastAsia="Times New Roman" w:hAnsi="GHEA Grapalat" w:cs="Sylfae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F141F1"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Շիրակի</w:t>
            </w:r>
            <w:proofErr w:type="spellEnd"/>
            <w:r w:rsidRPr="00F141F1"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մարզ</w:t>
            </w:r>
            <w:proofErr w:type="spellEnd"/>
            <w:r w:rsidRPr="00F141F1"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Ախուրյան</w:t>
            </w:r>
            <w:proofErr w:type="spellEnd"/>
            <w:r w:rsidRPr="00F141F1"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համայնք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>՝</w:t>
            </w:r>
            <w:r w:rsidRPr="00F141F1">
              <w:rPr>
                <w:rFonts w:ascii="GHEA Grapalat" w:eastAsia="Times New Roman" w:hAnsi="GHEA Grapalat" w:cs="Sylfaen"/>
                <w:sz w:val="24"/>
                <w:szCs w:val="24"/>
                <w:lang w:val="en-AU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ի</w:t>
            </w:r>
            <w:r w:rsidRPr="00F141F1">
              <w:rPr>
                <w:rFonts w:ascii="GHEA Grapalat" w:eastAsia="Times New Roman" w:hAnsi="GHEA Grapalat" w:cs="Sylfae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դեմս</w:t>
            </w:r>
            <w:proofErr w:type="spellEnd"/>
            <w:r w:rsidRPr="00F141F1">
              <w:rPr>
                <w:rFonts w:ascii="GHEA Grapalat" w:eastAsia="Times New Roman" w:hAnsi="GHEA Grapalat" w:cs="Sylfae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համայնքի</w:t>
            </w:r>
            <w:proofErr w:type="spellEnd"/>
            <w:r w:rsidRPr="00F141F1">
              <w:rPr>
                <w:rFonts w:ascii="GHEA Grapalat" w:eastAsia="Times New Roman" w:hAnsi="GHEA Grapalat" w:cs="Sylfae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ղեկավարի</w:t>
            </w:r>
            <w:proofErr w:type="spellEnd"/>
          </w:p>
        </w:tc>
      </w:tr>
      <w:tr w:rsidR="00CE4B58" w:rsidRPr="00F141F1" w14:paraId="684B7411" w14:textId="77777777" w:rsidTr="004327E8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7B176C2" w14:textId="0147AA8B" w:rsidR="00CE4B58" w:rsidRPr="00E235DD" w:rsidRDefault="00CE4B58" w:rsidP="00E235D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rPr>
                <w:rFonts w:ascii="GHEA Grapalat" w:eastAsia="Times New Roman" w:hAnsi="GHEA Grapalat" w:cs="Times New Roman"/>
                <w:sz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</w:rPr>
              <w:t>Գնորդ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</w:rPr>
              <w:t>կառուցապատող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</w:rPr>
              <w:t>)</w:t>
            </w:r>
          </w:p>
        </w:tc>
        <w:tc>
          <w:tcPr>
            <w:tcW w:w="0" w:type="auto"/>
            <w:shd w:val="clear" w:color="auto" w:fill="FFFFFF"/>
            <w:hideMark/>
          </w:tcPr>
          <w:p w14:paraId="5E25B988" w14:textId="77777777" w:rsidR="00CE4B58" w:rsidRPr="00F141F1" w:rsidRDefault="00CE4B58" w:rsidP="00CE4B58">
            <w:pPr>
              <w:spacing w:after="0" w:line="360" w:lineRule="auto"/>
              <w:ind w:left="102" w:right="8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«Գյումրիի տեղեկատվական տեխնոլոգիաների կենտրոն» գիտակրթական հիմնադրամ</w:t>
            </w:r>
          </w:p>
        </w:tc>
      </w:tr>
      <w:tr w:rsidR="00CE4B58" w:rsidRPr="00F141F1" w14:paraId="6F789F2B" w14:textId="77777777" w:rsidTr="004327E8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31B08BF7" w14:textId="22B687E6" w:rsidR="00CE4B58" w:rsidRPr="00E235DD" w:rsidRDefault="00CE4B58" w:rsidP="00E235D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rPr>
                <w:rFonts w:ascii="GHEA Grapalat" w:eastAsia="Times New Roman" w:hAnsi="GHEA Grapalat" w:cs="Times New Roman"/>
                <w:sz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</w:rPr>
              <w:t>Առարկան</w:t>
            </w:r>
            <w:proofErr w:type="spellEnd"/>
          </w:p>
        </w:tc>
        <w:tc>
          <w:tcPr>
            <w:tcW w:w="0" w:type="auto"/>
            <w:shd w:val="clear" w:color="auto" w:fill="FFFFFF"/>
          </w:tcPr>
          <w:p w14:paraId="5CF649C3" w14:textId="32DCAFDB" w:rsidR="00CE4B58" w:rsidRPr="00F141F1" w:rsidRDefault="00CE4B58" w:rsidP="00CE4B58">
            <w:pPr>
              <w:spacing w:after="0" w:line="360" w:lineRule="auto"/>
              <w:ind w:left="102" w:right="8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Շիրակի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մարզի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Ախուրյան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համայնքի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Մարմաշեն գյուղի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37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հասցեում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գտնվող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համայնքային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սեփականություն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հանդիսացող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GB"/>
              </w:rPr>
              <w:t>8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-078-0132-0037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կադաստրային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ծածկագրով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0.52981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հեկտար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մակերեսով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բնակավայրերի նպատակային նշանակության, հասարակական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կառուցապատման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գործառնական նշանակության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հողամասի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անշարժ գույքի նկատմամբ իրավունքների պետական գրանցման N 08112024-08-0037 վկայական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ուղղակի վաճառք Գնորդին</w:t>
            </w:r>
          </w:p>
        </w:tc>
      </w:tr>
      <w:tr w:rsidR="00CE4B58" w:rsidRPr="00F141F1" w14:paraId="5A635227" w14:textId="77777777" w:rsidTr="004327E8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17F32F4" w14:textId="6A7BF1C7" w:rsidR="00CE4B58" w:rsidRPr="00E235DD" w:rsidRDefault="00CE4B58" w:rsidP="00E235D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rPr>
                <w:rFonts w:ascii="GHEA Grapalat" w:eastAsia="Times New Roman" w:hAnsi="GHEA Grapalat" w:cs="Times New Roman"/>
                <w:sz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</w:rPr>
              <w:t>Պայմանագիր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14:paraId="30417647" w14:textId="014659A8" w:rsidR="00CE4B58" w:rsidRPr="00F141F1" w:rsidRDefault="00CE4B58" w:rsidP="00CE4B58">
            <w:pPr>
              <w:spacing w:after="0" w:line="360" w:lineRule="auto"/>
              <w:ind w:left="102" w:right="8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Վաճառողի և Գնորդի միջև կնքված հողամասի առուվաճառքի մասին պայմանագիր</w:t>
            </w:r>
          </w:p>
        </w:tc>
      </w:tr>
      <w:tr w:rsidR="00CE4B58" w:rsidRPr="00F141F1" w14:paraId="7706640C" w14:textId="77777777" w:rsidTr="004327E8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F5387E2" w14:textId="24F8E43A" w:rsidR="00CE4B58" w:rsidRPr="00E235DD" w:rsidRDefault="00CE4B58" w:rsidP="00E235D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rPr>
                <w:rFonts w:ascii="GHEA Grapalat" w:eastAsia="Times New Roman" w:hAnsi="GHEA Grapalat" w:cs="Times New Roman"/>
                <w:sz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</w:rPr>
              <w:t>Պայմնագրի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</w:rPr>
              <w:t>կնքման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</w:rPr>
              <w:t>ժամկետը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14:paraId="3290C5F0" w14:textId="72E19311" w:rsidR="00CE4B58" w:rsidRPr="00F141F1" w:rsidRDefault="00CE4B58" w:rsidP="00CE4B58">
            <w:pPr>
              <w:spacing w:after="0" w:line="360" w:lineRule="auto"/>
              <w:ind w:left="102" w:right="8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Հողամասը</w:t>
            </w:r>
            <w:proofErr w:type="spellEnd"/>
            <w:r w:rsidRPr="00F141F1"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օտարող</w:t>
            </w:r>
            <w:proofErr w:type="spellEnd"/>
            <w:r w:rsidRPr="00F141F1"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մարմնի</w:t>
            </w:r>
            <w:proofErr w:type="spellEnd"/>
            <w:r w:rsidRPr="00F141F1"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կողմից</w:t>
            </w:r>
            <w:proofErr w:type="spellEnd"/>
            <w:r w:rsidRPr="00F141F1"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կայացված</w:t>
            </w:r>
            <w:proofErr w:type="spellEnd"/>
            <w:r w:rsidRPr="00F141F1"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որոշման</w:t>
            </w:r>
            <w:proofErr w:type="spellEnd"/>
            <w:r w:rsidRPr="00F141F1">
              <w:rPr>
                <w:rFonts w:ascii="GHEA Grapalat" w:eastAsia="Times New Roman" w:hAnsi="GHEA Grapalat" w:cs="Sylfae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ուժի</w:t>
            </w:r>
            <w:proofErr w:type="spellEnd"/>
            <w:r w:rsidRPr="00F141F1">
              <w:rPr>
                <w:rFonts w:ascii="GHEA Grapalat" w:eastAsia="Times New Roman" w:hAnsi="GHEA Grapalat" w:cs="Sylfae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մեջ</w:t>
            </w:r>
            <w:proofErr w:type="spellEnd"/>
            <w:r w:rsidRPr="00F141F1">
              <w:rPr>
                <w:rFonts w:ascii="GHEA Grapalat" w:eastAsia="Times New Roman" w:hAnsi="GHEA Grapalat" w:cs="Sylfae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մտնելուց</w:t>
            </w:r>
            <w:proofErr w:type="spellEnd"/>
            <w:r w:rsidRPr="00F141F1"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հետո</w:t>
            </w:r>
            <w:proofErr w:type="spellEnd"/>
            <w:r w:rsidRPr="00F141F1"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  <w:t xml:space="preserve"> 10-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օրյա</w:t>
            </w:r>
            <w:proofErr w:type="spellEnd"/>
            <w:r w:rsidRPr="00F141F1">
              <w:rPr>
                <w:rFonts w:ascii="GHEA Grapalat" w:eastAsia="Times New Roman" w:hAnsi="GHEA Grapalat" w:cs="Times New Roman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ժամկետում</w:t>
            </w:r>
            <w:proofErr w:type="spellEnd"/>
          </w:p>
        </w:tc>
      </w:tr>
      <w:tr w:rsidR="00CE4B58" w:rsidRPr="00F141F1" w14:paraId="129D10FE" w14:textId="77777777" w:rsidTr="004327E8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735FF542" w14:textId="67502EEF" w:rsidR="00CE4B58" w:rsidRPr="00E235DD" w:rsidRDefault="00CE4B58" w:rsidP="00E235D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rPr>
                <w:rFonts w:ascii="GHEA Grapalat" w:eastAsia="Times New Roman" w:hAnsi="GHEA Grapalat" w:cs="Sylfaen"/>
                <w:sz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</w:rPr>
              <w:lastRenderedPageBreak/>
              <w:t>Նպատակը</w:t>
            </w:r>
            <w:proofErr w:type="spellEnd"/>
          </w:p>
        </w:tc>
        <w:tc>
          <w:tcPr>
            <w:tcW w:w="0" w:type="auto"/>
            <w:shd w:val="clear" w:color="auto" w:fill="FFFFFF"/>
          </w:tcPr>
          <w:p w14:paraId="4350ECE6" w14:textId="7B68F559" w:rsidR="00CE4B58" w:rsidRPr="00F141F1" w:rsidRDefault="00CE4B58" w:rsidP="00CE4B58">
            <w:pPr>
              <w:spacing w:after="0" w:line="360" w:lineRule="auto"/>
              <w:ind w:left="102" w:right="8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n-A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«Կանաչ Տեխնոլոգիաների Հաբ» կրթական կենտրոն և «Չիլուիզթեք» տեխնոլոգիական կացարաններ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կառուցելու բարեգործական ծրագրի իրականացում</w:t>
            </w:r>
          </w:p>
        </w:tc>
      </w:tr>
      <w:tr w:rsidR="00CE4B58" w:rsidRPr="00F141F1" w14:paraId="3A0DD91A" w14:textId="77777777" w:rsidTr="004327E8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125A98FE" w14:textId="1524D88B" w:rsidR="00CE4B58" w:rsidRPr="00E235DD" w:rsidRDefault="00CE4B58" w:rsidP="00E235D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rPr>
                <w:rFonts w:ascii="GHEA Grapalat" w:eastAsia="Times New Roman" w:hAnsi="GHEA Grapalat" w:cs="Sylfaen"/>
                <w:sz w:val="24"/>
              </w:rPr>
            </w:pPr>
            <w:r>
              <w:rPr>
                <w:rFonts w:ascii="GHEA Grapalat" w:hAnsi="GHEA Grapalat"/>
                <w:color w:val="000000"/>
                <w:sz w:val="24"/>
                <w:lang w:val="hy-AM"/>
              </w:rPr>
              <w:t>Պայմանագրի գինը</w:t>
            </w:r>
          </w:p>
        </w:tc>
        <w:tc>
          <w:tcPr>
            <w:tcW w:w="0" w:type="auto"/>
            <w:shd w:val="clear" w:color="auto" w:fill="FFFFFF"/>
          </w:tcPr>
          <w:p w14:paraId="38AC0378" w14:textId="6779BB58" w:rsidR="00CE4B58" w:rsidRPr="00CE4B58" w:rsidRDefault="00CE4B58" w:rsidP="00CE4B58">
            <w:pPr>
              <w:spacing w:after="0" w:line="360" w:lineRule="auto"/>
              <w:ind w:left="102" w:right="8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Հողատարածքը Գնորդին կօտարվի շուկայական արժեքին մոտարկված կադաստրային արժեքով՝ 2 727 500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  <w:t>(երկու միլիոն յոթ հարյուր քսանյոթ հազար հինգ հարյուր)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դրամի չափով</w:t>
            </w:r>
          </w:p>
        </w:tc>
      </w:tr>
      <w:tr w:rsidR="00CE4B58" w:rsidRPr="00F141F1" w14:paraId="4143EDE8" w14:textId="77777777" w:rsidTr="004327E8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19BDBD75" w14:textId="0A7EA563" w:rsidR="00CE4B58" w:rsidRPr="00E235DD" w:rsidRDefault="00CE4B58" w:rsidP="00E235D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rPr>
                <w:rFonts w:ascii="GHEA Grapalat" w:eastAsia="Times New Roman" w:hAnsi="GHEA Grapalat" w:cs="Sylfaen"/>
                <w:sz w:val="24"/>
              </w:rPr>
            </w:pPr>
            <w:r>
              <w:rPr>
                <w:rFonts w:ascii="GHEA Grapalat" w:hAnsi="GHEA Grapalat"/>
                <w:color w:val="000000"/>
                <w:sz w:val="24"/>
                <w:lang w:val="hy-AM"/>
              </w:rPr>
              <w:t>Պայմանագրով հողի սեփականության իրավունքի փոխանցումը</w:t>
            </w:r>
          </w:p>
        </w:tc>
        <w:tc>
          <w:tcPr>
            <w:tcW w:w="0" w:type="auto"/>
            <w:shd w:val="clear" w:color="auto" w:fill="FFFFFF"/>
          </w:tcPr>
          <w:p w14:paraId="1F19F11F" w14:textId="23BBF9B5" w:rsidR="00CE4B58" w:rsidRPr="001E296A" w:rsidRDefault="00CE4B58" w:rsidP="00CE4B58">
            <w:pPr>
              <w:spacing w:after="0" w:line="360" w:lineRule="auto"/>
              <w:ind w:left="102" w:right="8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Գույքի նկատմամբ Գնորդի սեփականության իրավունքը ծագում է հողամասի առուվաճառքի պայմանագրից ծագող իրավունքների պետական գրանցման պահից:</w:t>
            </w:r>
          </w:p>
        </w:tc>
      </w:tr>
      <w:tr w:rsidR="00CE4B58" w:rsidRPr="00CE4B58" w14:paraId="743B97ED" w14:textId="77777777" w:rsidTr="004327E8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B3914B9" w14:textId="77777777" w:rsidR="00CE4B58" w:rsidRPr="00E235DD" w:rsidRDefault="00CE4B58" w:rsidP="00E235D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rPr>
                <w:rFonts w:ascii="GHEA Grapalat" w:eastAsia="Times New Roman" w:hAnsi="GHEA Grapalat" w:cs="Times New Roman"/>
                <w:sz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</w:rPr>
              <w:t>Կողմերի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</w:rPr>
              <w:t>պարտավորությունները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14:paraId="67DCDA7E" w14:textId="77777777" w:rsidR="00CE4B58" w:rsidRPr="00CE4B58" w:rsidRDefault="00CE4B58" w:rsidP="00CE4B58">
            <w:pPr>
              <w:spacing w:after="0" w:line="360" w:lineRule="auto"/>
              <w:ind w:left="102" w:right="8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Հողամաս օտարողը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պարտավորվում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է՝</w:t>
            </w:r>
          </w:p>
          <w:p w14:paraId="1EB6F316" w14:textId="2F14E629" w:rsidR="00CE4B58" w:rsidRPr="00CE4B58" w:rsidRDefault="00CE4B58" w:rsidP="00CE4B58">
            <w:pPr>
              <w:spacing w:after="0" w:line="360" w:lineRule="auto"/>
              <w:ind w:left="102" w:right="8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1)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գնորդին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տրամադրել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երրորդ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անձանց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իրավունքներից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փաստացի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տիրապետումից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ազատ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հողամաս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  <w:p w14:paraId="4C193829" w14:textId="49B773E8" w:rsidR="00CE4B58" w:rsidRPr="00CE4B58" w:rsidRDefault="00CE4B58" w:rsidP="00CE4B58">
            <w:pPr>
              <w:spacing w:after="0" w:line="360" w:lineRule="auto"/>
              <w:ind w:left="102" w:right="8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2. </w:t>
            </w:r>
            <w:proofErr w:type="gram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Գնորդը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պարտավոր</w:t>
            </w:r>
            <w:proofErr w:type="gram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է՝</w:t>
            </w:r>
          </w:p>
          <w:p w14:paraId="7E8C6677" w14:textId="1DE66D37" w:rsidR="00CE4B58" w:rsidRPr="00CE4B58" w:rsidRDefault="00CE4B58" w:rsidP="00CE4B58">
            <w:pPr>
              <w:spacing w:after="0" w:line="360" w:lineRule="auto"/>
              <w:ind w:left="102" w:right="8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1)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հողամասն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օգտագործել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բացառապես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«Կանաչ Տեխնոլոգիաների Հաբ» կրթական կենտրոն և «Չիլուիզթեք» տեխնոլոգիական կացարաններ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կառուցելու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նպատակով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`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շահագործման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ամբողջ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ընթացքում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  <w:p w14:paraId="6B43E0CF" w14:textId="63AD34E4" w:rsidR="00CE4B58" w:rsidRPr="00CE4B58" w:rsidRDefault="00CE4B58" w:rsidP="00CE4B58">
            <w:pPr>
              <w:spacing w:after="0" w:line="360" w:lineRule="auto"/>
              <w:ind w:left="102" w:right="8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2)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մինչև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</w:t>
            </w:r>
            <w:r w:rsidRPr="00F141F1">
              <w:rPr>
                <w:rFonts w:ascii="GHEA Grapalat" w:eastAsia="Times New Roman" w:hAnsi="GHEA Grapalat" w:cs="Times New Roman"/>
                <w:sz w:val="24"/>
                <w:szCs w:val="24"/>
              </w:rPr>
              <w:t>28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դեկտեմբեր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141F1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1-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իրականացնել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առնվազն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F141F1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00.000.000 /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հարյուր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միլիոն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դրամի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ներդրում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բարեգործական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ծրագրի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շրջանակներում՝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կառուցելով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«Կանաչ Տեխնոլոգիաների Հաբ» կրթական կենտրոն և «Չիլուիզթեք» տեխնոլոգիական կացարաններ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ժամանակակից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կահավորմամբ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>իրականացնելով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շաբաթական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30 շահառուի կրթության կազամկերպում. </w:t>
            </w:r>
          </w:p>
          <w:p w14:paraId="26144F86" w14:textId="48629C69" w:rsidR="00CE4B58" w:rsidRPr="00CE4B58" w:rsidRDefault="00CE4B58" w:rsidP="00CE4B58">
            <w:pPr>
              <w:spacing w:after="0" w:line="360" w:lineRule="auto"/>
              <w:ind w:left="102" w:right="8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3)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բացառել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իր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ուղղակի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վաճառքով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ձեռք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բերված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հողամասի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օտարումը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գրավադրումը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վարձակալության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օգտագործման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տրամադրումը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այլ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ձևով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ծանրաբեռնումը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մինչև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«Կողմերի պարտավորությունները» բաժնի </w:t>
            </w:r>
            <w:r w:rsidRPr="00F141F1">
              <w:rPr>
                <w:rFonts w:ascii="GHEA Grapalat" w:hAnsi="GHEA Grapalat"/>
                <w:sz w:val="24"/>
                <w:szCs w:val="24"/>
              </w:rPr>
              <w:t>2-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րդ</w:t>
            </w:r>
            <w:proofErr w:type="spellEnd"/>
            <w:r w:rsidRPr="00F141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կետով</w:t>
            </w:r>
            <w:proofErr w:type="spellEnd"/>
            <w:r w:rsidRPr="00F141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սահմանված</w:t>
            </w:r>
            <w:proofErr w:type="spellEnd"/>
            <w:r w:rsidRPr="00F141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չափով</w:t>
            </w:r>
            <w:proofErr w:type="spellEnd"/>
            <w:r w:rsidRPr="00F141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ներդրումը</w:t>
            </w:r>
            <w:proofErr w:type="spellEnd"/>
            <w:r w:rsidRPr="00F141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ամբողջությամբ</w:t>
            </w:r>
            <w:proofErr w:type="spellEnd"/>
            <w:r w:rsidRPr="00F141F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GB"/>
              </w:rPr>
              <w:t>կատարելը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</w:tc>
      </w:tr>
      <w:tr w:rsidR="009F35C9" w:rsidRPr="00F141F1" w14:paraId="340299C7" w14:textId="77777777" w:rsidTr="004327E8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14:paraId="2E1099BF" w14:textId="27B20020" w:rsidR="009F35C9" w:rsidRPr="009F35C9" w:rsidRDefault="009F35C9" w:rsidP="009F35C9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</w:rPr>
              <w:lastRenderedPageBreak/>
              <w:t>Պայմանագրի լուծման հիմքը</w:t>
            </w:r>
          </w:p>
        </w:tc>
        <w:tc>
          <w:tcPr>
            <w:tcW w:w="0" w:type="auto"/>
            <w:shd w:val="clear" w:color="auto" w:fill="FFFFFF"/>
          </w:tcPr>
          <w:p w14:paraId="4DE70DA0" w14:textId="2E5F7577" w:rsidR="009F35C9" w:rsidRPr="00E235DD" w:rsidRDefault="009F35C9" w:rsidP="00CE4B58">
            <w:pPr>
              <w:spacing w:after="0" w:line="360" w:lineRule="auto"/>
              <w:ind w:right="87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en-GB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en-GB"/>
              </w:rPr>
              <w:t xml:space="preserve">Սույն հավելվածի՝ կողմերի պարտավորությունները բաժնի 2-րդ կետի 2-րդ ենթակետի խախտման դեպքում։ </w:t>
            </w:r>
          </w:p>
        </w:tc>
      </w:tr>
      <w:tr w:rsidR="00CE4B58" w:rsidRPr="00F141F1" w14:paraId="1DB4000D" w14:textId="77777777" w:rsidTr="004327E8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D404D8B" w14:textId="77777777" w:rsidR="00CE4B58" w:rsidRPr="00E235DD" w:rsidRDefault="00CE4B58" w:rsidP="00E235DD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</w:rPr>
              <w:t>Կողմերի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</w:rPr>
              <w:t>պատասխանատվությունը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14:paraId="67FE313E" w14:textId="48B3472F" w:rsidR="00CE4B58" w:rsidRPr="00F141F1" w:rsidRDefault="00CE4B58" w:rsidP="00CE4B58">
            <w:pPr>
              <w:spacing w:after="0" w:line="360" w:lineRule="auto"/>
              <w:ind w:right="8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AU"/>
              </w:rPr>
            </w:pP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Կողմերը</w:t>
            </w:r>
            <w:proofErr w:type="spellEnd"/>
            <w:r w:rsidRPr="00F141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Հայաստանի</w:t>
            </w:r>
            <w:proofErr w:type="spellEnd"/>
            <w:r w:rsidRPr="00F141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F141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օրենսդրությամբ</w:t>
            </w:r>
            <w:proofErr w:type="spellEnd"/>
            <w:r w:rsidRPr="00F141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պատասխանատվություն</w:t>
            </w:r>
            <w:proofErr w:type="spellEnd"/>
            <w:r w:rsidRPr="00F141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են</w:t>
            </w:r>
            <w:proofErr w:type="spellEnd"/>
            <w:r w:rsidRPr="00F141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կրում</w:t>
            </w:r>
            <w:proofErr w:type="spellEnd"/>
            <w:r w:rsidRPr="00F141F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F141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պայմանների</w:t>
            </w:r>
            <w:proofErr w:type="spellEnd"/>
            <w:r w:rsidRPr="00F141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խախտման</w:t>
            </w:r>
            <w:proofErr w:type="spellEnd"/>
            <w:r w:rsidRPr="00F141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համար</w:t>
            </w:r>
            <w:proofErr w:type="spellEnd"/>
            <w:r w:rsidRPr="00F141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AU"/>
              </w:rPr>
              <w:t>:</w:t>
            </w:r>
          </w:p>
        </w:tc>
      </w:tr>
    </w:tbl>
    <w:p w14:paraId="1D72B51D" w14:textId="77777777" w:rsidR="00CE4B58" w:rsidRPr="00F141F1" w:rsidRDefault="00CE4B58" w:rsidP="00CE4B58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en-AU"/>
        </w:rPr>
      </w:pPr>
      <w:r w:rsidRPr="00F141F1">
        <w:rPr>
          <w:rFonts w:ascii="Courier New" w:eastAsia="Times New Roman" w:hAnsi="Courier New" w:cs="Courier New"/>
          <w:color w:val="000000"/>
          <w:sz w:val="24"/>
          <w:szCs w:val="24"/>
          <w:lang w:val="en-AU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1"/>
        <w:gridCol w:w="4505"/>
      </w:tblGrid>
      <w:tr w:rsidR="00CE4B58" w:rsidRPr="00F141F1" w14:paraId="03B5489B" w14:textId="77777777" w:rsidTr="00793F49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49ACA76" w14:textId="77777777" w:rsidR="00CE4B58" w:rsidRPr="00F141F1" w:rsidRDefault="00CE4B58" w:rsidP="00CE4B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AU"/>
              </w:rPr>
            </w:pPr>
            <w:proofErr w:type="spellStart"/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F141F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</w:p>
          <w:p w14:paraId="51560228" w14:textId="77777777" w:rsidR="00CE4B58" w:rsidRPr="00F141F1" w:rsidRDefault="00CE4B58" w:rsidP="00CE4B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AU"/>
              </w:rPr>
            </w:pPr>
            <w:proofErr w:type="spellStart"/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վարչապետի</w:t>
            </w:r>
            <w:proofErr w:type="spellEnd"/>
            <w:r w:rsidRPr="00F141F1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val="en-AU"/>
              </w:rPr>
              <w:t> </w:t>
            </w:r>
            <w:proofErr w:type="spellStart"/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աշխատակազմի</w:t>
            </w:r>
            <w:proofErr w:type="spellEnd"/>
          </w:p>
          <w:p w14:paraId="6B9DAAF2" w14:textId="77777777" w:rsidR="00CE4B58" w:rsidRPr="00F141F1" w:rsidRDefault="00CE4B58" w:rsidP="00CE4B5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AU"/>
              </w:rPr>
            </w:pPr>
            <w:proofErr w:type="spellStart"/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ղեկավար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</w:tcPr>
          <w:p w14:paraId="1AB3EDC4" w14:textId="77777777" w:rsidR="00CE4B58" w:rsidRPr="00F141F1" w:rsidRDefault="00CE4B58" w:rsidP="00CE4B58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AU"/>
              </w:rPr>
            </w:pPr>
          </w:p>
        </w:tc>
      </w:tr>
    </w:tbl>
    <w:p w14:paraId="34A36B89" w14:textId="77777777" w:rsidR="00D446D8" w:rsidRPr="00F141F1" w:rsidRDefault="00D446D8" w:rsidP="00CE4B58">
      <w:pPr>
        <w:spacing w:line="360" w:lineRule="auto"/>
        <w:rPr>
          <w:sz w:val="24"/>
          <w:szCs w:val="24"/>
          <w:lang w:val="en-AU"/>
        </w:rPr>
      </w:pPr>
    </w:p>
    <w:sectPr w:rsidR="00D446D8" w:rsidRPr="00F141F1" w:rsidSect="00CE4B58">
      <w:pgSz w:w="11906" w:h="16838"/>
      <w:pgMar w:top="55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3D418E"/>
    <w:multiLevelType w:val="hybridMultilevel"/>
    <w:tmpl w:val="57BE8D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82F7F"/>
    <w:multiLevelType w:val="hybridMultilevel"/>
    <w:tmpl w:val="5B540F2A"/>
    <w:lvl w:ilvl="0" w:tplc="54E68124">
      <w:start w:val="1"/>
      <w:numFmt w:val="decimal"/>
      <w:lvlText w:val="1.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806475">
    <w:abstractNumId w:val="1"/>
  </w:num>
  <w:num w:numId="2" w16cid:durableId="1497723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B58"/>
    <w:rsid w:val="002B2D43"/>
    <w:rsid w:val="0035336B"/>
    <w:rsid w:val="004327E8"/>
    <w:rsid w:val="005D2C24"/>
    <w:rsid w:val="006F3B6B"/>
    <w:rsid w:val="007B1144"/>
    <w:rsid w:val="00865B6A"/>
    <w:rsid w:val="0092755F"/>
    <w:rsid w:val="009F35C9"/>
    <w:rsid w:val="00AB65F7"/>
    <w:rsid w:val="00BD2A62"/>
    <w:rsid w:val="00CE4B58"/>
    <w:rsid w:val="00D446D8"/>
    <w:rsid w:val="00D814C1"/>
    <w:rsid w:val="00E235DD"/>
    <w:rsid w:val="00F141F1"/>
    <w:rsid w:val="00F47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F663"/>
  <w15:chartTrackingRefBased/>
  <w15:docId w15:val="{4029F074-AE09-CE4F-86F4-22CC7AA7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4B58"/>
    <w:pPr>
      <w:spacing w:after="200" w:line="276" w:lineRule="auto"/>
    </w:pPr>
    <w:rPr>
      <w:rFonts w:eastAsiaTheme="minorEastAsia"/>
      <w:kern w:val="0"/>
      <w:sz w:val="22"/>
      <w:szCs w:val="22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4B58"/>
    <w:pPr>
      <w:keepNext/>
      <w:keepLines/>
      <w:spacing w:before="360" w:after="80" w:line="278" w:lineRule="auto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AU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4B58"/>
    <w:pPr>
      <w:keepNext/>
      <w:keepLines/>
      <w:spacing w:before="160" w:after="80" w:line="278" w:lineRule="auto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AU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4B58"/>
    <w:pPr>
      <w:keepNext/>
      <w:keepLines/>
      <w:spacing w:before="160" w:after="80" w:line="278" w:lineRule="auto"/>
      <w:jc w:val="both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AU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4B58"/>
    <w:pPr>
      <w:keepNext/>
      <w:keepLines/>
      <w:spacing w:before="80" w:after="40" w:line="278" w:lineRule="auto"/>
      <w:jc w:val="both"/>
      <w:outlineLvl w:val="3"/>
    </w:pPr>
    <w:rPr>
      <w:rFonts w:eastAsiaTheme="majorEastAsia" w:cstheme="majorBidi"/>
      <w:i/>
      <w:iCs/>
      <w:color w:val="0F4761" w:themeColor="accent1" w:themeShade="BF"/>
      <w:kern w:val="2"/>
      <w:szCs w:val="24"/>
      <w:lang w:val="en-AU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4B58"/>
    <w:pPr>
      <w:keepNext/>
      <w:keepLines/>
      <w:spacing w:before="80" w:after="40" w:line="278" w:lineRule="auto"/>
      <w:jc w:val="both"/>
      <w:outlineLvl w:val="4"/>
    </w:pPr>
    <w:rPr>
      <w:rFonts w:eastAsiaTheme="majorEastAsia" w:cstheme="majorBidi"/>
      <w:color w:val="0F4761" w:themeColor="accent1" w:themeShade="BF"/>
      <w:kern w:val="2"/>
      <w:szCs w:val="24"/>
      <w:lang w:val="en-AU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4B58"/>
    <w:pPr>
      <w:keepNext/>
      <w:keepLines/>
      <w:spacing w:before="40" w:after="0" w:line="278" w:lineRule="auto"/>
      <w:jc w:val="both"/>
      <w:outlineLvl w:val="5"/>
    </w:pPr>
    <w:rPr>
      <w:rFonts w:eastAsiaTheme="majorEastAsia" w:cstheme="majorBidi"/>
      <w:i/>
      <w:iCs/>
      <w:color w:val="595959" w:themeColor="text1" w:themeTint="A6"/>
      <w:kern w:val="2"/>
      <w:szCs w:val="24"/>
      <w:lang w:val="en-AU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4B58"/>
    <w:pPr>
      <w:keepNext/>
      <w:keepLines/>
      <w:spacing w:before="40" w:after="0" w:line="278" w:lineRule="auto"/>
      <w:jc w:val="both"/>
      <w:outlineLvl w:val="6"/>
    </w:pPr>
    <w:rPr>
      <w:rFonts w:eastAsiaTheme="majorEastAsia" w:cstheme="majorBidi"/>
      <w:color w:val="595959" w:themeColor="text1" w:themeTint="A6"/>
      <w:kern w:val="2"/>
      <w:szCs w:val="24"/>
      <w:lang w:val="en-AU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4B58"/>
    <w:pPr>
      <w:keepNext/>
      <w:keepLines/>
      <w:spacing w:after="0" w:line="278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2"/>
      <w:szCs w:val="24"/>
      <w:lang w:val="en-AU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4B58"/>
    <w:pPr>
      <w:keepNext/>
      <w:keepLines/>
      <w:spacing w:after="0" w:line="278" w:lineRule="auto"/>
      <w:jc w:val="both"/>
      <w:outlineLvl w:val="8"/>
    </w:pPr>
    <w:rPr>
      <w:rFonts w:eastAsiaTheme="majorEastAsia" w:cstheme="majorBidi"/>
      <w:color w:val="272727" w:themeColor="text1" w:themeTint="D8"/>
      <w:kern w:val="2"/>
      <w:szCs w:val="24"/>
      <w:lang w:val="en-AU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4B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4B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4B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4B58"/>
    <w:rPr>
      <w:rFonts w:eastAsiaTheme="majorEastAsia" w:cstheme="majorBidi"/>
      <w:i/>
      <w:iCs/>
      <w:color w:val="0F4761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4B58"/>
    <w:rPr>
      <w:rFonts w:eastAsiaTheme="majorEastAsia" w:cstheme="majorBidi"/>
      <w:color w:val="0F4761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4B58"/>
    <w:rPr>
      <w:rFonts w:eastAsiaTheme="majorEastAsia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4B58"/>
    <w:rPr>
      <w:rFonts w:eastAsiaTheme="majorEastAsia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4B58"/>
    <w:rPr>
      <w:rFonts w:eastAsiaTheme="majorEastAsia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4B58"/>
    <w:rPr>
      <w:rFonts w:eastAsiaTheme="majorEastAsia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CE4B58"/>
    <w:pPr>
      <w:spacing w:after="8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AU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E4B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4B58"/>
    <w:pPr>
      <w:numPr>
        <w:ilvl w:val="1"/>
      </w:numPr>
      <w:spacing w:after="160" w:line="278" w:lineRule="auto"/>
      <w:jc w:val="both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AU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E4B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4B58"/>
    <w:pPr>
      <w:spacing w:before="160" w:after="160" w:line="278" w:lineRule="auto"/>
      <w:jc w:val="center"/>
    </w:pPr>
    <w:rPr>
      <w:rFonts w:ascii="Times New Roman" w:eastAsiaTheme="minorHAnsi" w:hAnsi="Times New Roman"/>
      <w:i/>
      <w:iCs/>
      <w:color w:val="404040" w:themeColor="text1" w:themeTint="BF"/>
      <w:kern w:val="2"/>
      <w:szCs w:val="24"/>
      <w:lang w:val="en-AU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E4B58"/>
    <w:rPr>
      <w:rFonts w:ascii="Times New Roman" w:hAnsi="Times New Roman"/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CE4B58"/>
    <w:pPr>
      <w:spacing w:after="40" w:line="278" w:lineRule="auto"/>
      <w:ind w:left="720"/>
      <w:contextualSpacing/>
      <w:jc w:val="both"/>
    </w:pPr>
    <w:rPr>
      <w:rFonts w:ascii="Times New Roman" w:eastAsiaTheme="minorHAnsi" w:hAnsi="Times New Roman"/>
      <w:kern w:val="2"/>
      <w:szCs w:val="24"/>
      <w:lang w:val="en-AU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E4B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4B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="Times New Roman" w:eastAsiaTheme="minorHAnsi" w:hAnsi="Times New Roman"/>
      <w:i/>
      <w:iCs/>
      <w:color w:val="0F4761" w:themeColor="accent1" w:themeShade="BF"/>
      <w:kern w:val="2"/>
      <w:szCs w:val="24"/>
      <w:lang w:val="en-AU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4B58"/>
    <w:rPr>
      <w:rFonts w:ascii="Times New Roman" w:hAnsi="Times New Roman"/>
      <w:i/>
      <w:iCs/>
      <w:color w:val="0F4761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qFormat/>
    <w:rsid w:val="00CE4B58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9F35C9"/>
    <w:pPr>
      <w:spacing w:after="0" w:line="240" w:lineRule="auto"/>
    </w:pPr>
    <w:rPr>
      <w:rFonts w:eastAsiaTheme="minorEastAsia"/>
      <w:kern w:val="0"/>
      <w:sz w:val="22"/>
      <w:szCs w:val="22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Seyran Sahakyan</dc:creator>
  <cp:keywords>https://mul2-shirak.gov.am/tasks/527721/oneclick?token=62d5c39d84a49f675bac6cbcbd52a4f5</cp:keywords>
  <dc:description/>
  <cp:lastModifiedBy>Hripsime Babayan</cp:lastModifiedBy>
  <cp:revision>7</cp:revision>
  <dcterms:created xsi:type="dcterms:W3CDTF">2025-06-22T15:40:00Z</dcterms:created>
  <dcterms:modified xsi:type="dcterms:W3CDTF">2026-06-26T07:17:00Z</dcterms:modified>
</cp:coreProperties>
</file>