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01A" w:rsidRDefault="00D4601A" w:rsidP="00D4601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01A" w:rsidRDefault="00D4601A" w:rsidP="00D4601A">
      <w:pPr>
        <w:jc w:val="center"/>
      </w:pPr>
    </w:p>
    <w:p w:rsidR="00D4601A" w:rsidRDefault="00D4601A" w:rsidP="00D4601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4601A" w:rsidRDefault="00D4601A" w:rsidP="00D4601A">
      <w:pPr>
        <w:pStyle w:val="mechtex"/>
        <w:rPr>
          <w:rFonts w:ascii="GHEA Mariam" w:hAnsi="GHEA Mariam"/>
          <w:b/>
        </w:rPr>
      </w:pPr>
    </w:p>
    <w:p w:rsidR="00D4601A" w:rsidRDefault="00D4601A" w:rsidP="00D4601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4601A" w:rsidRDefault="00D4601A" w:rsidP="00D4601A">
      <w:pPr>
        <w:rPr>
          <w:rFonts w:ascii="GHEA Mariam" w:hAnsi="GHEA Mariam"/>
          <w:sz w:val="12"/>
          <w:szCs w:val="24"/>
        </w:rPr>
      </w:pPr>
    </w:p>
    <w:p w:rsidR="00D4601A" w:rsidRDefault="00D4601A" w:rsidP="00D4601A">
      <w:pPr>
        <w:jc w:val="center"/>
        <w:rPr>
          <w:rFonts w:ascii="GHEA Mariam" w:hAnsi="GHEA Mariam"/>
          <w:sz w:val="18"/>
          <w:szCs w:val="18"/>
        </w:rPr>
      </w:pPr>
    </w:p>
    <w:p w:rsidR="00D4601A" w:rsidRDefault="00D4601A" w:rsidP="00D4601A">
      <w:pPr>
        <w:jc w:val="center"/>
        <w:rPr>
          <w:rFonts w:ascii="GHEA Mariam" w:hAnsi="GHEA Mariam"/>
          <w:sz w:val="18"/>
          <w:szCs w:val="18"/>
        </w:rPr>
      </w:pPr>
    </w:p>
    <w:p w:rsidR="00A94251" w:rsidRDefault="00A94251" w:rsidP="00D4601A">
      <w:pPr>
        <w:jc w:val="center"/>
        <w:rPr>
          <w:rFonts w:ascii="GHEA Mariam" w:hAnsi="GHEA Mariam"/>
          <w:sz w:val="18"/>
          <w:szCs w:val="18"/>
        </w:rPr>
      </w:pPr>
    </w:p>
    <w:p w:rsidR="00D4601A" w:rsidRDefault="00D4601A" w:rsidP="00D4601A">
      <w:pPr>
        <w:jc w:val="center"/>
        <w:rPr>
          <w:rFonts w:ascii="GHEA Mariam" w:hAnsi="GHEA Mariam"/>
          <w:sz w:val="18"/>
          <w:szCs w:val="18"/>
        </w:rPr>
      </w:pPr>
    </w:p>
    <w:p w:rsidR="00D4601A" w:rsidRDefault="00D4601A" w:rsidP="00D4601A">
      <w:pPr>
        <w:spacing w:line="360" w:lineRule="auto"/>
        <w:jc w:val="center"/>
        <w:rPr>
          <w:rFonts w:ascii="GHEA Mariam" w:hAnsi="GHEA Mariam" w:cs="Arial"/>
          <w:kern w:val="3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 xml:space="preserve">  9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A94251" w:rsidRDefault="00A94251" w:rsidP="00D4601A">
      <w:pPr>
        <w:spacing w:line="360" w:lineRule="auto"/>
        <w:jc w:val="center"/>
        <w:rPr>
          <w:rFonts w:ascii="GHEA Mariam" w:hAnsi="GHEA Mariam" w:cs="Arial"/>
          <w:kern w:val="32"/>
          <w:sz w:val="24"/>
          <w:szCs w:val="24"/>
        </w:rPr>
      </w:pPr>
    </w:p>
    <w:p w:rsidR="00A94251" w:rsidRPr="00A94251" w:rsidRDefault="00A94251" w:rsidP="00D4601A">
      <w:pPr>
        <w:spacing w:line="360" w:lineRule="auto"/>
        <w:jc w:val="center"/>
        <w:rPr>
          <w:rFonts w:ascii="GHEA Mariam" w:hAnsi="GHEA Mariam" w:cs="Arial"/>
          <w:kern w:val="32"/>
          <w:sz w:val="24"/>
          <w:szCs w:val="24"/>
        </w:rPr>
      </w:pPr>
    </w:p>
    <w:p w:rsidR="00A94251" w:rsidRDefault="00A94251" w:rsidP="00A94251">
      <w:pPr>
        <w:jc w:val="center"/>
        <w:rPr>
          <w:rFonts w:ascii="GHEA Mariam" w:hAnsi="GHEA Mariam" w:cs="Arial"/>
          <w:kern w:val="32"/>
          <w:sz w:val="24"/>
          <w:szCs w:val="24"/>
          <w:lang w:val="hy-AM"/>
        </w:rPr>
      </w:pPr>
      <w:r w:rsidRPr="00A94251">
        <w:rPr>
          <w:rFonts w:ascii="GHEA Mariam" w:hAnsi="GHEA Mariam" w:cs="Arial"/>
          <w:kern w:val="32"/>
          <w:sz w:val="24"/>
          <w:szCs w:val="24"/>
          <w:lang w:val="hy-AM"/>
        </w:rPr>
        <w:t xml:space="preserve">«ՀԱՅԱՍՏԱՆԻ ՀԱՆՐԱՊԵՏՈՒԹՅԱՆ ԵՎ ՎԵՐԱԿԱՌՈՒՑՄԱՆ 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br/>
      </w:r>
      <w:r w:rsidRPr="00A94251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>ԵՎ ԶԱՐԳԱՑՄԱՆ ՄԻՋԱԶԳԱՅԻՆ ԲԱՆԿԻ ՄԻՋԵՎ «ՀԱՅԱՍՏԱՆԻ</w:t>
      </w:r>
      <w:r w:rsidRPr="00A94251">
        <w:rPr>
          <w:rFonts w:ascii="GHEA Mariam" w:hAnsi="GHEA Mariam" w:cs="Arial"/>
          <w:kern w:val="32"/>
          <w:sz w:val="24"/>
          <w:szCs w:val="24"/>
          <w:lang w:val="hy-AM"/>
        </w:rPr>
        <w:t xml:space="preserve"> </w:t>
      </w:r>
      <w:r w:rsidRPr="00A94251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>ԲՆԱԿԱՐԱՆԱՅԻՆ ԱՊԱՀՈՎՄԱՆ ԵՎ ՀԻՓՈԹԵՔԱՅԻՆ ՇՈՒԿԱՅԻ</w:t>
      </w:r>
      <w:r w:rsidRPr="00A94251">
        <w:rPr>
          <w:rFonts w:ascii="GHEA Mariam" w:hAnsi="GHEA Mariam" w:cs="Arial"/>
          <w:kern w:val="32"/>
          <w:sz w:val="24"/>
          <w:szCs w:val="24"/>
          <w:lang w:val="hy-AM"/>
        </w:rPr>
        <w:t xml:space="preserve"> ԶԱՐԳԱՑՄԱՆ ԾՐԱԳԻՐ» ՖԻՆԱՆՍԱԿԱՆ  ՀԱՄԱՁԱՅՆԱԳԻՐԸ </w:t>
      </w:r>
      <w:r w:rsidRPr="00A94251">
        <w:rPr>
          <w:rFonts w:ascii="GHEA Mariam" w:hAnsi="GHEA Mariam" w:cs="Arial"/>
          <w:spacing w:val="-4"/>
          <w:kern w:val="32"/>
          <w:sz w:val="24"/>
          <w:szCs w:val="24"/>
          <w:lang w:val="hy-AM"/>
        </w:rPr>
        <w:t>ՎԱՎԵՐԱՑՆԵԼՈՒ ՄԱՍԻՆ» ՀԱՅԱՍՏԱՆԻ ՀԱՆՐԱՊԵՏՈՒԹՅԱՆ</w:t>
      </w:r>
      <w:r w:rsidRPr="00A94251">
        <w:rPr>
          <w:rFonts w:ascii="GHEA Mariam" w:hAnsi="GHEA Mariam" w:cs="Arial"/>
          <w:kern w:val="32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br/>
      </w:r>
      <w:r w:rsidRPr="00A94251">
        <w:rPr>
          <w:rFonts w:ascii="GHEA Mariam" w:hAnsi="GHEA Mariam" w:cs="Arial"/>
          <w:kern w:val="32"/>
          <w:sz w:val="24"/>
          <w:szCs w:val="24"/>
          <w:lang w:val="hy-AM"/>
        </w:rPr>
        <w:t>ՕՐԵՆՔԻ ՆԱԽԱԳԾԻ ՄԱՍԻՆ</w:t>
      </w:r>
    </w:p>
    <w:p w:rsidR="00A94251" w:rsidRDefault="00A94251" w:rsidP="00D4601A">
      <w:pPr>
        <w:spacing w:line="360" w:lineRule="auto"/>
        <w:jc w:val="center"/>
        <w:rPr>
          <w:rFonts w:ascii="GHEA Mariam" w:hAnsi="GHEA Mariam" w:cs="Arial"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kern w:val="32"/>
          <w:sz w:val="24"/>
          <w:szCs w:val="24"/>
          <w:lang w:val="hy-AM"/>
        </w:rPr>
        <w:t>--------------------------------------------------------------------------------------------</w:t>
      </w:r>
    </w:p>
    <w:p w:rsidR="00D4601A" w:rsidRDefault="00D4601A" w:rsidP="00D4601A">
      <w:pPr>
        <w:spacing w:line="360" w:lineRule="auto"/>
        <w:jc w:val="center"/>
        <w:rPr>
          <w:rFonts w:ascii="GHEA Mariam" w:hAnsi="GHEA Mariam"/>
          <w:kern w:val="32"/>
          <w:sz w:val="24"/>
          <w:szCs w:val="24"/>
          <w:lang w:val="pt-BR"/>
        </w:rPr>
      </w:pPr>
    </w:p>
    <w:p w:rsidR="00A94251" w:rsidRPr="00A94251" w:rsidRDefault="00A94251" w:rsidP="00A94251">
      <w:pPr>
        <w:spacing w:line="360" w:lineRule="auto"/>
        <w:ind w:right="96" w:firstLine="720"/>
        <w:jc w:val="both"/>
        <w:rPr>
          <w:rFonts w:ascii="GHEA Mariam" w:hAnsi="GHEA Mariam"/>
          <w:b/>
          <w:bCs/>
          <w:sz w:val="24"/>
          <w:szCs w:val="24"/>
          <w:lang w:val="hy-AM"/>
        </w:rPr>
      </w:pPr>
      <w:r w:rsidRPr="00A94251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A94251">
        <w:rPr>
          <w:rFonts w:ascii="GHEA Mariam" w:hAnsi="GHEA Mariam" w:cs="Sylfaen"/>
          <w:sz w:val="24"/>
          <w:szCs w:val="24"/>
          <w:lang w:val="hy-AM"/>
        </w:rPr>
        <w:t>«</w:t>
      </w:r>
      <w:r w:rsidRPr="00A94251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Հանրա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A94251">
        <w:rPr>
          <w:rFonts w:ascii="GHEA Mariam" w:hAnsi="GHEA Mariam" w:cs="Tahoma"/>
          <w:sz w:val="24"/>
          <w:szCs w:val="24"/>
          <w:lang w:val="hy-AM"/>
        </w:rPr>
        <w:t xml:space="preserve">պետության սահմանադրական օրենքի 65-րդ հոդվածի 3-րդ մասը և </w:t>
      </w:r>
      <w:r w:rsidRPr="00A94251">
        <w:rPr>
          <w:rFonts w:ascii="GHEA Mariam" w:hAnsi="GHEA Mariam" w:cs="Sylfaen"/>
          <w:sz w:val="24"/>
          <w:szCs w:val="24"/>
          <w:lang w:val="hy-AM"/>
        </w:rPr>
        <w:t>«</w:t>
      </w:r>
      <w:r w:rsidRPr="00A94251">
        <w:rPr>
          <w:rFonts w:ascii="GHEA Mariam" w:hAnsi="GHEA Mariam" w:cs="Tahoma"/>
          <w:sz w:val="24"/>
          <w:szCs w:val="24"/>
          <w:lang w:val="hy-AM"/>
        </w:rPr>
        <w:t>Մի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A94251">
        <w:rPr>
          <w:rFonts w:ascii="GHEA Mariam" w:hAnsi="GHEA Mariam" w:cs="Tahoma"/>
          <w:sz w:val="24"/>
          <w:szCs w:val="24"/>
          <w:lang w:val="hy-AM"/>
        </w:rPr>
        <w:t xml:space="preserve">ջազգային պայմանագրերի մասին» Հայաստանի Հանրապետության օրենքի </w:t>
      </w:r>
      <w:r>
        <w:rPr>
          <w:rFonts w:ascii="GHEA Mariam" w:hAnsi="GHEA Mariam" w:cs="Tahoma"/>
          <w:sz w:val="24"/>
          <w:szCs w:val="24"/>
          <w:lang w:val="hy-AM"/>
        </w:rPr>
        <w:br/>
      </w:r>
      <w:r w:rsidRPr="00A94251">
        <w:rPr>
          <w:rFonts w:ascii="GHEA Mariam" w:hAnsi="GHEA Mariam" w:cs="Tahoma"/>
          <w:sz w:val="24"/>
          <w:szCs w:val="24"/>
          <w:lang w:val="hy-AM"/>
        </w:rPr>
        <w:t xml:space="preserve">12-րդ հոդվածի 3-րդ մասը՝ </w:t>
      </w:r>
      <w:r w:rsidRPr="00A94251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  <w:r w:rsidRPr="00A94251">
        <w:rPr>
          <w:rFonts w:ascii="GHEA Mariam" w:hAnsi="GHEA Mariam" w:cs="Tahoma"/>
          <w:sz w:val="24"/>
          <w:szCs w:val="24"/>
          <w:lang w:val="hy-AM"/>
        </w:rPr>
        <w:t xml:space="preserve"> կ</w:t>
      </w:r>
      <w:r w:rsidRPr="00A94251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A94251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Pr="00A94251">
        <w:rPr>
          <w:rFonts w:ascii="GHEA Mariam" w:hAnsi="GHEA Mariam"/>
          <w:color w:val="000000"/>
          <w:sz w:val="24"/>
          <w:szCs w:val="24"/>
          <w:lang w:val="pt-BR" w:eastAsia="fr-FR"/>
        </w:rPr>
        <w:t xml:space="preserve"> </w:t>
      </w:r>
      <w:r w:rsidRPr="00A94251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 w:rsidRPr="00A94251">
        <w:rPr>
          <w:rFonts w:ascii="GHEA Mariam" w:hAnsi="GHEA Mariam"/>
          <w:color w:val="000000"/>
          <w:sz w:val="24"/>
          <w:szCs w:val="24"/>
          <w:lang w:val="pt-BR" w:eastAsia="fr-FR"/>
        </w:rPr>
        <w:t xml:space="preserve"> </w:t>
      </w:r>
      <w:r w:rsidRPr="00A94251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Pr="00A94251">
        <w:rPr>
          <w:rFonts w:ascii="GHEA Mariam" w:hAnsi="GHEA Mariam"/>
          <w:color w:val="000000"/>
          <w:sz w:val="24"/>
          <w:szCs w:val="24"/>
          <w:lang w:val="pt-BR" w:eastAsia="fr-FR"/>
        </w:rPr>
        <w:t xml:space="preserve"> </w:t>
      </w:r>
      <w:r w:rsidRPr="00A94251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 w:rsidRPr="00A94251">
        <w:rPr>
          <w:rFonts w:ascii="GHEA Mariam" w:hAnsi="GHEA Mariam"/>
          <w:color w:val="000000"/>
          <w:sz w:val="24"/>
          <w:szCs w:val="24"/>
          <w:lang w:val="pt-BR" w:eastAsia="fr-FR"/>
        </w:rPr>
        <w:t xml:space="preserve"> </w:t>
      </w:r>
      <w:r w:rsidRPr="00A94251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 w:rsidRPr="00A94251">
        <w:rPr>
          <w:rFonts w:ascii="GHEA Mariam" w:hAnsi="GHEA Mariam"/>
          <w:color w:val="000000"/>
          <w:sz w:val="24"/>
          <w:szCs w:val="24"/>
          <w:lang w:val="pt-BR" w:eastAsia="fr-FR"/>
        </w:rPr>
        <w:t xml:space="preserve"> </w:t>
      </w:r>
      <w:r w:rsidRPr="00A94251">
        <w:rPr>
          <w:rFonts w:ascii="GHEA Mariam" w:hAnsi="GHEA Mariam"/>
          <w:color w:val="000000"/>
          <w:sz w:val="24"/>
          <w:szCs w:val="24"/>
          <w:lang w:val="hy-AM" w:eastAsia="fr-FR"/>
        </w:rPr>
        <w:t>մ</w:t>
      </w:r>
      <w:r w:rsidRPr="00A94251">
        <w:rPr>
          <w:rFonts w:ascii="GHEA Mariam" w:hAnsi="GHEA Mariam"/>
          <w:color w:val="000000"/>
          <w:sz w:val="24"/>
          <w:szCs w:val="24"/>
          <w:lang w:val="pt-BR" w:eastAsia="fr-FR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pt-BR" w:eastAsia="fr-FR"/>
        </w:rPr>
        <w:t xml:space="preserve"> </w:t>
      </w:r>
      <w:r w:rsidRPr="00A94251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է.</w:t>
      </w:r>
    </w:p>
    <w:p w:rsidR="00A94251" w:rsidRPr="00A94251" w:rsidRDefault="00A94251" w:rsidP="00A94251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94251">
        <w:rPr>
          <w:rFonts w:ascii="GHEA Mariam" w:hAnsi="GHEA Mariam" w:cs="Sylfaen"/>
          <w:sz w:val="24"/>
          <w:szCs w:val="24"/>
          <w:lang w:val="hy-AM"/>
        </w:rPr>
        <w:t>1. Հավանություն տալ «</w:t>
      </w:r>
      <w:r w:rsidRPr="00A94251">
        <w:rPr>
          <w:rFonts w:ascii="GHEA Mariam" w:hAnsi="GHEA Mariam"/>
          <w:sz w:val="24"/>
          <w:szCs w:val="24"/>
          <w:lang w:val="hy-AM"/>
        </w:rPr>
        <w:t xml:space="preserve">Հայաստանի Հանրապետության և Վերակառուցման և զարգացման միջազգային բանկի </w:t>
      </w:r>
      <w:proofErr w:type="spellStart"/>
      <w:r w:rsidRPr="00A94251">
        <w:rPr>
          <w:rFonts w:ascii="GHEA Mariam" w:hAnsi="GHEA Mariam"/>
          <w:sz w:val="24"/>
          <w:szCs w:val="24"/>
          <w:lang w:val="hy-AM"/>
        </w:rPr>
        <w:t>միջև</w:t>
      </w:r>
      <w:proofErr w:type="spellEnd"/>
      <w:r w:rsidRPr="00A94251">
        <w:rPr>
          <w:rFonts w:ascii="GHEA Mariam" w:hAnsi="GHEA Mariam"/>
          <w:sz w:val="24"/>
          <w:szCs w:val="24"/>
          <w:lang w:val="hy-AM"/>
        </w:rPr>
        <w:t xml:space="preserve"> «Հայաստանի բնակարանային 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94251">
        <w:rPr>
          <w:rFonts w:ascii="GHEA Mariam" w:hAnsi="GHEA Mariam"/>
          <w:sz w:val="24"/>
          <w:szCs w:val="24"/>
          <w:lang w:val="hy-AM"/>
        </w:rPr>
        <w:t xml:space="preserve">հովման և հիփոթեքային շուկայի զարգացման ծրագիր» ֆինանսական </w:t>
      </w:r>
      <w:r w:rsidRPr="00A94251">
        <w:rPr>
          <w:rFonts w:ascii="GHEA Mariam" w:hAnsi="GHEA Mariam" w:cs="Sylfaen"/>
          <w:sz w:val="24"/>
          <w:szCs w:val="24"/>
          <w:lang w:val="hy-AM"/>
        </w:rPr>
        <w:t>համա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94251">
        <w:rPr>
          <w:rFonts w:ascii="GHEA Mariam" w:hAnsi="GHEA Mariam" w:cs="Sylfaen"/>
          <w:sz w:val="24"/>
          <w:szCs w:val="24"/>
          <w:lang w:val="hy-AM"/>
        </w:rPr>
        <w:lastRenderedPageBreak/>
        <w:t>ձայնագիրը վավերացնելու մասին» Հայաստանի Հանրապետության օրենքի նա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94251">
        <w:rPr>
          <w:rFonts w:ascii="GHEA Mariam" w:hAnsi="GHEA Mariam" w:cs="Sylfaen"/>
          <w:sz w:val="24"/>
          <w:szCs w:val="24"/>
          <w:lang w:val="hy-AM"/>
        </w:rPr>
        <w:t>խագծի մասին» Հայաստանի Հանրապետության կառավարության օրենսդրական նախաձեռնությանը:</w:t>
      </w:r>
    </w:p>
    <w:p w:rsidR="00A94251" w:rsidRPr="00A94251" w:rsidRDefault="00A94251" w:rsidP="00A94251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A94251">
        <w:rPr>
          <w:rFonts w:ascii="GHEA Mariam" w:hAnsi="GHEA Mariam" w:cs="Sylfaen"/>
          <w:sz w:val="24"/>
          <w:szCs w:val="24"/>
          <w:lang w:val="hy-AM"/>
        </w:rPr>
        <w:t>Միջազգային պայմանագրում ամրագրված պարտավորությունների՝ Հայաստանի Հանրապետության Սահմանադրությանը համապատասխանու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94251">
        <w:rPr>
          <w:rFonts w:ascii="GHEA Mariam" w:hAnsi="GHEA Mariam" w:cs="Sylfaen"/>
          <w:sz w:val="24"/>
          <w:szCs w:val="24"/>
          <w:lang w:val="hy-AM"/>
        </w:rPr>
        <w:t>թյունը որոշելու նպատակով դիմել Հայաստանի Հանրապետության սահմա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94251">
        <w:rPr>
          <w:rFonts w:ascii="GHEA Mariam" w:hAnsi="GHEA Mariam" w:cs="Sylfaen"/>
          <w:sz w:val="24"/>
          <w:szCs w:val="24"/>
          <w:lang w:val="hy-AM"/>
        </w:rPr>
        <w:t>նադրա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94251">
        <w:rPr>
          <w:rFonts w:ascii="GHEA Mariam" w:hAnsi="GHEA Mariam" w:cs="Sylfaen"/>
          <w:sz w:val="24"/>
          <w:szCs w:val="24"/>
          <w:lang w:val="hy-AM"/>
        </w:rPr>
        <w:t>կան դատարան:</w:t>
      </w:r>
    </w:p>
    <w:p w:rsidR="00A94251" w:rsidRPr="00A94251" w:rsidRDefault="00A94251" w:rsidP="00A94251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94251">
        <w:rPr>
          <w:rFonts w:ascii="GHEA Mariam" w:hAnsi="GHEA Mariam" w:cs="Sylfaen"/>
          <w:sz w:val="24"/>
          <w:szCs w:val="24"/>
          <w:lang w:val="hy-AM"/>
        </w:rPr>
        <w:t>3. Հայաստանի Հանրապետության սահմանադրական դատարանի կողմից միջազգային պայմանագրում ամրագրված պարտավորությունները Հայաստանի Հանրապետության Սահմանադրությանը համապատասխանող ճանաչելու մասին որոշման առկայության դեպքում Հայաստանի Հանրապետության կառա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94251">
        <w:rPr>
          <w:rFonts w:ascii="GHEA Mariam" w:hAnsi="GHEA Mariam" w:cs="Sylfaen"/>
          <w:sz w:val="24"/>
          <w:szCs w:val="24"/>
          <w:lang w:val="hy-AM"/>
        </w:rPr>
        <w:t>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94251">
        <w:rPr>
          <w:rFonts w:ascii="GHEA Mariam" w:hAnsi="GHEA Mariam" w:cs="Sylfaen"/>
          <w:sz w:val="24"/>
          <w:szCs w:val="24"/>
          <w:lang w:val="hy-AM"/>
        </w:rPr>
        <w:t>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bookmarkStart w:id="0" w:name="_GoBack"/>
      <w:bookmarkEnd w:id="0"/>
      <w:r w:rsidRPr="00A94251">
        <w:rPr>
          <w:rFonts w:ascii="GHEA Mariam" w:hAnsi="GHEA Mariam" w:cs="Sylfaen"/>
          <w:sz w:val="24"/>
          <w:szCs w:val="24"/>
          <w:lang w:val="hy-AM"/>
        </w:rPr>
        <w:t>թյան օրենսդրական նախաձեռնությունը սահմանված կարգով ներկայացնել Հայաստանի Հանրապետության Ազգային ժողով:</w:t>
      </w:r>
    </w:p>
    <w:p w:rsidR="00A94251" w:rsidRPr="00A94251" w:rsidRDefault="00A94251" w:rsidP="00A94251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94251">
        <w:rPr>
          <w:rFonts w:ascii="GHEA Mariam" w:hAnsi="GHEA Mariam" w:cs="Sylfaen"/>
          <w:sz w:val="24"/>
          <w:szCs w:val="24"/>
          <w:lang w:val="hy-AM"/>
        </w:rPr>
        <w:t>4. Հայաստանի Հանրապետության սահմանադրական դատարանում Հայաստանի Հանրապետության կառավարության ներկայացուցիչ նշանակել Հայաստանի Հանրապետության աշխատանքի և սոցիալական հարցերի նախա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94251">
        <w:rPr>
          <w:rFonts w:ascii="GHEA Mariam" w:hAnsi="GHEA Mariam" w:cs="Sylfaen"/>
          <w:sz w:val="24"/>
          <w:szCs w:val="24"/>
          <w:lang w:val="hy-AM"/>
        </w:rPr>
        <w:t>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94251">
        <w:rPr>
          <w:rFonts w:ascii="GHEA Mariam" w:hAnsi="GHEA Mariam" w:cs="Sylfaen"/>
          <w:sz w:val="24"/>
          <w:szCs w:val="24"/>
          <w:lang w:val="hy-AM"/>
        </w:rPr>
        <w:t>րի տեղակալ Լուսինե Քոչարյանին՝ նրան վերապահելով «Սահմանադրական դատարանի մասին» Հայաստանի Հանրապետության սահմանադրական օրենքով կողմին վերապահված բոլոր իրավունքները։</w:t>
      </w:r>
    </w:p>
    <w:p w:rsidR="00A94251" w:rsidRDefault="00A94251" w:rsidP="00A94251">
      <w:pPr>
        <w:spacing w:line="360" w:lineRule="auto"/>
        <w:jc w:val="both"/>
        <w:rPr>
          <w:rFonts w:ascii="GHEA Mariam" w:hAnsi="GHEA Mariam"/>
          <w:kern w:val="32"/>
          <w:sz w:val="24"/>
          <w:szCs w:val="24"/>
          <w:lang w:val="hy-AM"/>
        </w:rPr>
      </w:pPr>
    </w:p>
    <w:p w:rsidR="00A94251" w:rsidRPr="00A94251" w:rsidRDefault="00A94251" w:rsidP="00A94251">
      <w:pPr>
        <w:spacing w:line="360" w:lineRule="auto"/>
        <w:jc w:val="both"/>
        <w:rPr>
          <w:rFonts w:ascii="GHEA Mariam" w:hAnsi="GHEA Mariam"/>
          <w:kern w:val="32"/>
          <w:sz w:val="24"/>
          <w:szCs w:val="24"/>
          <w:lang w:val="hy-AM"/>
        </w:rPr>
      </w:pPr>
    </w:p>
    <w:p w:rsidR="00D4601A" w:rsidRDefault="00D4601A" w:rsidP="00D4601A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D4601A" w:rsidRDefault="00D4601A" w:rsidP="00D4601A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4601A" w:rsidRDefault="00D4601A" w:rsidP="00D4601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D4601A" w:rsidRDefault="00D4601A" w:rsidP="00D4601A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D4601A" w:rsidRDefault="00D4601A" w:rsidP="00D4601A">
      <w:pPr>
        <w:pStyle w:val="mechtex"/>
        <w:rPr>
          <w:lang w:val="hy-AM"/>
        </w:rPr>
      </w:pPr>
    </w:p>
    <w:p w:rsidR="00D4601A" w:rsidRDefault="00D4601A" w:rsidP="00D4601A">
      <w:pPr>
        <w:pStyle w:val="mechtex"/>
        <w:rPr>
          <w:lang w:val="hy-AM"/>
        </w:rPr>
      </w:pPr>
    </w:p>
    <w:p w:rsidR="00D4601A" w:rsidRDefault="00D4601A" w:rsidP="00D4601A">
      <w:pPr>
        <w:pStyle w:val="mechtex"/>
        <w:rPr>
          <w:lang w:val="hy-AM"/>
        </w:rPr>
      </w:pPr>
    </w:p>
    <w:p w:rsidR="001F225D" w:rsidRDefault="001F225D">
      <w:pPr>
        <w:pStyle w:val="mechtex"/>
      </w:pPr>
    </w:p>
    <w:sectPr w:rsidR="001F225D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33C" w:rsidRDefault="00BA133C">
      <w:r>
        <w:separator/>
      </w:r>
    </w:p>
  </w:endnote>
  <w:endnote w:type="continuationSeparator" w:id="0">
    <w:p w:rsidR="00BA133C" w:rsidRDefault="00BA1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94251">
      <w:rPr>
        <w:noProof/>
        <w:sz w:val="18"/>
      </w:rPr>
      <w:t>KA-90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33C" w:rsidRDefault="00BA133C">
      <w:r>
        <w:separator/>
      </w:r>
    </w:p>
  </w:footnote>
  <w:footnote w:type="continuationSeparator" w:id="0">
    <w:p w:rsidR="00BA133C" w:rsidRDefault="00BA13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9425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C2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89E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C2B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251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33C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01A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DCF29F"/>
  <w15:chartTrackingRefBased/>
  <w15:docId w15:val="{72A00CA3-20B3-4593-B651-E2ECD128C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01A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D4601A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D4601A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942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9425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5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307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2026-07-06T12:17:00Z</cp:lastPrinted>
  <dcterms:created xsi:type="dcterms:W3CDTF">2026-07-06T06:28:00Z</dcterms:created>
  <dcterms:modified xsi:type="dcterms:W3CDTF">2026-07-06T12:18:00Z</dcterms:modified>
</cp:coreProperties>
</file>