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0DA36" w14:textId="77777777" w:rsidR="00C733F8" w:rsidRPr="00507EA2" w:rsidRDefault="00C733F8" w:rsidP="001F1D00">
      <w:pPr>
        <w:shd w:val="clear" w:color="auto" w:fill="FFFFFF"/>
        <w:spacing w:after="0" w:line="276" w:lineRule="auto"/>
        <w:jc w:val="center"/>
        <w:rPr>
          <w:rFonts w:ascii="GHEA Grapalat" w:eastAsia="Times New Roman" w:hAnsi="GHEA Grapalat"/>
          <w:b/>
          <w:sz w:val="24"/>
          <w:szCs w:val="24"/>
          <w:lang w:val="ru-RU" w:eastAsia="ru-RU"/>
        </w:rPr>
      </w:pPr>
      <w:r w:rsidRPr="00507EA2">
        <w:rPr>
          <w:rFonts w:ascii="GHEA Grapalat" w:eastAsia="Times New Roman" w:hAnsi="GHEA Grapalat"/>
          <w:b/>
          <w:bCs/>
          <w:sz w:val="24"/>
          <w:szCs w:val="24"/>
          <w:lang w:val="ru-RU" w:eastAsia="ru-RU"/>
        </w:rPr>
        <w:t>ԱՄՓՈՓԱԹԵՐԹ</w:t>
      </w:r>
    </w:p>
    <w:p w14:paraId="119E536A" w14:textId="778567EA" w:rsidR="0069065D" w:rsidRPr="0069065D" w:rsidRDefault="0069065D" w:rsidP="0069065D">
      <w:pPr>
        <w:suppressAutoHyphens/>
        <w:spacing w:after="0" w:line="276" w:lineRule="auto"/>
        <w:ind w:left="-426" w:right="141" w:firstLine="426"/>
        <w:jc w:val="center"/>
        <w:rPr>
          <w:rFonts w:ascii="GHEA Grapalat" w:hAnsi="GHEA Grapalat"/>
          <w:b/>
          <w:bCs/>
          <w:color w:val="000000"/>
          <w:sz w:val="24"/>
          <w:szCs w:val="24"/>
          <w:shd w:val="clear" w:color="auto" w:fill="FFFFFF"/>
          <w:lang w:val="hy-AM"/>
        </w:rPr>
      </w:pPr>
      <w:r w:rsidRPr="0069065D">
        <w:rPr>
          <w:rFonts w:ascii="GHEA Grapalat" w:hAnsi="GHEA Grapalat"/>
          <w:b/>
          <w:bCs/>
          <w:sz w:val="24"/>
          <w:szCs w:val="24"/>
          <w:lang w:val="hy-AM"/>
        </w:rPr>
        <w:t>«</w:t>
      </w:r>
      <w:r w:rsidRPr="0069065D">
        <w:rPr>
          <w:rFonts w:ascii="GHEA Grapalat" w:hAnsi="GHEA Grapalat"/>
          <w:b/>
          <w:bCs/>
          <w:color w:val="000000"/>
          <w:sz w:val="24"/>
          <w:szCs w:val="24"/>
          <w:shd w:val="clear" w:color="auto" w:fill="FFFFFF"/>
          <w:lang w:val="hy-AM"/>
        </w:rPr>
        <w:t>«</w:t>
      </w:r>
      <w:r w:rsidR="00DB2867">
        <w:rPr>
          <w:rFonts w:ascii="GHEA Grapalat" w:hAnsi="GHEA Grapalat"/>
          <w:b/>
          <w:bCs/>
          <w:color w:val="000000"/>
          <w:sz w:val="24"/>
          <w:szCs w:val="24"/>
          <w:shd w:val="clear" w:color="auto" w:fill="FFFFFF"/>
          <w:lang w:val="hy-AM"/>
        </w:rPr>
        <w:t>ԲԱՐՁՐԱՎՈԼՏ</w:t>
      </w:r>
      <w:r w:rsidR="003E21E3">
        <w:rPr>
          <w:rFonts w:ascii="GHEA Grapalat" w:hAnsi="GHEA Grapalat"/>
          <w:b/>
          <w:bCs/>
          <w:color w:val="000000"/>
          <w:sz w:val="24"/>
          <w:szCs w:val="24"/>
          <w:shd w:val="clear" w:color="auto" w:fill="FFFFFF"/>
          <w:lang w:val="hy-AM"/>
        </w:rPr>
        <w:t xml:space="preserve"> ԷԼԵԿՏՐԱԿԱՆ ՑԱՆՑԵՐ</w:t>
      </w:r>
      <w:r w:rsidRPr="0069065D">
        <w:rPr>
          <w:rFonts w:ascii="GHEA Grapalat" w:hAnsi="GHEA Grapalat"/>
          <w:b/>
          <w:bCs/>
          <w:color w:val="000000"/>
          <w:sz w:val="24"/>
          <w:szCs w:val="24"/>
          <w:shd w:val="clear" w:color="auto" w:fill="FFFFFF"/>
          <w:lang w:val="hy-AM"/>
        </w:rPr>
        <w:t xml:space="preserve">» ՓԲԸ-Ի ԿՈՂՄԻՑ ՆԵՐԿԱՅԱՑՎԱԾ </w:t>
      </w:r>
    </w:p>
    <w:p w14:paraId="5BE6E583" w14:textId="71A1DCAD" w:rsidR="009260B9" w:rsidRPr="009260B9" w:rsidRDefault="0069065D" w:rsidP="0069065D">
      <w:pPr>
        <w:spacing w:line="276" w:lineRule="auto"/>
        <w:jc w:val="center"/>
        <w:rPr>
          <w:rFonts w:ascii="GHEA Grapalat" w:eastAsia="Times New Roman" w:hAnsi="GHEA Grapalat"/>
          <w:b/>
          <w:bCs/>
          <w:sz w:val="24"/>
          <w:szCs w:val="24"/>
          <w:lang w:val="hy-AM" w:eastAsia="ru-RU"/>
        </w:rPr>
      </w:pPr>
      <w:r w:rsidRPr="0069065D">
        <w:rPr>
          <w:rFonts w:ascii="GHEA Grapalat" w:hAnsi="GHEA Grapalat"/>
          <w:b/>
          <w:bCs/>
          <w:color w:val="000000"/>
          <w:sz w:val="24"/>
          <w:szCs w:val="24"/>
          <w:shd w:val="clear" w:color="auto" w:fill="FFFFFF"/>
          <w:lang w:val="hy-AM"/>
        </w:rPr>
        <w:t>ԳՈՒՅՔԻ ՕՏԱՐՄԱՆ ԳՈՐԾԱՐՔ ԻՐԱԿԱՆԱՑՆԵԼՈՒ ՎԵՐԱԲԵՐՅԱԼ</w:t>
      </w:r>
      <w:r>
        <w:rPr>
          <w:rFonts w:ascii="GHEA Grapalat" w:hAnsi="GHEA Grapalat"/>
          <w:b/>
          <w:bCs/>
          <w:color w:val="000000"/>
          <w:sz w:val="24"/>
          <w:szCs w:val="24"/>
          <w:shd w:val="clear" w:color="auto" w:fill="FFFFFF"/>
          <w:lang w:val="hy-AM"/>
        </w:rPr>
        <w:t xml:space="preserve"> </w:t>
      </w:r>
      <w:r w:rsidR="00507EA2" w:rsidRPr="00507EA2">
        <w:rPr>
          <w:rFonts w:ascii="GHEA Grapalat" w:hAnsi="GHEA Grapalat" w:cs="Sylfaen"/>
          <w:b/>
          <w:bCs/>
          <w:sz w:val="24"/>
          <w:szCs w:val="24"/>
          <w:lang w:val="hy-AM"/>
        </w:rPr>
        <w:t>ՀԱՅԱՍՏԱՆԻ ՀԱՆՐԱՊԵՏՈՒԹՅԱՆ ԿԱՌԱՎԱՐՈՒԹՅԱՆ ՆԱԽԱՊԱՏՎՈՒԹՅԱՆ ԻՐԱՎՈՒՆՔԻՑ ՀՐԱԺԱՐՎԵԼՈՒ ՄԱՍԻՆ</w:t>
      </w:r>
      <w:r w:rsidRPr="0069065D">
        <w:rPr>
          <w:rFonts w:ascii="GHEA Grapalat" w:hAnsi="GHEA Grapalat" w:cs="Sylfaen"/>
          <w:b/>
          <w:bCs/>
          <w:sz w:val="24"/>
          <w:szCs w:val="24"/>
          <w:lang w:val="hy-AM"/>
        </w:rPr>
        <w:t>»</w:t>
      </w:r>
      <w:r w:rsidR="00507EA2">
        <w:rPr>
          <w:rFonts w:ascii="GHEA Grapalat" w:hAnsi="GHEA Grapalat" w:cs="Sylfaen"/>
          <w:b/>
          <w:bCs/>
          <w:sz w:val="24"/>
          <w:szCs w:val="24"/>
          <w:lang w:val="hy-AM"/>
        </w:rPr>
        <w:t xml:space="preserve"> ԿԱՌԱՎԱՐՈՒԹՅԱՆ ՈՐՈՇՄԱՆ </w:t>
      </w:r>
      <w:r w:rsidR="00B230A5">
        <w:rPr>
          <w:rFonts w:ascii="GHEA Grapalat" w:hAnsi="GHEA Grapalat" w:cs="Sylfaen"/>
          <w:b/>
          <w:bCs/>
          <w:sz w:val="24"/>
          <w:szCs w:val="24"/>
          <w:lang w:val="hy-AM"/>
        </w:rPr>
        <w:t>Ն</w:t>
      </w:r>
      <w:r w:rsidR="00507EA2">
        <w:rPr>
          <w:rFonts w:ascii="GHEA Grapalat" w:hAnsi="GHEA Grapalat" w:cs="Sylfaen"/>
          <w:b/>
          <w:bCs/>
          <w:sz w:val="24"/>
          <w:szCs w:val="24"/>
          <w:lang w:val="hy-AM"/>
        </w:rPr>
        <w:t>ԱԽԱԳԾԻ</w:t>
      </w:r>
    </w:p>
    <w:tbl>
      <w:tblPr>
        <w:tblW w:w="138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
        <w:gridCol w:w="7460"/>
        <w:gridCol w:w="2861"/>
        <w:gridCol w:w="264"/>
        <w:gridCol w:w="3268"/>
      </w:tblGrid>
      <w:tr w:rsidR="00F970E0" w:rsidRPr="00510E3C" w14:paraId="4542FE79" w14:textId="77777777" w:rsidTr="0026376C">
        <w:trPr>
          <w:gridBefore w:val="1"/>
          <w:wBefore w:w="8" w:type="dxa"/>
          <w:trHeight w:val="145"/>
          <w:tblCellSpacing w:w="0" w:type="dxa"/>
          <w:jc w:val="center"/>
        </w:trPr>
        <w:tc>
          <w:tcPr>
            <w:tcW w:w="10324" w:type="dxa"/>
            <w:gridSpan w:val="2"/>
            <w:vMerge w:val="restart"/>
            <w:tcBorders>
              <w:top w:val="outset" w:sz="6" w:space="0" w:color="auto"/>
              <w:left w:val="outset" w:sz="6" w:space="0" w:color="auto"/>
              <w:right w:val="outset" w:sz="6" w:space="0" w:color="auto"/>
            </w:tcBorders>
            <w:shd w:val="clear" w:color="auto" w:fill="D0D0D0"/>
            <w:vAlign w:val="center"/>
            <w:hideMark/>
          </w:tcPr>
          <w:p w14:paraId="7E199831" w14:textId="2FC7118D" w:rsidR="00F970E0" w:rsidRPr="001E11A8" w:rsidRDefault="0026376C" w:rsidP="0026376C">
            <w:pPr>
              <w:spacing w:after="0" w:line="276" w:lineRule="auto"/>
              <w:ind w:left="180"/>
              <w:jc w:val="center"/>
              <w:rPr>
                <w:rFonts w:ascii="GHEA Grapalat" w:eastAsia="Times New Roman" w:hAnsi="GHEA Grapalat"/>
                <w:b/>
                <w:bCs/>
                <w:sz w:val="24"/>
                <w:szCs w:val="24"/>
                <w:lang w:val="hy-AM" w:eastAsia="ru-RU"/>
              </w:rPr>
            </w:pPr>
            <w:bookmarkStart w:id="0" w:name="_Hlk213148480"/>
            <w:r w:rsidRPr="001E11A8">
              <w:rPr>
                <w:rFonts w:ascii="GHEA Grapalat" w:eastAsia="Times New Roman" w:hAnsi="GHEA Grapalat"/>
                <w:b/>
                <w:bCs/>
                <w:sz w:val="24"/>
                <w:szCs w:val="24"/>
                <w:lang w:val="hy-AM" w:eastAsia="ru-RU"/>
              </w:rPr>
              <w:t>Արդարադատության նախարարություն</w:t>
            </w: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36F08C4C" w14:textId="25543D9C" w:rsidR="00F970E0" w:rsidRPr="00BB0436" w:rsidRDefault="00DB2867" w:rsidP="00186B57">
            <w:pPr>
              <w:spacing w:after="0" w:line="276" w:lineRule="auto"/>
              <w:ind w:left="180"/>
              <w:jc w:val="center"/>
              <w:rPr>
                <w:rFonts w:ascii="MS Mincho" w:eastAsia="MS Mincho" w:hAnsi="MS Mincho" w:cs="MS Mincho"/>
                <w:b/>
                <w:bCs/>
                <w:sz w:val="24"/>
                <w:szCs w:val="24"/>
                <w:lang w:val="hy-AM" w:eastAsia="ru-RU"/>
              </w:rPr>
            </w:pPr>
            <w:r>
              <w:rPr>
                <w:rFonts w:ascii="GHEA Grapalat" w:eastAsia="MS Mincho" w:hAnsi="GHEA Grapalat" w:cs="MS Mincho"/>
                <w:b/>
                <w:bCs/>
                <w:sz w:val="24"/>
                <w:szCs w:val="24"/>
                <w:lang w:val="hy-AM" w:eastAsia="ru-RU"/>
              </w:rPr>
              <w:t>19</w:t>
            </w:r>
            <w:r w:rsidR="00BB0436">
              <w:rPr>
                <w:rFonts w:ascii="MS Mincho" w:eastAsia="MS Mincho" w:hAnsi="MS Mincho" w:cs="MS Mincho"/>
                <w:b/>
                <w:bCs/>
                <w:sz w:val="24"/>
                <w:szCs w:val="24"/>
                <w:lang w:val="hy-AM" w:eastAsia="ru-RU"/>
              </w:rPr>
              <w:t>․</w:t>
            </w:r>
            <w:r w:rsidR="00BB0436">
              <w:rPr>
                <w:rFonts w:ascii="GHEA Grapalat" w:eastAsia="Times New Roman" w:hAnsi="GHEA Grapalat"/>
                <w:b/>
                <w:bCs/>
                <w:sz w:val="24"/>
                <w:szCs w:val="24"/>
                <w:lang w:val="hy-AM" w:eastAsia="ru-RU"/>
              </w:rPr>
              <w:t>0</w:t>
            </w:r>
            <w:r>
              <w:rPr>
                <w:rFonts w:ascii="GHEA Grapalat" w:eastAsia="Times New Roman" w:hAnsi="GHEA Grapalat"/>
                <w:b/>
                <w:bCs/>
                <w:sz w:val="24"/>
                <w:szCs w:val="24"/>
                <w:lang w:val="hy-AM" w:eastAsia="ru-RU"/>
              </w:rPr>
              <w:t>5</w:t>
            </w:r>
            <w:r w:rsidR="00BB0436">
              <w:rPr>
                <w:rFonts w:ascii="MS Mincho" w:eastAsia="MS Mincho" w:hAnsi="MS Mincho" w:cs="MS Mincho"/>
                <w:b/>
                <w:bCs/>
                <w:sz w:val="24"/>
                <w:szCs w:val="24"/>
                <w:lang w:val="hy-AM" w:eastAsia="ru-RU"/>
              </w:rPr>
              <w:t>․</w:t>
            </w:r>
            <w:r w:rsidR="00BB0436">
              <w:rPr>
                <w:rFonts w:ascii="GHEA Grapalat" w:eastAsia="Times New Roman" w:hAnsi="GHEA Grapalat"/>
                <w:b/>
                <w:bCs/>
                <w:sz w:val="24"/>
                <w:szCs w:val="24"/>
                <w:lang w:val="hy-AM" w:eastAsia="ru-RU"/>
              </w:rPr>
              <w:t>2026թ</w:t>
            </w:r>
            <w:r w:rsidR="00BB0436">
              <w:rPr>
                <w:rFonts w:ascii="MS Mincho" w:eastAsia="MS Mincho" w:hAnsi="MS Mincho" w:cs="MS Mincho"/>
                <w:b/>
                <w:bCs/>
                <w:sz w:val="24"/>
                <w:szCs w:val="24"/>
                <w:lang w:val="hy-AM" w:eastAsia="ru-RU"/>
              </w:rPr>
              <w:t>․</w:t>
            </w:r>
          </w:p>
        </w:tc>
      </w:tr>
      <w:tr w:rsidR="00F970E0" w:rsidRPr="00510E3C" w14:paraId="0004CCE3" w14:textId="77777777" w:rsidTr="0015721F">
        <w:trPr>
          <w:gridBefore w:val="1"/>
          <w:wBefore w:w="8" w:type="dxa"/>
          <w:trHeight w:val="145"/>
          <w:tblCellSpacing w:w="0" w:type="dxa"/>
          <w:jc w:val="center"/>
        </w:trPr>
        <w:tc>
          <w:tcPr>
            <w:tcW w:w="10324" w:type="dxa"/>
            <w:gridSpan w:val="2"/>
            <w:vMerge/>
            <w:tcBorders>
              <w:left w:val="outset" w:sz="6" w:space="0" w:color="auto"/>
              <w:bottom w:val="outset" w:sz="6" w:space="0" w:color="auto"/>
              <w:right w:val="outset" w:sz="6" w:space="0" w:color="auto"/>
            </w:tcBorders>
            <w:shd w:val="clear" w:color="auto" w:fill="D0D0D0"/>
            <w:vAlign w:val="center"/>
          </w:tcPr>
          <w:p w14:paraId="0E8344CF" w14:textId="77777777" w:rsidR="00F970E0" w:rsidRDefault="00F970E0" w:rsidP="001F1D00">
            <w:pPr>
              <w:spacing w:after="0" w:line="276" w:lineRule="auto"/>
              <w:ind w:left="180"/>
              <w:jc w:val="center"/>
              <w:rPr>
                <w:rFonts w:ascii="GHEA Grapalat" w:eastAsia="Times New Roman" w:hAnsi="GHEA Grapalat"/>
                <w:sz w:val="24"/>
                <w:szCs w:val="24"/>
                <w:lang w:eastAsia="ru-RU"/>
              </w:rPr>
            </w:pP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5CF36209" w14:textId="3E646175" w:rsidR="00F970E0" w:rsidRPr="001E11A8" w:rsidRDefault="003B19A3" w:rsidP="001F1D00">
            <w:pPr>
              <w:spacing w:after="0" w:line="276" w:lineRule="auto"/>
              <w:ind w:left="180"/>
              <w:jc w:val="center"/>
              <w:rPr>
                <w:rFonts w:ascii="GHEA Grapalat" w:eastAsia="Times New Roman" w:hAnsi="GHEA Grapalat"/>
                <w:b/>
                <w:bCs/>
                <w:sz w:val="24"/>
                <w:szCs w:val="24"/>
                <w:lang w:val="hy-AM" w:eastAsia="ru-RU"/>
              </w:rPr>
            </w:pPr>
            <w:r w:rsidRPr="003B19A3">
              <w:rPr>
                <w:rFonts w:ascii="GHEA Grapalat" w:eastAsia="Times New Roman" w:hAnsi="GHEA Grapalat"/>
                <w:b/>
                <w:bCs/>
                <w:sz w:val="24"/>
                <w:szCs w:val="24"/>
                <w:lang w:val="hy-AM" w:eastAsia="ru-RU"/>
              </w:rPr>
              <w:t>№</w:t>
            </w:r>
            <w:r>
              <w:rPr>
                <w:rFonts w:ascii="GHEA Grapalat" w:eastAsia="Times New Roman" w:hAnsi="GHEA Grapalat"/>
                <w:b/>
                <w:bCs/>
                <w:sz w:val="24"/>
                <w:szCs w:val="24"/>
                <w:lang w:val="hy-AM" w:eastAsia="ru-RU"/>
              </w:rPr>
              <w:t xml:space="preserve"> </w:t>
            </w:r>
            <w:r w:rsidR="00DB2867" w:rsidRPr="00DB2867">
              <w:rPr>
                <w:rFonts w:ascii="GHEA Grapalat" w:eastAsia="Times New Roman" w:hAnsi="GHEA Grapalat"/>
                <w:b/>
                <w:bCs/>
                <w:sz w:val="24"/>
                <w:szCs w:val="24"/>
                <w:lang w:val="hy-AM" w:eastAsia="ru-RU"/>
              </w:rPr>
              <w:t>/27.3.2/25639-2026</w:t>
            </w:r>
          </w:p>
        </w:tc>
      </w:tr>
      <w:tr w:rsidR="00F970E0" w:rsidRPr="00510E3C" w14:paraId="37F10E3D" w14:textId="77777777" w:rsidTr="0015721F">
        <w:trPr>
          <w:gridBefore w:val="1"/>
          <w:wBefore w:w="8" w:type="dxa"/>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22C8CAA2" w14:textId="1DCA3325" w:rsidR="00D80BA5" w:rsidRPr="00D80BA5" w:rsidRDefault="00DB2867" w:rsidP="005B489C">
            <w:pPr>
              <w:autoSpaceDE w:val="0"/>
              <w:autoSpaceDN w:val="0"/>
              <w:adjustRightInd w:val="0"/>
              <w:spacing w:after="0" w:line="276" w:lineRule="auto"/>
              <w:ind w:right="159"/>
              <w:jc w:val="both"/>
              <w:rPr>
                <w:rFonts w:ascii="GHEA Grapalat" w:eastAsia="Times New Roman" w:hAnsi="GHEA Grapalat"/>
                <w:sz w:val="24"/>
                <w:szCs w:val="24"/>
              </w:rPr>
            </w:pPr>
            <w:r w:rsidRPr="00DB2867">
              <w:rPr>
                <w:rFonts w:ascii="GHEA Grapalat" w:eastAsia="Times New Roman" w:hAnsi="GHEA Grapalat"/>
                <w:sz w:val="24"/>
                <w:szCs w:val="24"/>
              </w:rPr>
              <w:t>««</w:t>
            </w:r>
            <w:proofErr w:type="spellStart"/>
            <w:r w:rsidRPr="00DB2867">
              <w:rPr>
                <w:rFonts w:ascii="GHEA Grapalat" w:eastAsia="Times New Roman" w:hAnsi="GHEA Grapalat"/>
                <w:sz w:val="24"/>
                <w:szCs w:val="24"/>
              </w:rPr>
              <w:t>Բարձրավոլտ</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էլեկտրական</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ցանցեր</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փակ</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բաժնետիրական</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ընկերության</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կողմից</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ներկայացված</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գույքի</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օտարման</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գործարք</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իրականացնելու</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վերաբերյալ</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Հայաստանի</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Հանրապետության</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կառավարության</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նախապատվության</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իրավունքից</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հրաժարվելու</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մասին</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Հայաստանի</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Հանրապետության</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կառավարության</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որոշման</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նախագծի</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վերաբերյալ</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դիտողություններ</w:t>
            </w:r>
            <w:proofErr w:type="spellEnd"/>
            <w:r w:rsidRPr="00DB2867">
              <w:rPr>
                <w:rFonts w:ascii="GHEA Grapalat" w:eastAsia="Times New Roman" w:hAnsi="GHEA Grapalat"/>
                <w:sz w:val="24"/>
                <w:szCs w:val="24"/>
              </w:rPr>
              <w:t xml:space="preserve"> և </w:t>
            </w:r>
            <w:proofErr w:type="spellStart"/>
            <w:r w:rsidRPr="00DB2867">
              <w:rPr>
                <w:rFonts w:ascii="GHEA Grapalat" w:eastAsia="Times New Roman" w:hAnsi="GHEA Grapalat"/>
                <w:sz w:val="24"/>
                <w:szCs w:val="24"/>
              </w:rPr>
              <w:t>առաջարկություններ</w:t>
            </w:r>
            <w:proofErr w:type="spellEnd"/>
            <w:r w:rsidRPr="00DB2867">
              <w:rPr>
                <w:rFonts w:ascii="GHEA Grapalat" w:eastAsia="Times New Roman" w:hAnsi="GHEA Grapalat"/>
                <w:sz w:val="24"/>
                <w:szCs w:val="24"/>
              </w:rPr>
              <w:t xml:space="preserve"> </w:t>
            </w:r>
            <w:proofErr w:type="spellStart"/>
            <w:r w:rsidRPr="00DB2867">
              <w:rPr>
                <w:rFonts w:ascii="GHEA Grapalat" w:eastAsia="Times New Roman" w:hAnsi="GHEA Grapalat"/>
                <w:sz w:val="24"/>
                <w:szCs w:val="24"/>
              </w:rPr>
              <w:t>չունենք</w:t>
            </w:r>
            <w:proofErr w:type="spellEnd"/>
            <w:r w:rsidRPr="00DB2867">
              <w:rPr>
                <w:rFonts w:ascii="GHEA Grapalat" w:eastAsia="Times New Roman" w:hAnsi="GHEA Grapalat"/>
                <w:sz w:val="24"/>
                <w:szCs w:val="24"/>
              </w:rPr>
              <w:t>:</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0C125FC7" w14:textId="2BCC5FFE" w:rsidR="001E11A8" w:rsidRPr="001E11A8" w:rsidRDefault="001E11A8" w:rsidP="00217E51">
            <w:pPr>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Ընդունվել է</w:t>
            </w:r>
          </w:p>
        </w:tc>
      </w:tr>
      <w:tr w:rsidR="0015721F" w:rsidRPr="00FD639A" w14:paraId="17ECD699" w14:textId="77777777" w:rsidTr="0026376C">
        <w:trPr>
          <w:trHeight w:val="145"/>
          <w:tblCellSpacing w:w="0" w:type="dxa"/>
          <w:jc w:val="center"/>
        </w:trPr>
        <w:tc>
          <w:tcPr>
            <w:tcW w:w="10332" w:type="dxa"/>
            <w:gridSpan w:val="3"/>
            <w:vMerge w:val="restart"/>
            <w:tcBorders>
              <w:top w:val="outset" w:sz="6" w:space="0" w:color="auto"/>
              <w:left w:val="outset" w:sz="6" w:space="0" w:color="auto"/>
              <w:right w:val="outset" w:sz="6" w:space="0" w:color="auto"/>
            </w:tcBorders>
            <w:shd w:val="clear" w:color="auto" w:fill="D0D0D0"/>
            <w:vAlign w:val="center"/>
            <w:hideMark/>
          </w:tcPr>
          <w:p w14:paraId="7D681A70" w14:textId="62863220" w:rsidR="0015721F" w:rsidRPr="00217E51" w:rsidRDefault="00C45C79" w:rsidP="001F1D00">
            <w:pPr>
              <w:spacing w:after="0" w:line="276" w:lineRule="auto"/>
              <w:ind w:left="18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Ազգային անվտանգության ծառայություն</w:t>
            </w: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1DCB363F" w14:textId="0BF145D2" w:rsidR="0015721F" w:rsidRPr="007B3711" w:rsidRDefault="007B3711" w:rsidP="001F1D00">
            <w:pPr>
              <w:spacing w:after="0" w:line="276" w:lineRule="auto"/>
              <w:ind w:left="180"/>
              <w:jc w:val="center"/>
              <w:rPr>
                <w:rFonts w:ascii="GHEA Grapalat" w:eastAsia="MS Mincho" w:hAnsi="GHEA Grapalat" w:cs="MS Mincho"/>
                <w:b/>
                <w:bCs/>
                <w:sz w:val="24"/>
                <w:szCs w:val="24"/>
                <w:lang w:val="hy-AM" w:eastAsia="ru-RU"/>
              </w:rPr>
            </w:pPr>
            <w:r w:rsidRPr="007B3711">
              <w:rPr>
                <w:rFonts w:ascii="GHEA Grapalat" w:eastAsia="MS Mincho" w:hAnsi="GHEA Grapalat" w:cs="MS Mincho"/>
                <w:b/>
                <w:bCs/>
                <w:sz w:val="24"/>
                <w:szCs w:val="24"/>
                <w:lang w:val="hy-AM" w:eastAsia="ru-RU"/>
              </w:rPr>
              <w:t>2</w:t>
            </w:r>
            <w:r w:rsidR="00F96F16">
              <w:rPr>
                <w:rFonts w:ascii="GHEA Grapalat" w:eastAsia="MS Mincho" w:hAnsi="GHEA Grapalat" w:cs="MS Mincho"/>
                <w:b/>
                <w:bCs/>
                <w:sz w:val="24"/>
                <w:szCs w:val="24"/>
                <w:lang w:val="hy-AM" w:eastAsia="ru-RU"/>
              </w:rPr>
              <w:t>0</w:t>
            </w:r>
            <w:r w:rsidRPr="007B3711">
              <w:rPr>
                <w:rFonts w:ascii="GHEA Grapalat" w:eastAsia="MS Mincho" w:hAnsi="GHEA Grapalat" w:cs="MS Mincho"/>
                <w:b/>
                <w:bCs/>
                <w:sz w:val="24"/>
                <w:szCs w:val="24"/>
                <w:lang w:val="hy-AM" w:eastAsia="ru-RU"/>
              </w:rPr>
              <w:t>.0</w:t>
            </w:r>
            <w:r w:rsidR="00F96F16">
              <w:rPr>
                <w:rFonts w:ascii="GHEA Grapalat" w:eastAsia="MS Mincho" w:hAnsi="GHEA Grapalat" w:cs="MS Mincho"/>
                <w:b/>
                <w:bCs/>
                <w:sz w:val="24"/>
                <w:szCs w:val="24"/>
                <w:lang w:val="hy-AM" w:eastAsia="ru-RU"/>
              </w:rPr>
              <w:t>5</w:t>
            </w:r>
            <w:r w:rsidRPr="007B3711">
              <w:rPr>
                <w:rFonts w:ascii="GHEA Grapalat" w:eastAsia="MS Mincho" w:hAnsi="GHEA Grapalat" w:cs="MS Mincho"/>
                <w:b/>
                <w:bCs/>
                <w:sz w:val="24"/>
                <w:szCs w:val="24"/>
                <w:lang w:val="hy-AM" w:eastAsia="ru-RU"/>
              </w:rPr>
              <w:t>.2026թ</w:t>
            </w:r>
            <w:r w:rsidRPr="007B3711">
              <w:rPr>
                <w:rFonts w:ascii="MS Mincho" w:eastAsia="MS Mincho" w:hAnsi="MS Mincho" w:cs="MS Mincho" w:hint="eastAsia"/>
                <w:b/>
                <w:bCs/>
                <w:sz w:val="24"/>
                <w:szCs w:val="24"/>
                <w:lang w:val="hy-AM" w:eastAsia="ru-RU"/>
              </w:rPr>
              <w:t>․</w:t>
            </w:r>
          </w:p>
        </w:tc>
      </w:tr>
      <w:tr w:rsidR="0015721F" w:rsidRPr="005461F0" w14:paraId="4EC9463D" w14:textId="77777777" w:rsidTr="0015721F">
        <w:trPr>
          <w:trHeight w:val="145"/>
          <w:tblCellSpacing w:w="0" w:type="dxa"/>
          <w:jc w:val="center"/>
        </w:trPr>
        <w:tc>
          <w:tcPr>
            <w:tcW w:w="10332" w:type="dxa"/>
            <w:gridSpan w:val="3"/>
            <w:vMerge/>
            <w:tcBorders>
              <w:left w:val="outset" w:sz="6" w:space="0" w:color="auto"/>
              <w:bottom w:val="outset" w:sz="6" w:space="0" w:color="auto"/>
              <w:right w:val="outset" w:sz="6" w:space="0" w:color="auto"/>
            </w:tcBorders>
            <w:shd w:val="clear" w:color="auto" w:fill="D0D0D0"/>
            <w:vAlign w:val="center"/>
          </w:tcPr>
          <w:p w14:paraId="73F15889" w14:textId="77777777" w:rsidR="0015721F" w:rsidRDefault="0015721F" w:rsidP="001F1D00">
            <w:pPr>
              <w:spacing w:after="0" w:line="276" w:lineRule="auto"/>
              <w:ind w:left="180"/>
              <w:jc w:val="center"/>
              <w:rPr>
                <w:rFonts w:ascii="GHEA Grapalat" w:eastAsia="Times New Roman" w:hAnsi="GHEA Grapalat"/>
                <w:sz w:val="24"/>
                <w:szCs w:val="24"/>
                <w:lang w:eastAsia="ru-RU"/>
              </w:rPr>
            </w:pP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0CDE7F60" w14:textId="698AED7E" w:rsidR="0015721F" w:rsidRPr="00217E51" w:rsidRDefault="003B19A3" w:rsidP="001F1D00">
            <w:pPr>
              <w:spacing w:after="0" w:line="276" w:lineRule="auto"/>
              <w:ind w:left="180"/>
              <w:jc w:val="center"/>
              <w:rPr>
                <w:rFonts w:ascii="GHEA Grapalat" w:eastAsia="Times New Roman" w:hAnsi="GHEA Grapalat"/>
                <w:b/>
                <w:bCs/>
                <w:sz w:val="24"/>
                <w:szCs w:val="24"/>
                <w:lang w:val="hy-AM" w:eastAsia="ru-RU"/>
              </w:rPr>
            </w:pPr>
            <w:r w:rsidRPr="003B19A3">
              <w:rPr>
                <w:rFonts w:ascii="GHEA Grapalat" w:eastAsia="Times New Roman" w:hAnsi="GHEA Grapalat"/>
                <w:b/>
                <w:bCs/>
                <w:sz w:val="24"/>
                <w:szCs w:val="24"/>
                <w:lang w:val="hy-AM" w:eastAsia="ru-RU"/>
              </w:rPr>
              <w:t>№</w:t>
            </w:r>
            <w:r>
              <w:rPr>
                <w:rFonts w:ascii="GHEA Grapalat" w:eastAsia="Times New Roman" w:hAnsi="GHEA Grapalat"/>
                <w:b/>
                <w:bCs/>
                <w:sz w:val="24"/>
                <w:szCs w:val="24"/>
                <w:lang w:val="hy-AM" w:eastAsia="ru-RU"/>
              </w:rPr>
              <w:t xml:space="preserve"> </w:t>
            </w:r>
            <w:r w:rsidR="00F96F16" w:rsidRPr="00F96F16">
              <w:rPr>
                <w:rFonts w:ascii="GHEA Grapalat" w:eastAsia="Times New Roman" w:hAnsi="GHEA Grapalat"/>
                <w:b/>
                <w:bCs/>
                <w:sz w:val="24"/>
                <w:szCs w:val="24"/>
                <w:lang w:val="hy-AM" w:eastAsia="ru-RU"/>
              </w:rPr>
              <w:t>11/721</w:t>
            </w:r>
          </w:p>
        </w:tc>
      </w:tr>
      <w:tr w:rsidR="0015721F" w:rsidRPr="00F13566" w14:paraId="495D8D3C" w14:textId="77777777" w:rsidTr="0015721F">
        <w:trPr>
          <w:trHeight w:val="471"/>
          <w:tblCellSpacing w:w="0" w:type="dxa"/>
          <w:jc w:val="center"/>
        </w:trPr>
        <w:tc>
          <w:tcPr>
            <w:tcW w:w="7470" w:type="dxa"/>
            <w:gridSpan w:val="2"/>
            <w:tcBorders>
              <w:top w:val="outset" w:sz="6" w:space="0" w:color="auto"/>
              <w:left w:val="outset" w:sz="6" w:space="0" w:color="auto"/>
              <w:bottom w:val="outset" w:sz="6" w:space="0" w:color="auto"/>
              <w:right w:val="outset" w:sz="6" w:space="0" w:color="auto"/>
            </w:tcBorders>
            <w:shd w:val="clear" w:color="auto" w:fill="FFFFFF"/>
          </w:tcPr>
          <w:p w14:paraId="1A986D20" w14:textId="58F1B96B" w:rsidR="0015721F" w:rsidRPr="00297BFD" w:rsidRDefault="00FC100C" w:rsidP="002C75C4">
            <w:pPr>
              <w:spacing w:line="276" w:lineRule="auto"/>
              <w:jc w:val="both"/>
              <w:rPr>
                <w:rFonts w:ascii="GHEA Grapalat" w:hAnsi="GHEA Grapalat"/>
                <w:sz w:val="24"/>
                <w:szCs w:val="24"/>
                <w:lang w:val="hy-AM"/>
              </w:rPr>
            </w:pPr>
            <w:r w:rsidRPr="00FC100C">
              <w:rPr>
                <w:rFonts w:ascii="GHEA Grapalat" w:hAnsi="GHEA Grapalat"/>
                <w:sz w:val="24"/>
                <w:szCs w:val="24"/>
                <w:lang w:val="hy-AM"/>
              </w:rPr>
              <w:t>«</w:t>
            </w:r>
            <w:r w:rsidR="00844B75" w:rsidRPr="00844B75">
              <w:rPr>
                <w:rFonts w:ascii="GHEA Grapalat" w:hAnsi="GHEA Grapalat"/>
                <w:sz w:val="24"/>
                <w:szCs w:val="24"/>
                <w:lang w:val="hy-AM"/>
              </w:rPr>
              <w:t>«</w:t>
            </w:r>
            <w:r w:rsidR="00F96F16">
              <w:rPr>
                <w:rFonts w:ascii="GHEA Grapalat" w:hAnsi="GHEA Grapalat"/>
                <w:sz w:val="24"/>
                <w:szCs w:val="24"/>
                <w:lang w:val="hy-AM"/>
              </w:rPr>
              <w:t>Բարձրավոլտ</w:t>
            </w:r>
            <w:r w:rsidR="000C30E8">
              <w:rPr>
                <w:rFonts w:ascii="GHEA Grapalat" w:hAnsi="GHEA Grapalat"/>
                <w:sz w:val="24"/>
                <w:szCs w:val="24"/>
                <w:lang w:val="hy-AM"/>
              </w:rPr>
              <w:t xml:space="preserve"> էլեկտրական ցանցեր</w:t>
            </w:r>
            <w:r w:rsidRPr="00FC100C">
              <w:rPr>
                <w:rFonts w:ascii="GHEA Grapalat" w:hAnsi="GHEA Grapalat"/>
                <w:sz w:val="24"/>
                <w:szCs w:val="24"/>
                <w:lang w:val="hy-AM"/>
              </w:rPr>
              <w:t>»</w:t>
            </w:r>
            <w:r>
              <w:rPr>
                <w:rFonts w:ascii="GHEA Grapalat" w:hAnsi="GHEA Grapalat"/>
                <w:sz w:val="24"/>
                <w:szCs w:val="24"/>
                <w:lang w:val="hy-AM"/>
              </w:rPr>
              <w:t xml:space="preserve"> փակ բաժնետիրական ընկերության կողմից ներկայացված </w:t>
            </w:r>
            <w:r w:rsidR="009571EA">
              <w:rPr>
                <w:rFonts w:ascii="GHEA Grapalat" w:hAnsi="GHEA Grapalat"/>
                <w:sz w:val="24"/>
                <w:szCs w:val="24"/>
                <w:lang w:val="hy-AM"/>
              </w:rPr>
              <w:t xml:space="preserve">գույքի օտարման գործարք իրականացնելու վերաբերյալ </w:t>
            </w:r>
            <w:r>
              <w:rPr>
                <w:rFonts w:ascii="GHEA Grapalat" w:hAnsi="GHEA Grapalat"/>
                <w:sz w:val="24"/>
                <w:szCs w:val="24"/>
                <w:lang w:val="hy-AM"/>
              </w:rPr>
              <w:t>Հայաստանի Հանրապետության կառավարության նախապատվության</w:t>
            </w:r>
            <w:r w:rsidR="00844B75">
              <w:rPr>
                <w:rFonts w:ascii="GHEA Grapalat" w:hAnsi="GHEA Grapalat"/>
                <w:sz w:val="24"/>
                <w:szCs w:val="24"/>
                <w:lang w:val="hy-AM"/>
              </w:rPr>
              <w:t xml:space="preserve"> իրավունքից հրաժարվելու </w:t>
            </w:r>
            <w:r w:rsidR="00844B75">
              <w:rPr>
                <w:rFonts w:ascii="GHEA Grapalat" w:hAnsi="GHEA Grapalat"/>
                <w:sz w:val="24"/>
                <w:szCs w:val="24"/>
                <w:lang w:val="hy-AM"/>
              </w:rPr>
              <w:lastRenderedPageBreak/>
              <w:t>մասին</w:t>
            </w:r>
            <w:r w:rsidR="00844B75" w:rsidRPr="00844B75">
              <w:rPr>
                <w:rFonts w:ascii="GHEA Grapalat" w:hAnsi="GHEA Grapalat"/>
                <w:sz w:val="24"/>
                <w:szCs w:val="24"/>
                <w:lang w:val="hy-AM"/>
              </w:rPr>
              <w:t>»</w:t>
            </w:r>
            <w:r w:rsidR="00844B75">
              <w:rPr>
                <w:rFonts w:ascii="GHEA Grapalat" w:hAnsi="GHEA Grapalat"/>
                <w:sz w:val="24"/>
                <w:szCs w:val="24"/>
                <w:lang w:val="hy-AM"/>
              </w:rPr>
              <w:t xml:space="preserve"> Կառավարության որոշման նախագծի վերաբերյալ առաջարկություններ չկան։</w:t>
            </w:r>
            <w:r>
              <w:rPr>
                <w:rFonts w:ascii="GHEA Grapalat" w:hAnsi="GHEA Grapalat"/>
                <w:sz w:val="24"/>
                <w:szCs w:val="24"/>
                <w:lang w:val="hy-AM"/>
              </w:rPr>
              <w:t xml:space="preserve"> </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649F2BBB" w14:textId="3B9422C2" w:rsidR="00F13566" w:rsidRPr="00297BFD" w:rsidRDefault="001E11A8" w:rsidP="00217E51">
            <w:pPr>
              <w:shd w:val="clear" w:color="auto" w:fill="FFFFFF"/>
              <w:spacing w:line="276" w:lineRule="auto"/>
              <w:ind w:right="90"/>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w:t>
            </w:r>
          </w:p>
        </w:tc>
      </w:tr>
      <w:bookmarkEnd w:id="0"/>
      <w:tr w:rsidR="0026376C" w:rsidRPr="00510E3C" w14:paraId="471C783F" w14:textId="77777777" w:rsidTr="0049031A">
        <w:trPr>
          <w:gridBefore w:val="1"/>
          <w:wBefore w:w="8" w:type="dxa"/>
          <w:trHeight w:val="536"/>
          <w:tblCellSpacing w:w="0" w:type="dxa"/>
          <w:jc w:val="center"/>
        </w:trPr>
        <w:tc>
          <w:tcPr>
            <w:tcW w:w="10588" w:type="dxa"/>
            <w:gridSpan w:val="3"/>
            <w:vMerge w:val="restart"/>
            <w:tcBorders>
              <w:top w:val="outset" w:sz="6" w:space="0" w:color="auto"/>
              <w:left w:val="outset" w:sz="6" w:space="0" w:color="auto"/>
              <w:right w:val="outset" w:sz="6" w:space="0" w:color="auto"/>
            </w:tcBorders>
            <w:shd w:val="clear" w:color="auto" w:fill="D9D9D9"/>
            <w:vAlign w:val="center"/>
            <w:hideMark/>
          </w:tcPr>
          <w:p w14:paraId="37E6A38D" w14:textId="5E312F33" w:rsidR="0026376C" w:rsidRPr="00217E51" w:rsidRDefault="00C919A0" w:rsidP="00C919A0">
            <w:pPr>
              <w:spacing w:after="0" w:line="276" w:lineRule="auto"/>
              <w:jc w:val="center"/>
              <w:rPr>
                <w:rFonts w:ascii="GHEA Grapalat" w:eastAsia="Times New Roman" w:hAnsi="GHEA Grapalat"/>
                <w:b/>
                <w:sz w:val="24"/>
                <w:szCs w:val="24"/>
                <w:lang w:val="hy-AM" w:eastAsia="ru-RU"/>
              </w:rPr>
            </w:pPr>
            <w:r w:rsidRPr="00217E51">
              <w:rPr>
                <w:rFonts w:ascii="GHEA Grapalat" w:eastAsia="Times New Roman" w:hAnsi="GHEA Grapalat"/>
                <w:b/>
                <w:sz w:val="24"/>
                <w:szCs w:val="24"/>
                <w:lang w:val="hy-AM" w:eastAsia="ru-RU"/>
              </w:rPr>
              <w:t>Ֆինանսների նախարարություն</w:t>
            </w:r>
          </w:p>
        </w:tc>
        <w:tc>
          <w:tcPr>
            <w:tcW w:w="3264" w:type="dxa"/>
            <w:tcBorders>
              <w:top w:val="outset" w:sz="6" w:space="0" w:color="auto"/>
              <w:left w:val="outset" w:sz="6" w:space="0" w:color="auto"/>
              <w:bottom w:val="outset" w:sz="6" w:space="0" w:color="auto"/>
              <w:right w:val="outset" w:sz="6" w:space="0" w:color="auto"/>
            </w:tcBorders>
            <w:shd w:val="clear" w:color="auto" w:fill="D9D9D9"/>
            <w:vAlign w:val="center"/>
          </w:tcPr>
          <w:p w14:paraId="261D24E0" w14:textId="3C70AC88" w:rsidR="0026376C" w:rsidRPr="00217E51" w:rsidRDefault="00006CC4" w:rsidP="0049031A">
            <w:pPr>
              <w:spacing w:after="0" w:line="276" w:lineRule="auto"/>
              <w:jc w:val="center"/>
              <w:rPr>
                <w:rFonts w:ascii="MS Mincho" w:eastAsia="MS Mincho" w:hAnsi="MS Mincho" w:cs="MS Mincho"/>
                <w:b/>
                <w:sz w:val="24"/>
                <w:szCs w:val="24"/>
                <w:lang w:val="hy-AM" w:eastAsia="ru-RU"/>
              </w:rPr>
            </w:pPr>
            <w:r>
              <w:rPr>
                <w:rFonts w:ascii="GHEA Grapalat" w:eastAsia="Times New Roman" w:hAnsi="GHEA Grapalat"/>
                <w:b/>
                <w:sz w:val="24"/>
                <w:szCs w:val="24"/>
                <w:lang w:eastAsia="ru-RU"/>
              </w:rPr>
              <w:t>2</w:t>
            </w:r>
            <w:r w:rsidR="003B19A3">
              <w:rPr>
                <w:rFonts w:ascii="GHEA Grapalat" w:eastAsia="Times New Roman" w:hAnsi="GHEA Grapalat"/>
                <w:b/>
                <w:sz w:val="24"/>
                <w:szCs w:val="24"/>
                <w:lang w:eastAsia="ru-RU"/>
              </w:rPr>
              <w:t>0</w:t>
            </w:r>
            <w:r w:rsidR="00DD7DBE" w:rsidRPr="00217E51">
              <w:rPr>
                <w:rFonts w:ascii="GHEA Grapalat" w:eastAsia="Times New Roman" w:hAnsi="GHEA Grapalat"/>
                <w:b/>
                <w:sz w:val="24"/>
                <w:szCs w:val="24"/>
                <w:lang w:eastAsia="ru-RU"/>
              </w:rPr>
              <w:t>.</w:t>
            </w:r>
            <w:r w:rsidR="00C919A0" w:rsidRPr="00217E51">
              <w:rPr>
                <w:rFonts w:ascii="GHEA Grapalat" w:eastAsia="Times New Roman" w:hAnsi="GHEA Grapalat"/>
                <w:b/>
                <w:sz w:val="24"/>
                <w:szCs w:val="24"/>
                <w:lang w:eastAsia="ru-RU"/>
              </w:rPr>
              <w:t>0</w:t>
            </w:r>
            <w:r w:rsidR="003B19A3">
              <w:rPr>
                <w:rFonts w:ascii="GHEA Grapalat" w:eastAsia="Times New Roman" w:hAnsi="GHEA Grapalat"/>
                <w:b/>
                <w:sz w:val="24"/>
                <w:szCs w:val="24"/>
                <w:lang w:eastAsia="ru-RU"/>
              </w:rPr>
              <w:t>5</w:t>
            </w:r>
            <w:r w:rsidR="00DD7DBE" w:rsidRPr="00217E51">
              <w:rPr>
                <w:rFonts w:ascii="GHEA Grapalat" w:eastAsia="Times New Roman" w:hAnsi="GHEA Grapalat"/>
                <w:b/>
                <w:sz w:val="24"/>
                <w:szCs w:val="24"/>
                <w:lang w:eastAsia="ru-RU"/>
              </w:rPr>
              <w:t>.202</w:t>
            </w:r>
            <w:r w:rsidR="00C919A0" w:rsidRPr="00217E51">
              <w:rPr>
                <w:rFonts w:ascii="GHEA Grapalat" w:eastAsia="Times New Roman" w:hAnsi="GHEA Grapalat"/>
                <w:b/>
                <w:sz w:val="24"/>
                <w:szCs w:val="24"/>
                <w:lang w:eastAsia="ru-RU"/>
              </w:rPr>
              <w:t>6</w:t>
            </w:r>
            <w:r w:rsidR="00DD7DBE" w:rsidRPr="00217E51">
              <w:rPr>
                <w:rFonts w:ascii="GHEA Grapalat" w:eastAsia="Times New Roman" w:hAnsi="GHEA Grapalat"/>
                <w:b/>
                <w:sz w:val="24"/>
                <w:szCs w:val="24"/>
                <w:lang w:val="hy-AM" w:eastAsia="ru-RU"/>
              </w:rPr>
              <w:t>թ</w:t>
            </w:r>
            <w:r w:rsidR="00DD7DBE" w:rsidRPr="00217E51">
              <w:rPr>
                <w:rFonts w:ascii="MS Mincho" w:eastAsia="MS Mincho" w:hAnsi="MS Mincho" w:cs="MS Mincho"/>
                <w:b/>
                <w:sz w:val="24"/>
                <w:szCs w:val="24"/>
                <w:lang w:val="hy-AM" w:eastAsia="ru-RU"/>
              </w:rPr>
              <w:t>․</w:t>
            </w:r>
          </w:p>
        </w:tc>
      </w:tr>
      <w:tr w:rsidR="0026376C" w:rsidRPr="00510E3C" w14:paraId="38BA8CD1" w14:textId="77777777" w:rsidTr="0049031A">
        <w:trPr>
          <w:gridBefore w:val="1"/>
          <w:wBefore w:w="8" w:type="dxa"/>
          <w:trHeight w:val="513"/>
          <w:tblCellSpacing w:w="0" w:type="dxa"/>
          <w:jc w:val="center"/>
        </w:trPr>
        <w:tc>
          <w:tcPr>
            <w:tcW w:w="10588" w:type="dxa"/>
            <w:gridSpan w:val="3"/>
            <w:vMerge/>
            <w:tcBorders>
              <w:left w:val="outset" w:sz="6" w:space="0" w:color="auto"/>
              <w:bottom w:val="outset" w:sz="6" w:space="0" w:color="auto"/>
              <w:right w:val="outset" w:sz="6" w:space="0" w:color="auto"/>
            </w:tcBorders>
            <w:shd w:val="clear" w:color="auto" w:fill="D9D9D9"/>
            <w:vAlign w:val="center"/>
            <w:hideMark/>
          </w:tcPr>
          <w:p w14:paraId="2A3DDEAE" w14:textId="77777777" w:rsidR="0026376C" w:rsidRPr="00297BFD" w:rsidRDefault="0026376C" w:rsidP="0049031A">
            <w:pPr>
              <w:spacing w:after="0" w:line="276" w:lineRule="auto"/>
              <w:jc w:val="center"/>
              <w:rPr>
                <w:rFonts w:ascii="GHEA Grapalat" w:eastAsia="Times New Roman" w:hAnsi="GHEA Grapalat"/>
                <w:b/>
                <w:sz w:val="24"/>
                <w:szCs w:val="24"/>
                <w:lang w:val="ru-RU" w:eastAsia="ru-RU"/>
              </w:rPr>
            </w:pPr>
          </w:p>
        </w:tc>
        <w:tc>
          <w:tcPr>
            <w:tcW w:w="3264" w:type="dxa"/>
            <w:tcBorders>
              <w:top w:val="outset" w:sz="6" w:space="0" w:color="auto"/>
              <w:left w:val="outset" w:sz="6" w:space="0" w:color="auto"/>
              <w:bottom w:val="outset" w:sz="6" w:space="0" w:color="auto"/>
              <w:right w:val="outset" w:sz="6" w:space="0" w:color="auto"/>
            </w:tcBorders>
            <w:shd w:val="clear" w:color="auto" w:fill="D9D9D9"/>
            <w:vAlign w:val="center"/>
          </w:tcPr>
          <w:p w14:paraId="2294923A" w14:textId="1AD717D9" w:rsidR="0026376C" w:rsidRPr="00217E51" w:rsidRDefault="00DD7DBE" w:rsidP="0049031A">
            <w:pPr>
              <w:spacing w:after="0" w:line="276" w:lineRule="auto"/>
              <w:ind w:left="-10"/>
              <w:jc w:val="center"/>
              <w:rPr>
                <w:rFonts w:ascii="GHEA Grapalat" w:eastAsia="Times New Roman" w:hAnsi="GHEA Grapalat"/>
                <w:b/>
                <w:sz w:val="24"/>
                <w:szCs w:val="24"/>
                <w:lang w:val="hy-AM" w:eastAsia="ru-RU"/>
              </w:rPr>
            </w:pPr>
            <w:r w:rsidRPr="00217E51">
              <w:rPr>
                <w:rFonts w:ascii="GHEA Grapalat" w:eastAsia="Times New Roman" w:hAnsi="GHEA Grapalat"/>
                <w:b/>
                <w:sz w:val="24"/>
                <w:szCs w:val="24"/>
                <w:lang w:val="hy-AM" w:eastAsia="ru-RU"/>
              </w:rPr>
              <w:t xml:space="preserve">№ </w:t>
            </w:r>
            <w:r w:rsidR="003B19A3" w:rsidRPr="003B19A3">
              <w:rPr>
                <w:rFonts w:ascii="GHEA Grapalat" w:eastAsia="Times New Roman" w:hAnsi="GHEA Grapalat"/>
                <w:b/>
                <w:sz w:val="24"/>
                <w:szCs w:val="24"/>
                <w:lang w:val="hy-AM" w:eastAsia="ru-RU"/>
              </w:rPr>
              <w:t>01/11-4/13233-2026</w:t>
            </w:r>
          </w:p>
        </w:tc>
      </w:tr>
      <w:tr w:rsidR="0026376C" w:rsidRPr="00F70106" w14:paraId="7A015640" w14:textId="77777777" w:rsidTr="00EB2583">
        <w:trPr>
          <w:gridBefore w:val="1"/>
          <w:wBefore w:w="8" w:type="dxa"/>
          <w:trHeight w:val="3095"/>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67B90E48" w14:textId="45E66887" w:rsidR="0026376C" w:rsidRPr="00297BFD" w:rsidRDefault="003B19A3" w:rsidP="0049031A">
            <w:pPr>
              <w:spacing w:line="276" w:lineRule="auto"/>
              <w:rPr>
                <w:rFonts w:ascii="GHEA Grapalat" w:eastAsia="Times New Roman" w:hAnsi="GHEA Grapalat"/>
                <w:sz w:val="24"/>
                <w:szCs w:val="24"/>
                <w:lang w:val="hy-AM"/>
              </w:rPr>
            </w:pPr>
            <w:r w:rsidRPr="003B19A3">
              <w:rPr>
                <w:rFonts w:ascii="GHEA Grapalat" w:eastAsia="Times New Roman" w:hAnsi="GHEA Grapalat"/>
                <w:sz w:val="24"/>
                <w:szCs w:val="24"/>
                <w:lang w:val="hy-AM"/>
              </w:rPr>
              <w:t>ՀՀ ֆինանսների նախարարությունն ուսումնասիրել է ««Բարձրավոլտ էլեկտրական ցանցեր» ՓԲԸ-ի կողմից ներկայացված գույքի օտարման գործարք իրականացնելու վերաբերյալ Հայաստանի Հանրապետության կառավարության նախապատվության իրավունքից հրաժարվելու մասին» ՀՀ կառավարության որոշման նախագիծը և հայտնում է, որ առաջարկություններ և դիտողություններ չունի:</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4165D0A0" w14:textId="6B0DD058" w:rsidR="0026376C" w:rsidRPr="001E11A8" w:rsidRDefault="001E11A8" w:rsidP="00217E51">
            <w:pPr>
              <w:spacing w:after="0" w:line="276" w:lineRule="auto"/>
              <w:ind w:right="84"/>
              <w:jc w:val="center"/>
              <w:rPr>
                <w:rFonts w:ascii="GHEA Grapalat" w:hAnsi="GHEA Grapalat" w:cs="Sylfaen"/>
                <w:bCs/>
                <w:sz w:val="24"/>
                <w:szCs w:val="24"/>
                <w:lang w:val="hy-AM"/>
              </w:rPr>
            </w:pPr>
            <w:r>
              <w:rPr>
                <w:rFonts w:ascii="GHEA Grapalat" w:hAnsi="GHEA Grapalat" w:cs="Sylfaen"/>
                <w:bCs/>
                <w:sz w:val="24"/>
                <w:szCs w:val="24"/>
                <w:lang w:val="hy-AM"/>
              </w:rPr>
              <w:t>Ընդունվել է</w:t>
            </w:r>
          </w:p>
        </w:tc>
      </w:tr>
      <w:tr w:rsidR="0026376C" w:rsidRPr="00510E3C" w14:paraId="1E5BC1B8" w14:textId="77777777" w:rsidTr="00221A03">
        <w:trPr>
          <w:gridBefore w:val="1"/>
          <w:wBefore w:w="8" w:type="dxa"/>
          <w:trHeight w:val="513"/>
          <w:tblCellSpacing w:w="0" w:type="dxa"/>
          <w:jc w:val="center"/>
        </w:trPr>
        <w:tc>
          <w:tcPr>
            <w:tcW w:w="1058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BACB2E4" w14:textId="13C96718" w:rsidR="0026376C" w:rsidRPr="00217E51" w:rsidRDefault="00221A03" w:rsidP="002A0D1D">
            <w:pPr>
              <w:spacing w:line="276" w:lineRule="auto"/>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Էկոնոմիկայի նախարարություն</w:t>
            </w:r>
          </w:p>
        </w:tc>
        <w:tc>
          <w:tcPr>
            <w:tcW w:w="3264" w:type="dxa"/>
            <w:tcBorders>
              <w:top w:val="outset" w:sz="6" w:space="0" w:color="auto"/>
              <w:left w:val="outset" w:sz="6" w:space="0" w:color="auto"/>
              <w:bottom w:val="outset" w:sz="6" w:space="0" w:color="auto"/>
              <w:right w:val="outset" w:sz="6" w:space="0" w:color="auto"/>
            </w:tcBorders>
            <w:shd w:val="clear" w:color="auto" w:fill="D0D0D0"/>
            <w:vAlign w:val="center"/>
          </w:tcPr>
          <w:p w14:paraId="6B57B230" w14:textId="5F6A4909" w:rsidR="006522A6" w:rsidRPr="00217E51" w:rsidRDefault="0007019A" w:rsidP="006522A6">
            <w:pPr>
              <w:spacing w:after="0" w:line="276" w:lineRule="auto"/>
              <w:ind w:left="180"/>
              <w:jc w:val="center"/>
              <w:rPr>
                <w:rFonts w:ascii="MS Mincho" w:eastAsia="MS Mincho" w:hAnsi="MS Mincho" w:cs="MS Mincho"/>
                <w:b/>
                <w:bCs/>
                <w:sz w:val="24"/>
                <w:szCs w:val="24"/>
                <w:lang w:val="hy-AM" w:eastAsia="ru-RU"/>
              </w:rPr>
            </w:pPr>
            <w:r>
              <w:rPr>
                <w:rFonts w:ascii="GHEA Grapalat" w:eastAsia="MS Mincho" w:hAnsi="GHEA Grapalat" w:cs="MS Mincho"/>
                <w:b/>
                <w:bCs/>
                <w:sz w:val="24"/>
                <w:szCs w:val="24"/>
                <w:lang w:val="hy-AM" w:eastAsia="ru-RU"/>
              </w:rPr>
              <w:t>2</w:t>
            </w:r>
            <w:r w:rsidR="009A584A">
              <w:rPr>
                <w:rFonts w:ascii="GHEA Grapalat" w:eastAsia="MS Mincho" w:hAnsi="GHEA Grapalat" w:cs="MS Mincho"/>
                <w:b/>
                <w:bCs/>
                <w:sz w:val="24"/>
                <w:szCs w:val="24"/>
                <w:lang w:val="hy-AM" w:eastAsia="ru-RU"/>
              </w:rPr>
              <w:t>0</w:t>
            </w:r>
            <w:r w:rsidR="00297BFD" w:rsidRPr="00217E51">
              <w:rPr>
                <w:rFonts w:ascii="MS Mincho" w:eastAsia="MS Mincho" w:hAnsi="MS Mincho" w:cs="MS Mincho"/>
                <w:b/>
                <w:bCs/>
                <w:sz w:val="24"/>
                <w:szCs w:val="24"/>
                <w:lang w:val="hy-AM" w:eastAsia="ru-RU"/>
              </w:rPr>
              <w:t>․</w:t>
            </w:r>
            <w:r w:rsidR="00297BFD" w:rsidRPr="00217E51">
              <w:rPr>
                <w:rFonts w:ascii="GHEA Grapalat" w:eastAsia="Times New Roman" w:hAnsi="GHEA Grapalat"/>
                <w:b/>
                <w:bCs/>
                <w:sz w:val="24"/>
                <w:szCs w:val="24"/>
                <w:lang w:val="hy-AM" w:eastAsia="ru-RU"/>
              </w:rPr>
              <w:t>0</w:t>
            </w:r>
            <w:r w:rsidR="009A584A">
              <w:rPr>
                <w:rFonts w:ascii="GHEA Grapalat" w:eastAsia="Times New Roman" w:hAnsi="GHEA Grapalat"/>
                <w:b/>
                <w:bCs/>
                <w:sz w:val="24"/>
                <w:szCs w:val="24"/>
                <w:lang w:val="hy-AM" w:eastAsia="ru-RU"/>
              </w:rPr>
              <w:t>5</w:t>
            </w:r>
            <w:r w:rsidR="00297BFD" w:rsidRPr="00217E51">
              <w:rPr>
                <w:rFonts w:ascii="MS Mincho" w:eastAsia="MS Mincho" w:hAnsi="MS Mincho" w:cs="MS Mincho"/>
                <w:b/>
                <w:bCs/>
                <w:sz w:val="24"/>
                <w:szCs w:val="24"/>
                <w:lang w:val="hy-AM" w:eastAsia="ru-RU"/>
              </w:rPr>
              <w:t>․</w:t>
            </w:r>
            <w:r w:rsidR="00297BFD" w:rsidRPr="00217E51">
              <w:rPr>
                <w:rFonts w:ascii="GHEA Grapalat" w:eastAsia="Times New Roman" w:hAnsi="GHEA Grapalat"/>
                <w:b/>
                <w:bCs/>
                <w:sz w:val="24"/>
                <w:szCs w:val="24"/>
                <w:lang w:val="hy-AM" w:eastAsia="ru-RU"/>
              </w:rPr>
              <w:t>2026թ</w:t>
            </w:r>
            <w:r w:rsidR="00297BFD" w:rsidRPr="00217E51">
              <w:rPr>
                <w:rFonts w:ascii="MS Mincho" w:eastAsia="MS Mincho" w:hAnsi="MS Mincho" w:cs="MS Mincho"/>
                <w:b/>
                <w:bCs/>
                <w:sz w:val="24"/>
                <w:szCs w:val="24"/>
                <w:lang w:val="hy-AM" w:eastAsia="ru-RU"/>
              </w:rPr>
              <w:t>․</w:t>
            </w:r>
          </w:p>
        </w:tc>
      </w:tr>
      <w:tr w:rsidR="0026376C" w:rsidRPr="00510E3C" w14:paraId="62DEA989" w14:textId="77777777" w:rsidTr="00221A03">
        <w:trPr>
          <w:gridBefore w:val="1"/>
          <w:wBefore w:w="8" w:type="dxa"/>
          <w:trHeight w:val="536"/>
          <w:tblCellSpacing w:w="0" w:type="dxa"/>
          <w:jc w:val="center"/>
        </w:trPr>
        <w:tc>
          <w:tcPr>
            <w:tcW w:w="1058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236112" w14:textId="77777777" w:rsidR="0026376C" w:rsidRPr="00297BFD" w:rsidRDefault="0026376C" w:rsidP="0049031A">
            <w:pPr>
              <w:spacing w:line="276" w:lineRule="auto"/>
              <w:rPr>
                <w:rFonts w:eastAsia="Times New Roman"/>
                <w:sz w:val="24"/>
                <w:szCs w:val="24"/>
                <w:lang w:val="hy-AM" w:eastAsia="ru-RU"/>
              </w:rPr>
            </w:pPr>
          </w:p>
        </w:tc>
        <w:tc>
          <w:tcPr>
            <w:tcW w:w="3264" w:type="dxa"/>
            <w:tcBorders>
              <w:top w:val="outset" w:sz="6" w:space="0" w:color="auto"/>
              <w:left w:val="outset" w:sz="6" w:space="0" w:color="auto"/>
              <w:bottom w:val="outset" w:sz="6" w:space="0" w:color="auto"/>
              <w:right w:val="outset" w:sz="6" w:space="0" w:color="auto"/>
            </w:tcBorders>
            <w:shd w:val="clear" w:color="auto" w:fill="D0D0D0"/>
            <w:vAlign w:val="center"/>
          </w:tcPr>
          <w:p w14:paraId="054FD658" w14:textId="0C796F35" w:rsidR="0026376C" w:rsidRPr="00217E51" w:rsidRDefault="002A0D1D" w:rsidP="0049031A">
            <w:pPr>
              <w:spacing w:after="0" w:line="276" w:lineRule="auto"/>
              <w:ind w:left="-1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w:t>
            </w:r>
            <w:r w:rsidR="009A584A">
              <w:rPr>
                <w:rFonts w:ascii="GHEA Grapalat" w:eastAsia="Times New Roman" w:hAnsi="GHEA Grapalat"/>
                <w:b/>
                <w:bCs/>
                <w:sz w:val="24"/>
                <w:szCs w:val="24"/>
                <w:lang w:val="hy-AM" w:eastAsia="ru-RU"/>
              </w:rPr>
              <w:t xml:space="preserve"> </w:t>
            </w:r>
            <w:r w:rsidR="009A584A" w:rsidRPr="009A584A">
              <w:rPr>
                <w:rFonts w:ascii="GHEA Grapalat" w:eastAsia="Times New Roman" w:hAnsi="GHEA Grapalat"/>
                <w:b/>
                <w:bCs/>
                <w:sz w:val="24"/>
                <w:szCs w:val="24"/>
                <w:lang w:val="hy-AM" w:eastAsia="ru-RU"/>
              </w:rPr>
              <w:t>01/12503-2026</w:t>
            </w:r>
          </w:p>
        </w:tc>
      </w:tr>
      <w:tr w:rsidR="0026376C" w:rsidRPr="00A56D9F" w14:paraId="7FCF48B9" w14:textId="77777777" w:rsidTr="009A584A">
        <w:trPr>
          <w:gridBefore w:val="1"/>
          <w:wBefore w:w="8" w:type="dxa"/>
          <w:trHeight w:val="489"/>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131AD61F" w14:textId="2CC56896" w:rsidR="0026376C" w:rsidRPr="00297BFD" w:rsidRDefault="009A584A" w:rsidP="0049031A">
            <w:pPr>
              <w:spacing w:line="276" w:lineRule="auto"/>
              <w:rPr>
                <w:rFonts w:ascii="GHEA Grapalat" w:hAnsi="GHEA Grapalat"/>
                <w:sz w:val="24"/>
                <w:szCs w:val="24"/>
              </w:rPr>
            </w:pPr>
            <w:r w:rsidRPr="009A584A">
              <w:rPr>
                <w:rFonts w:ascii="GHEA Grapalat" w:hAnsi="GHEA Grapalat"/>
                <w:sz w:val="24"/>
                <w:szCs w:val="24"/>
              </w:rPr>
              <w:t xml:space="preserve">ՀՀ </w:t>
            </w:r>
            <w:proofErr w:type="spellStart"/>
            <w:r w:rsidRPr="009A584A">
              <w:rPr>
                <w:rFonts w:ascii="GHEA Grapalat" w:hAnsi="GHEA Grapalat"/>
                <w:sz w:val="24"/>
                <w:szCs w:val="24"/>
              </w:rPr>
              <w:t>էկոնոմիկայի</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նախարարությունը</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Բարձրավոլտ</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էլեկտրական</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ցանցեր</w:t>
            </w:r>
            <w:proofErr w:type="spellEnd"/>
            <w:r w:rsidRPr="009A584A">
              <w:rPr>
                <w:rFonts w:ascii="GHEA Grapalat" w:hAnsi="GHEA Grapalat"/>
                <w:sz w:val="24"/>
                <w:szCs w:val="24"/>
              </w:rPr>
              <w:t xml:space="preserve">» ՓԲԸ-ի </w:t>
            </w:r>
            <w:proofErr w:type="spellStart"/>
            <w:r w:rsidRPr="009A584A">
              <w:rPr>
                <w:rFonts w:ascii="GHEA Grapalat" w:hAnsi="GHEA Grapalat"/>
                <w:sz w:val="24"/>
                <w:szCs w:val="24"/>
              </w:rPr>
              <w:t>կողմից</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ներկայացված</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գույքի</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օտարման</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գործարք</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իրականացնելու</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վերաբերյալ</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Հայաստանի</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Հանրապետության</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կառավարության</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նախապատվության</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իրավունքից</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հրաժարվելու</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lastRenderedPageBreak/>
              <w:t>մասին</w:t>
            </w:r>
            <w:proofErr w:type="spellEnd"/>
            <w:r w:rsidRPr="009A584A">
              <w:rPr>
                <w:rFonts w:ascii="GHEA Grapalat" w:hAnsi="GHEA Grapalat"/>
                <w:sz w:val="24"/>
                <w:szCs w:val="24"/>
              </w:rPr>
              <w:t xml:space="preserve">» ՀՀ </w:t>
            </w:r>
            <w:proofErr w:type="spellStart"/>
            <w:r w:rsidRPr="009A584A">
              <w:rPr>
                <w:rFonts w:ascii="GHEA Grapalat" w:hAnsi="GHEA Grapalat"/>
                <w:sz w:val="24"/>
                <w:szCs w:val="24"/>
              </w:rPr>
              <w:t>կառավարության</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որոշման</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նախագծի</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վերաբերյալ</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իր</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իրավասությունների</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շրջանակում</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առաջարկություններ</w:t>
            </w:r>
            <w:proofErr w:type="spellEnd"/>
            <w:r w:rsidRPr="009A584A">
              <w:rPr>
                <w:rFonts w:ascii="GHEA Grapalat" w:hAnsi="GHEA Grapalat"/>
                <w:sz w:val="24"/>
                <w:szCs w:val="24"/>
              </w:rPr>
              <w:t xml:space="preserve"> </w:t>
            </w:r>
            <w:proofErr w:type="spellStart"/>
            <w:r w:rsidRPr="009A584A">
              <w:rPr>
                <w:rFonts w:ascii="GHEA Grapalat" w:hAnsi="GHEA Grapalat"/>
                <w:sz w:val="24"/>
                <w:szCs w:val="24"/>
              </w:rPr>
              <w:t>չունի</w:t>
            </w:r>
            <w:proofErr w:type="spellEnd"/>
            <w:r w:rsidRPr="009A584A">
              <w:rPr>
                <w:rFonts w:ascii="GHEA Grapalat" w:hAnsi="GHEA Grapalat"/>
                <w:sz w:val="24"/>
                <w:szCs w:val="24"/>
              </w:rPr>
              <w:t>։</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07952594" w14:textId="79817167" w:rsidR="0026376C" w:rsidRPr="00297BFD" w:rsidRDefault="001E11A8" w:rsidP="00217E51">
            <w:pPr>
              <w:autoSpaceDE w:val="0"/>
              <w:autoSpaceDN w:val="0"/>
              <w:adjustRightInd w:val="0"/>
              <w:spacing w:after="0" w:line="276"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lastRenderedPageBreak/>
              <w:t>Ընդունվել է</w:t>
            </w:r>
          </w:p>
        </w:tc>
      </w:tr>
      <w:tr w:rsidR="008335EF" w14:paraId="046240DF" w14:textId="77777777" w:rsidTr="008335EF">
        <w:trPr>
          <w:trHeight w:val="513"/>
          <w:tblCellSpacing w:w="0" w:type="dxa"/>
          <w:jc w:val="center"/>
        </w:trPr>
        <w:tc>
          <w:tcPr>
            <w:tcW w:w="10594"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4C1B822" w14:textId="1A884DA4" w:rsidR="008335EF" w:rsidRDefault="008335EF">
            <w:pPr>
              <w:spacing w:line="276" w:lineRule="auto"/>
              <w:jc w:val="center"/>
              <w:rPr>
                <w:rFonts w:ascii="GHEA Grapalat" w:eastAsia="Times New Roman" w:hAnsi="GHEA Grapalat"/>
                <w:b/>
                <w:bCs/>
                <w:sz w:val="24"/>
                <w:szCs w:val="24"/>
                <w:lang w:val="hy-AM" w:eastAsia="ru-RU"/>
              </w:rPr>
            </w:pPr>
            <w:r>
              <w:rPr>
                <w:rFonts w:ascii="GHEA Grapalat" w:eastAsia="Times New Roman" w:hAnsi="GHEA Grapalat"/>
                <w:b/>
                <w:bCs/>
                <w:sz w:val="24"/>
                <w:szCs w:val="24"/>
                <w:lang w:val="hy-AM" w:eastAsia="ru-RU"/>
              </w:rPr>
              <w:t>Վարչապետի աշխատակազմ</w:t>
            </w:r>
          </w:p>
        </w:tc>
        <w:tc>
          <w:tcPr>
            <w:tcW w:w="326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6C1D055" w14:textId="1836B5EF" w:rsidR="008335EF" w:rsidRPr="008335EF" w:rsidRDefault="008335EF">
            <w:pPr>
              <w:spacing w:after="0" w:line="276" w:lineRule="auto"/>
              <w:ind w:left="180"/>
              <w:jc w:val="center"/>
              <w:rPr>
                <w:rFonts w:ascii="GHEA Grapalat" w:eastAsia="MS Mincho" w:hAnsi="GHEA Grapalat" w:cs="MS Mincho"/>
                <w:b/>
                <w:bCs/>
                <w:sz w:val="24"/>
                <w:szCs w:val="24"/>
                <w:lang w:val="hy-AM" w:eastAsia="ru-RU"/>
              </w:rPr>
            </w:pPr>
            <w:r w:rsidRPr="008335EF">
              <w:rPr>
                <w:rFonts w:ascii="GHEA Grapalat" w:eastAsia="MS Mincho" w:hAnsi="GHEA Grapalat" w:cs="MS Mincho"/>
                <w:b/>
                <w:bCs/>
                <w:sz w:val="24"/>
                <w:szCs w:val="24"/>
                <w:lang w:val="hy-AM" w:eastAsia="ru-RU"/>
              </w:rPr>
              <w:t>04</w:t>
            </w:r>
            <w:r w:rsidRPr="008335EF">
              <w:rPr>
                <w:rFonts w:ascii="MS Mincho" w:eastAsia="MS Mincho" w:hAnsi="MS Mincho" w:cs="MS Mincho" w:hint="eastAsia"/>
                <w:b/>
                <w:bCs/>
                <w:sz w:val="24"/>
                <w:szCs w:val="24"/>
                <w:lang w:val="hy-AM" w:eastAsia="ru-RU"/>
              </w:rPr>
              <w:t>․</w:t>
            </w:r>
            <w:r w:rsidRPr="008335EF">
              <w:rPr>
                <w:rFonts w:ascii="GHEA Grapalat" w:eastAsia="Times New Roman" w:hAnsi="GHEA Grapalat"/>
                <w:b/>
                <w:bCs/>
                <w:sz w:val="24"/>
                <w:szCs w:val="24"/>
                <w:lang w:val="hy-AM" w:eastAsia="ru-RU"/>
              </w:rPr>
              <w:t>06</w:t>
            </w:r>
            <w:r w:rsidRPr="008335EF">
              <w:rPr>
                <w:rFonts w:ascii="MS Mincho" w:eastAsia="MS Mincho" w:hAnsi="MS Mincho" w:cs="MS Mincho" w:hint="eastAsia"/>
                <w:b/>
                <w:bCs/>
                <w:sz w:val="24"/>
                <w:szCs w:val="24"/>
                <w:lang w:val="hy-AM" w:eastAsia="ru-RU"/>
              </w:rPr>
              <w:t>․</w:t>
            </w:r>
            <w:r w:rsidRPr="008335EF">
              <w:rPr>
                <w:rFonts w:ascii="GHEA Grapalat" w:eastAsia="Times New Roman" w:hAnsi="GHEA Grapalat"/>
                <w:b/>
                <w:bCs/>
                <w:sz w:val="24"/>
                <w:szCs w:val="24"/>
                <w:lang w:val="hy-AM" w:eastAsia="ru-RU"/>
              </w:rPr>
              <w:t>2026թ</w:t>
            </w:r>
            <w:r w:rsidRPr="008335EF">
              <w:rPr>
                <w:rFonts w:ascii="MS Mincho" w:eastAsia="MS Mincho" w:hAnsi="MS Mincho" w:cs="MS Mincho" w:hint="eastAsia"/>
                <w:b/>
                <w:bCs/>
                <w:sz w:val="24"/>
                <w:szCs w:val="24"/>
                <w:lang w:val="hy-AM" w:eastAsia="ru-RU"/>
              </w:rPr>
              <w:t>․</w:t>
            </w:r>
          </w:p>
        </w:tc>
      </w:tr>
      <w:tr w:rsidR="008335EF" w14:paraId="230913F6" w14:textId="77777777" w:rsidTr="008335EF">
        <w:trPr>
          <w:trHeight w:val="536"/>
          <w:tblCellSpacing w:w="0" w:type="dxa"/>
          <w:jc w:val="center"/>
        </w:trPr>
        <w:tc>
          <w:tcPr>
            <w:tcW w:w="0" w:type="auto"/>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85F6561" w14:textId="77777777" w:rsidR="008335EF" w:rsidRDefault="008335EF">
            <w:pPr>
              <w:spacing w:after="0" w:line="240" w:lineRule="auto"/>
              <w:rPr>
                <w:rFonts w:ascii="GHEA Grapalat" w:eastAsia="Times New Roman" w:hAnsi="GHEA Grapalat"/>
                <w:b/>
                <w:bCs/>
                <w:sz w:val="24"/>
                <w:szCs w:val="24"/>
                <w:lang w:val="hy-AM" w:eastAsia="ru-RU"/>
              </w:rPr>
            </w:pPr>
          </w:p>
        </w:tc>
        <w:tc>
          <w:tcPr>
            <w:tcW w:w="326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EC12730" w14:textId="4902296C" w:rsidR="008335EF" w:rsidRDefault="008335EF">
            <w:pPr>
              <w:spacing w:after="0" w:line="276" w:lineRule="auto"/>
              <w:ind w:left="-10"/>
              <w:jc w:val="center"/>
              <w:rPr>
                <w:rFonts w:ascii="GHEA Grapalat" w:eastAsia="Times New Roman" w:hAnsi="GHEA Grapalat"/>
                <w:b/>
                <w:bCs/>
                <w:sz w:val="24"/>
                <w:szCs w:val="24"/>
                <w:lang w:val="hy-AM" w:eastAsia="ru-RU"/>
              </w:rPr>
            </w:pPr>
            <w:r>
              <w:rPr>
                <w:rFonts w:ascii="GHEA Grapalat" w:eastAsia="Times New Roman" w:hAnsi="GHEA Grapalat"/>
                <w:b/>
                <w:bCs/>
                <w:sz w:val="24"/>
                <w:szCs w:val="24"/>
                <w:lang w:val="hy-AM" w:eastAsia="ru-RU"/>
              </w:rPr>
              <w:t xml:space="preserve">№ </w:t>
            </w:r>
            <w:r w:rsidRPr="008335EF">
              <w:rPr>
                <w:rFonts w:ascii="GHEA Grapalat" w:eastAsia="Times New Roman" w:hAnsi="GHEA Grapalat"/>
                <w:b/>
                <w:bCs/>
                <w:sz w:val="24"/>
                <w:szCs w:val="24"/>
                <w:lang w:val="hy-AM" w:eastAsia="ru-RU"/>
              </w:rPr>
              <w:t>02/12.4/18660-2026</w:t>
            </w:r>
          </w:p>
        </w:tc>
      </w:tr>
      <w:tr w:rsidR="008335EF" w:rsidRPr="0059635C" w14:paraId="61C0461E" w14:textId="77777777" w:rsidTr="008335EF">
        <w:trPr>
          <w:trHeight w:val="489"/>
          <w:tblCellSpacing w:w="0" w:type="dxa"/>
          <w:jc w:val="center"/>
        </w:trPr>
        <w:tc>
          <w:tcPr>
            <w:tcW w:w="746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EE97571" w14:textId="7CBD85BC" w:rsidR="008335EF" w:rsidRPr="008335EF" w:rsidRDefault="008335EF">
            <w:pPr>
              <w:spacing w:line="276" w:lineRule="auto"/>
              <w:rPr>
                <w:rFonts w:ascii="GHEA Grapalat" w:hAnsi="GHEA Grapalat"/>
                <w:b/>
                <w:bCs/>
                <w:sz w:val="24"/>
                <w:szCs w:val="24"/>
              </w:rPr>
            </w:pPr>
            <w:r>
              <w:rPr>
                <w:rFonts w:ascii="GHEA Grapalat" w:hAnsi="GHEA Grapalat"/>
                <w:b/>
                <w:bCs/>
                <w:sz w:val="24"/>
                <w:szCs w:val="24"/>
              </w:rPr>
              <w:t>(</w:t>
            </w:r>
            <w:r>
              <w:rPr>
                <w:rFonts w:ascii="GHEA Grapalat" w:hAnsi="GHEA Grapalat"/>
                <w:b/>
                <w:bCs/>
                <w:sz w:val="24"/>
                <w:szCs w:val="24"/>
                <w:lang w:val="hy-AM"/>
              </w:rPr>
              <w:t>Իրավաբանական վարչություն</w:t>
            </w:r>
            <w:r>
              <w:rPr>
                <w:rFonts w:ascii="GHEA Grapalat" w:hAnsi="GHEA Grapalat"/>
                <w:b/>
                <w:bCs/>
                <w:sz w:val="24"/>
                <w:szCs w:val="24"/>
              </w:rPr>
              <w:t>)</w:t>
            </w:r>
          </w:p>
          <w:p w14:paraId="2E4F8EB3" w14:textId="0657BC8F" w:rsidR="008335EF" w:rsidRDefault="008335EF">
            <w:pPr>
              <w:spacing w:line="276" w:lineRule="auto"/>
              <w:rPr>
                <w:rFonts w:ascii="GHEA Grapalat" w:hAnsi="GHEA Grapalat"/>
                <w:sz w:val="24"/>
                <w:szCs w:val="24"/>
              </w:rPr>
            </w:pPr>
            <w:proofErr w:type="spellStart"/>
            <w:r w:rsidRPr="008335EF">
              <w:rPr>
                <w:rFonts w:ascii="GHEA Grapalat" w:hAnsi="GHEA Grapalat"/>
                <w:sz w:val="24"/>
                <w:szCs w:val="24"/>
              </w:rPr>
              <w:t>Նախագծի</w:t>
            </w:r>
            <w:proofErr w:type="spellEnd"/>
            <w:r w:rsidRPr="008335EF">
              <w:rPr>
                <w:rFonts w:ascii="GHEA Grapalat" w:hAnsi="GHEA Grapalat"/>
                <w:sz w:val="24"/>
                <w:szCs w:val="24"/>
              </w:rPr>
              <w:t xml:space="preserve"> 1-ին </w:t>
            </w:r>
            <w:proofErr w:type="spellStart"/>
            <w:r w:rsidRPr="008335EF">
              <w:rPr>
                <w:rFonts w:ascii="GHEA Grapalat" w:hAnsi="GHEA Grapalat"/>
                <w:sz w:val="24"/>
                <w:szCs w:val="24"/>
              </w:rPr>
              <w:t>կետով</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առաջարկվում</w:t>
            </w:r>
            <w:proofErr w:type="spellEnd"/>
            <w:r w:rsidRPr="008335EF">
              <w:rPr>
                <w:rFonts w:ascii="GHEA Grapalat" w:hAnsi="GHEA Grapalat"/>
                <w:sz w:val="24"/>
                <w:szCs w:val="24"/>
              </w:rPr>
              <w:t xml:space="preserve"> է </w:t>
            </w:r>
            <w:proofErr w:type="spellStart"/>
            <w:r w:rsidRPr="008335EF">
              <w:rPr>
                <w:rFonts w:ascii="GHEA Grapalat" w:hAnsi="GHEA Grapalat"/>
                <w:sz w:val="24"/>
                <w:szCs w:val="24"/>
              </w:rPr>
              <w:t>հրաժարվել</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Բարձրավոլտ</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էլեկտրական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ցանցեր</w:t>
            </w:r>
            <w:proofErr w:type="spellEnd"/>
            <w:r w:rsidRPr="008335EF">
              <w:rPr>
                <w:rFonts w:ascii="GHEA Grapalat" w:hAnsi="GHEA Grapalat"/>
                <w:sz w:val="24"/>
                <w:szCs w:val="24"/>
              </w:rPr>
              <w:t xml:space="preserve">» ՓԲԸ-ի </w:t>
            </w:r>
            <w:proofErr w:type="spellStart"/>
            <w:r w:rsidRPr="008335EF">
              <w:rPr>
                <w:rFonts w:ascii="GHEA Grapalat" w:hAnsi="GHEA Grapalat"/>
                <w:sz w:val="24"/>
                <w:szCs w:val="24"/>
              </w:rPr>
              <w:t>ոչ</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պիտանի</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տրանսֆորմատորների</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օտարման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գործարք</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իրականացնելու</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դեպքում</w:t>
            </w:r>
            <w:proofErr w:type="spellEnd"/>
            <w:r w:rsidRPr="008335EF">
              <w:rPr>
                <w:rFonts w:ascii="GHEA Grapalat" w:hAnsi="GHEA Grapalat"/>
                <w:sz w:val="24"/>
                <w:szCs w:val="24"/>
              </w:rPr>
              <w:t xml:space="preserve"> ՀՀ </w:t>
            </w:r>
            <w:proofErr w:type="spellStart"/>
            <w:r w:rsidRPr="008335EF">
              <w:rPr>
                <w:rFonts w:ascii="GHEA Grapalat" w:hAnsi="GHEA Grapalat"/>
                <w:sz w:val="24"/>
                <w:szCs w:val="24"/>
              </w:rPr>
              <w:t>կառավարության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նախապատվության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իրավունքի</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իրացման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հնարավորությունից</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մինչդեռ</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համաձայն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Էներգետիկայի</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մասին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օրենքի</w:t>
            </w:r>
            <w:proofErr w:type="spellEnd"/>
            <w:r w:rsidRPr="008335EF">
              <w:rPr>
                <w:rFonts w:ascii="GHEA Grapalat" w:hAnsi="GHEA Grapalat"/>
                <w:sz w:val="24"/>
                <w:szCs w:val="24"/>
              </w:rPr>
              <w:t xml:space="preserve"> 27-րդ </w:t>
            </w:r>
            <w:proofErr w:type="spellStart"/>
            <w:r w:rsidRPr="008335EF">
              <w:rPr>
                <w:rFonts w:ascii="GHEA Grapalat" w:hAnsi="GHEA Grapalat"/>
                <w:sz w:val="24"/>
                <w:szCs w:val="24"/>
              </w:rPr>
              <w:t>հոդվածի</w:t>
            </w:r>
            <w:proofErr w:type="spellEnd"/>
            <w:r w:rsidRPr="008335EF">
              <w:rPr>
                <w:rFonts w:ascii="GHEA Grapalat" w:hAnsi="GHEA Grapalat"/>
                <w:sz w:val="24"/>
                <w:szCs w:val="24"/>
              </w:rPr>
              <w:t xml:space="preserve"> 2.1-ին </w:t>
            </w:r>
            <w:proofErr w:type="spellStart"/>
            <w:r w:rsidRPr="008335EF">
              <w:rPr>
                <w:rFonts w:ascii="GHEA Grapalat" w:hAnsi="GHEA Grapalat"/>
                <w:sz w:val="24"/>
                <w:szCs w:val="24"/>
              </w:rPr>
              <w:t>մասի</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սույն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հոդվածի</w:t>
            </w:r>
            <w:proofErr w:type="spellEnd"/>
            <w:r w:rsidRPr="008335EF">
              <w:rPr>
                <w:rFonts w:ascii="GHEA Grapalat" w:hAnsi="GHEA Grapalat"/>
                <w:sz w:val="24"/>
                <w:szCs w:val="24"/>
              </w:rPr>
              <w:t xml:space="preserve"> 1-ին և 2-րդ </w:t>
            </w:r>
            <w:proofErr w:type="spellStart"/>
            <w:r w:rsidRPr="008335EF">
              <w:rPr>
                <w:rFonts w:ascii="GHEA Grapalat" w:hAnsi="GHEA Grapalat"/>
                <w:sz w:val="24"/>
                <w:szCs w:val="24"/>
              </w:rPr>
              <w:t>մասերում</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նշված</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լիցենզավորված</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գործունեության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իրականացման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համար</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անհրաժեշտ</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հիմնական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գույքի</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մասով</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գործարք</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իրականացնելու</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մտադրության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դեպքում</w:t>
            </w:r>
            <w:proofErr w:type="spellEnd"/>
            <w:r w:rsidRPr="008335EF">
              <w:rPr>
                <w:rFonts w:ascii="GHEA Grapalat" w:hAnsi="GHEA Grapalat"/>
                <w:sz w:val="24"/>
                <w:szCs w:val="24"/>
              </w:rPr>
              <w:t xml:space="preserve"> ՀՀ </w:t>
            </w:r>
            <w:proofErr w:type="spellStart"/>
            <w:r w:rsidRPr="008335EF">
              <w:rPr>
                <w:rFonts w:ascii="GHEA Grapalat" w:hAnsi="GHEA Grapalat"/>
                <w:sz w:val="24"/>
                <w:szCs w:val="24"/>
              </w:rPr>
              <w:t>կառավարությունը</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գործարքի</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առարկա</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գույքի</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կամ</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դրա</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նկատմամբ</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իրավունքի</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ձեռքբերման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նախապատվության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իրավունք</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ունի</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Հաշվի</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առնելով</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վերոգրյալը</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ոչ</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պիտանի</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տրանսֆորմատորները</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լիցենզավորված</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գործունեության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իրականացման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համար</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անհրաժեշտ</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հիմնական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գույք</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դիտարկելու</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հանգամանքը</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ծանրակշիռ</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հիմնավորման</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կարիք</w:t>
            </w:r>
            <w:proofErr w:type="spellEnd"/>
            <w:r w:rsidRPr="008335EF">
              <w:rPr>
                <w:rFonts w:ascii="GHEA Grapalat" w:hAnsi="GHEA Grapalat"/>
                <w:sz w:val="24"/>
                <w:szCs w:val="24"/>
              </w:rPr>
              <w:t xml:space="preserve"> </w:t>
            </w:r>
            <w:proofErr w:type="spellStart"/>
            <w:r w:rsidRPr="008335EF">
              <w:rPr>
                <w:rFonts w:ascii="GHEA Grapalat" w:hAnsi="GHEA Grapalat"/>
                <w:sz w:val="24"/>
                <w:szCs w:val="24"/>
              </w:rPr>
              <w:t>ունի</w:t>
            </w:r>
            <w:proofErr w:type="spellEnd"/>
            <w:r w:rsidRPr="008335EF">
              <w:rPr>
                <w:rFonts w:ascii="GHEA Grapalat" w:hAnsi="GHEA Grapalat"/>
                <w:sz w:val="24"/>
                <w:szCs w:val="24"/>
              </w:rPr>
              <w:t>:</w:t>
            </w:r>
          </w:p>
        </w:tc>
        <w:tc>
          <w:tcPr>
            <w:tcW w:w="6394"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2B6D96E7" w14:textId="073BD6A2" w:rsidR="008335EF" w:rsidRDefault="008335EF">
            <w:pPr>
              <w:autoSpaceDE w:val="0"/>
              <w:autoSpaceDN w:val="0"/>
              <w:adjustRightInd w:val="0"/>
              <w:spacing w:after="0" w:line="276" w:lineRule="auto"/>
              <w:jc w:val="center"/>
              <w:rPr>
                <w:rFonts w:ascii="GHEA Grapalat" w:eastAsia="Times New Roman" w:hAnsi="GHEA Grapalat"/>
                <w:b/>
                <w:bCs/>
                <w:sz w:val="24"/>
                <w:szCs w:val="24"/>
                <w:lang w:val="hy-AM"/>
              </w:rPr>
            </w:pPr>
            <w:r w:rsidRPr="008335EF">
              <w:rPr>
                <w:rFonts w:ascii="GHEA Grapalat" w:eastAsia="Times New Roman" w:hAnsi="GHEA Grapalat"/>
                <w:b/>
                <w:bCs/>
                <w:sz w:val="24"/>
                <w:szCs w:val="24"/>
                <w:lang w:val="hy-AM"/>
              </w:rPr>
              <w:t>Ընդունվել է</w:t>
            </w:r>
            <w:r>
              <w:rPr>
                <w:rFonts w:ascii="GHEA Grapalat" w:eastAsia="Times New Roman" w:hAnsi="GHEA Grapalat"/>
                <w:b/>
                <w:bCs/>
                <w:sz w:val="24"/>
                <w:szCs w:val="24"/>
                <w:lang w:val="hy-AM"/>
              </w:rPr>
              <w:t>։</w:t>
            </w:r>
          </w:p>
          <w:p w14:paraId="07C1F331" w14:textId="77777777" w:rsidR="008335EF" w:rsidRDefault="008335EF">
            <w:pPr>
              <w:autoSpaceDE w:val="0"/>
              <w:autoSpaceDN w:val="0"/>
              <w:adjustRightInd w:val="0"/>
              <w:spacing w:after="0" w:line="276"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Պարզաբանում</w:t>
            </w:r>
          </w:p>
          <w:p w14:paraId="4B8A2304" w14:textId="77777777" w:rsidR="0059635C" w:rsidRPr="0059635C" w:rsidRDefault="0059635C" w:rsidP="0059635C">
            <w:pPr>
              <w:pStyle w:val="a9"/>
              <w:shd w:val="clear" w:color="auto" w:fill="FFFFFF"/>
              <w:spacing w:before="0" w:beforeAutospacing="0"/>
              <w:rPr>
                <w:rFonts w:ascii="GHEA Grapalat" w:hAnsi="GHEA Grapalat"/>
                <w:color w:val="102033"/>
                <w:sz w:val="22"/>
                <w:szCs w:val="22"/>
                <w:lang w:val="hy-AM"/>
              </w:rPr>
            </w:pPr>
            <w:r w:rsidRPr="0059635C">
              <w:rPr>
                <w:rFonts w:ascii="GHEA Grapalat" w:hAnsi="GHEA Grapalat"/>
                <w:color w:val="102033"/>
                <w:sz w:val="22"/>
                <w:szCs w:val="22"/>
                <w:lang w:val="hy-AM"/>
              </w:rPr>
              <w:t>ՀՀ հանրային ծառայությունները կարգավորող հանձնաժողովի 2019 թվականի փետրվարի 27-ի № 39-Ն որոշման (այսուհետ՝ Որոշում) 7-րդ կետի համաձայն. «Լիցենզավորված գործունեության իրականացման համար անհրաժեշտ հիմնական գույք (այսուհետ՝ գույք) է համարվում էներգետիկայի բնագավառում լիցենզավորված (կարգավորվող) գործունեությանը մասնակցող կամ</w:t>
            </w:r>
            <w:r w:rsidRPr="0059635C">
              <w:rPr>
                <w:rFonts w:ascii="Calibri" w:hAnsi="Calibri" w:cs="Calibri"/>
                <w:color w:val="102033"/>
                <w:sz w:val="22"/>
                <w:szCs w:val="22"/>
                <w:lang w:val="hy-AM"/>
              </w:rPr>
              <w:t> </w:t>
            </w:r>
            <w:r w:rsidRPr="0059635C">
              <w:rPr>
                <w:rFonts w:ascii="GHEA Grapalat" w:hAnsi="GHEA Grapalat"/>
                <w:b/>
                <w:bCs/>
                <w:color w:val="102033"/>
                <w:sz w:val="22"/>
                <w:szCs w:val="22"/>
                <w:lang w:val="hy-AM"/>
              </w:rPr>
              <w:t>երբևէ մասնակցած՝</w:t>
            </w:r>
          </w:p>
          <w:p w14:paraId="0D6E3589" w14:textId="77777777" w:rsidR="0059635C" w:rsidRPr="0059635C" w:rsidRDefault="0059635C" w:rsidP="0059635C">
            <w:pPr>
              <w:pStyle w:val="a9"/>
              <w:shd w:val="clear" w:color="auto" w:fill="FFFFFF"/>
              <w:spacing w:before="0" w:beforeAutospacing="0"/>
              <w:rPr>
                <w:rFonts w:ascii="GHEA Grapalat" w:hAnsi="GHEA Grapalat"/>
                <w:color w:val="102033"/>
                <w:sz w:val="22"/>
                <w:szCs w:val="22"/>
                <w:lang w:val="hy-AM"/>
              </w:rPr>
            </w:pPr>
            <w:r w:rsidRPr="0059635C">
              <w:rPr>
                <w:rFonts w:ascii="GHEA Grapalat" w:hAnsi="GHEA Grapalat"/>
                <w:color w:val="102033"/>
                <w:sz w:val="22"/>
                <w:szCs w:val="22"/>
                <w:lang w:val="hy-AM"/>
              </w:rPr>
              <w:t>1) 5 կմ-ից ավելի երկարություն ունեցող 35 Կվ լարման էլեկտրահաղորդման գծերը.</w:t>
            </w:r>
          </w:p>
          <w:p w14:paraId="58087D85" w14:textId="77777777" w:rsidR="0059635C" w:rsidRPr="0059635C" w:rsidRDefault="0059635C" w:rsidP="0059635C">
            <w:pPr>
              <w:pStyle w:val="a9"/>
              <w:shd w:val="clear" w:color="auto" w:fill="FFFFFF"/>
              <w:spacing w:before="0" w:beforeAutospacing="0"/>
              <w:rPr>
                <w:rFonts w:ascii="GHEA Grapalat" w:hAnsi="GHEA Grapalat"/>
                <w:color w:val="102033"/>
                <w:sz w:val="22"/>
                <w:szCs w:val="22"/>
                <w:lang w:val="hy-AM"/>
              </w:rPr>
            </w:pPr>
            <w:r w:rsidRPr="0059635C">
              <w:rPr>
                <w:rFonts w:ascii="GHEA Grapalat" w:hAnsi="GHEA Grapalat"/>
                <w:color w:val="102033"/>
                <w:sz w:val="22"/>
                <w:szCs w:val="22"/>
                <w:lang w:val="hy-AM"/>
              </w:rPr>
              <w:t>2) 110 Կվ և բարձր լարման էլեկտրահաղորդման գծերը.</w:t>
            </w:r>
          </w:p>
          <w:p w14:paraId="58C42C5C" w14:textId="77777777" w:rsidR="0059635C" w:rsidRPr="0059635C" w:rsidRDefault="0059635C" w:rsidP="0059635C">
            <w:pPr>
              <w:pStyle w:val="a9"/>
              <w:shd w:val="clear" w:color="auto" w:fill="FFFFFF"/>
              <w:spacing w:before="0" w:beforeAutospacing="0"/>
              <w:rPr>
                <w:rFonts w:ascii="GHEA Grapalat" w:hAnsi="GHEA Grapalat"/>
                <w:color w:val="102033"/>
                <w:sz w:val="22"/>
                <w:szCs w:val="22"/>
                <w:lang w:val="hy-AM"/>
              </w:rPr>
            </w:pPr>
            <w:r w:rsidRPr="0059635C">
              <w:rPr>
                <w:rFonts w:ascii="GHEA Grapalat" w:hAnsi="GHEA Grapalat"/>
                <w:color w:val="102033"/>
                <w:sz w:val="22"/>
                <w:szCs w:val="22"/>
                <w:lang w:val="hy-AM"/>
              </w:rPr>
              <w:t>3)</w:t>
            </w:r>
            <w:r w:rsidRPr="0059635C">
              <w:rPr>
                <w:rFonts w:ascii="Calibri" w:hAnsi="Calibri" w:cs="Calibri"/>
                <w:color w:val="102033"/>
                <w:sz w:val="22"/>
                <w:szCs w:val="22"/>
                <w:lang w:val="hy-AM"/>
              </w:rPr>
              <w:t> </w:t>
            </w:r>
            <w:r w:rsidRPr="0059635C">
              <w:rPr>
                <w:rFonts w:ascii="GHEA Grapalat" w:hAnsi="GHEA Grapalat"/>
                <w:b/>
                <w:bCs/>
                <w:color w:val="102033"/>
                <w:sz w:val="22"/>
                <w:szCs w:val="22"/>
                <w:lang w:val="hy-AM"/>
              </w:rPr>
              <w:t>35 Կվ և ավելի լարման տրանսֆորմատորները.</w:t>
            </w:r>
          </w:p>
          <w:p w14:paraId="78E6A57A" w14:textId="77777777" w:rsidR="0059635C" w:rsidRPr="0059635C" w:rsidRDefault="0059635C" w:rsidP="0059635C">
            <w:pPr>
              <w:pStyle w:val="a9"/>
              <w:shd w:val="clear" w:color="auto" w:fill="FFFFFF"/>
              <w:spacing w:before="0" w:beforeAutospacing="0"/>
              <w:rPr>
                <w:rFonts w:ascii="GHEA Grapalat" w:hAnsi="GHEA Grapalat"/>
                <w:color w:val="102033"/>
                <w:sz w:val="22"/>
                <w:szCs w:val="22"/>
                <w:lang w:val="hy-AM"/>
              </w:rPr>
            </w:pPr>
            <w:r w:rsidRPr="0059635C">
              <w:rPr>
                <w:rFonts w:ascii="GHEA Grapalat" w:hAnsi="GHEA Grapalat"/>
                <w:color w:val="102033"/>
                <w:sz w:val="22"/>
                <w:szCs w:val="22"/>
                <w:lang w:val="hy-AM"/>
              </w:rPr>
              <w:t xml:space="preserve">4) բարձր ճնշման գազատարները (բացառությամբ դրանց փոխարինման կամ ապամոնտաժման արդյունքում </w:t>
            </w:r>
            <w:r w:rsidRPr="0059635C">
              <w:rPr>
                <w:rFonts w:ascii="GHEA Grapalat" w:hAnsi="GHEA Grapalat"/>
                <w:color w:val="102033"/>
                <w:sz w:val="22"/>
                <w:szCs w:val="22"/>
                <w:lang w:val="hy-AM"/>
              </w:rPr>
              <w:lastRenderedPageBreak/>
              <w:t>առաջացած խողովակների), գազաբաշխիչ կայանները կամ գազի ստորգետնյա պահեստ-կայանների ճնշակները.</w:t>
            </w:r>
          </w:p>
          <w:p w14:paraId="43673447" w14:textId="77777777" w:rsidR="0059635C" w:rsidRPr="0059635C" w:rsidRDefault="0059635C" w:rsidP="0059635C">
            <w:pPr>
              <w:pStyle w:val="a9"/>
              <w:shd w:val="clear" w:color="auto" w:fill="FFFFFF"/>
              <w:spacing w:before="0" w:beforeAutospacing="0"/>
              <w:rPr>
                <w:rFonts w:ascii="GHEA Grapalat" w:hAnsi="GHEA Grapalat"/>
                <w:color w:val="102033"/>
                <w:sz w:val="22"/>
                <w:szCs w:val="22"/>
                <w:lang w:val="hy-AM"/>
              </w:rPr>
            </w:pPr>
            <w:r w:rsidRPr="0059635C">
              <w:rPr>
                <w:rFonts w:ascii="GHEA Grapalat" w:hAnsi="GHEA Grapalat"/>
                <w:color w:val="102033"/>
                <w:sz w:val="22"/>
                <w:szCs w:val="22"/>
                <w:lang w:val="hy-AM"/>
              </w:rPr>
              <w:t>5) շենքերը, շինությունները կամ հողատարածքները, որոնց մակերեսը գերազանցում է 20 քառակուսի մետրը.</w:t>
            </w:r>
          </w:p>
          <w:p w14:paraId="694D647A" w14:textId="77777777" w:rsidR="0059635C" w:rsidRPr="0059635C" w:rsidRDefault="0059635C" w:rsidP="0059635C">
            <w:pPr>
              <w:pStyle w:val="a9"/>
              <w:shd w:val="clear" w:color="auto" w:fill="FFFFFF"/>
              <w:spacing w:before="0" w:beforeAutospacing="0"/>
              <w:rPr>
                <w:rFonts w:ascii="GHEA Grapalat" w:hAnsi="GHEA Grapalat"/>
                <w:color w:val="102033"/>
                <w:sz w:val="22"/>
                <w:szCs w:val="22"/>
                <w:lang w:val="hy-AM"/>
              </w:rPr>
            </w:pPr>
            <w:r w:rsidRPr="0059635C">
              <w:rPr>
                <w:rFonts w:ascii="GHEA Grapalat" w:hAnsi="GHEA Grapalat"/>
                <w:color w:val="102033"/>
                <w:sz w:val="22"/>
                <w:szCs w:val="22"/>
                <w:lang w:val="hy-AM"/>
              </w:rPr>
              <w:t>6) լիցենզիայով ամրագրված սարքավորումները.</w:t>
            </w:r>
          </w:p>
          <w:p w14:paraId="5914909C" w14:textId="77777777" w:rsidR="0059635C" w:rsidRPr="0059635C" w:rsidRDefault="0059635C" w:rsidP="0059635C">
            <w:pPr>
              <w:pStyle w:val="a9"/>
              <w:shd w:val="clear" w:color="auto" w:fill="FFFFFF"/>
              <w:spacing w:before="0" w:beforeAutospacing="0"/>
              <w:rPr>
                <w:rFonts w:ascii="GHEA Grapalat" w:hAnsi="GHEA Grapalat"/>
                <w:color w:val="102033"/>
                <w:sz w:val="22"/>
                <w:szCs w:val="22"/>
                <w:lang w:val="hy-AM"/>
              </w:rPr>
            </w:pPr>
            <w:r w:rsidRPr="0059635C">
              <w:rPr>
                <w:rFonts w:ascii="GHEA Grapalat" w:hAnsi="GHEA Grapalat"/>
                <w:color w:val="102033"/>
                <w:sz w:val="22"/>
                <w:szCs w:val="22"/>
                <w:lang w:val="hy-AM"/>
              </w:rPr>
              <w:t>7) սույն կետի 1-6-րդ ենթակետերով չնախատեսված՝ 50 միլիոն և ավելի սկզբնական, իսկ դրա որոշման անհնարինության դեպքում, համապատասխան հիմնավորմամբ՝ շուկայական արժեքով այլ գույքը»:</w:t>
            </w:r>
          </w:p>
          <w:p w14:paraId="04FC86EB" w14:textId="77777777" w:rsidR="0059635C" w:rsidRPr="0059635C" w:rsidRDefault="0059635C" w:rsidP="0059635C">
            <w:pPr>
              <w:pStyle w:val="a9"/>
              <w:shd w:val="clear" w:color="auto" w:fill="FFFFFF"/>
              <w:spacing w:before="0" w:beforeAutospacing="0"/>
              <w:rPr>
                <w:rFonts w:ascii="GHEA Grapalat" w:hAnsi="GHEA Grapalat"/>
                <w:color w:val="102033"/>
                <w:sz w:val="22"/>
                <w:szCs w:val="22"/>
                <w:lang w:val="hy-AM"/>
              </w:rPr>
            </w:pPr>
            <w:r w:rsidRPr="0059635C">
              <w:rPr>
                <w:rFonts w:ascii="GHEA Grapalat" w:hAnsi="GHEA Grapalat"/>
                <w:color w:val="102033"/>
                <w:sz w:val="22"/>
                <w:szCs w:val="22"/>
                <w:lang w:val="hy-AM"/>
              </w:rPr>
              <w:t>Ընկերության համար ոչ պիտանի տրանսֆորմատորները Կարգի 7-րդ կետի 3-րդ ենթակետի համաձայն հանդիսանում են լիզենզավորված գործունեության համար անհրաժեշտ գույք, քանի որ Որոշմամբ նշված է, որ հիմնական գույք է համարվում նաև էներգետիկայի բնագավառում լիցենզավորված (կարգավորվող) գործունեությանը մասնակցող կամ</w:t>
            </w:r>
            <w:r w:rsidRPr="0059635C">
              <w:rPr>
                <w:rFonts w:ascii="Calibri" w:hAnsi="Calibri" w:cs="Calibri"/>
                <w:color w:val="102033"/>
                <w:sz w:val="22"/>
                <w:szCs w:val="22"/>
                <w:lang w:val="hy-AM"/>
              </w:rPr>
              <w:t> </w:t>
            </w:r>
            <w:r w:rsidRPr="0059635C">
              <w:rPr>
                <w:rFonts w:ascii="GHEA Grapalat" w:hAnsi="GHEA Grapalat"/>
                <w:b/>
                <w:bCs/>
                <w:color w:val="102033"/>
                <w:sz w:val="22"/>
                <w:szCs w:val="22"/>
                <w:lang w:val="hy-AM"/>
              </w:rPr>
              <w:t>երբևէ մասնակցած գույքը,</w:t>
            </w:r>
            <w:r w:rsidRPr="0059635C">
              <w:rPr>
                <w:rFonts w:ascii="Calibri" w:hAnsi="Calibri" w:cs="Calibri"/>
                <w:b/>
                <w:bCs/>
                <w:color w:val="102033"/>
                <w:sz w:val="22"/>
                <w:szCs w:val="22"/>
                <w:lang w:val="hy-AM"/>
              </w:rPr>
              <w:t> </w:t>
            </w:r>
            <w:r w:rsidRPr="0059635C">
              <w:rPr>
                <w:rFonts w:ascii="GHEA Grapalat" w:hAnsi="GHEA Grapalat"/>
                <w:color w:val="102033"/>
                <w:sz w:val="22"/>
                <w:szCs w:val="22"/>
                <w:lang w:val="hy-AM"/>
              </w:rPr>
              <w:t>իսկ</w:t>
            </w:r>
            <w:r w:rsidRPr="0059635C">
              <w:rPr>
                <w:rFonts w:ascii="Calibri" w:hAnsi="Calibri" w:cs="Calibri"/>
                <w:b/>
                <w:bCs/>
                <w:color w:val="102033"/>
                <w:sz w:val="22"/>
                <w:szCs w:val="22"/>
                <w:lang w:val="hy-AM"/>
              </w:rPr>
              <w:t> </w:t>
            </w:r>
            <w:r w:rsidRPr="0059635C">
              <w:rPr>
                <w:rFonts w:ascii="GHEA Grapalat" w:hAnsi="GHEA Grapalat"/>
                <w:color w:val="102033"/>
                <w:sz w:val="22"/>
                <w:szCs w:val="22"/>
                <w:lang w:val="hy-AM"/>
              </w:rPr>
              <w:t>Ընկերության ծանուցմամբ նշված տրանսֆորմատորները թեև Ընկերությանը ներկայումս պիտանի չեն, սակայն երբևէ մասնակցել են Ընկերության լիցենզավորված գործունեությանը, հետևաբար անհրաժեշտ է այդ տրանսֆորմատորները ներկայացնել Կառավարություն՝ նախապատվության իրավունքի իրացման համար:</w:t>
            </w:r>
          </w:p>
          <w:p w14:paraId="3D2223B2" w14:textId="05757CA7" w:rsidR="0059635C" w:rsidRPr="008335EF" w:rsidRDefault="0059635C">
            <w:pPr>
              <w:autoSpaceDE w:val="0"/>
              <w:autoSpaceDN w:val="0"/>
              <w:adjustRightInd w:val="0"/>
              <w:spacing w:after="0" w:line="276" w:lineRule="auto"/>
              <w:jc w:val="center"/>
              <w:rPr>
                <w:rFonts w:ascii="GHEA Grapalat" w:eastAsia="Times New Roman" w:hAnsi="GHEA Grapalat"/>
                <w:b/>
                <w:bCs/>
                <w:sz w:val="24"/>
                <w:szCs w:val="24"/>
                <w:lang w:val="hy-AM"/>
              </w:rPr>
            </w:pPr>
          </w:p>
        </w:tc>
      </w:tr>
    </w:tbl>
    <w:p w14:paraId="6D8D34AC" w14:textId="77777777" w:rsidR="00903E97" w:rsidRPr="0059635C" w:rsidRDefault="00903E97" w:rsidP="001F1D00">
      <w:pPr>
        <w:spacing w:after="0" w:line="276" w:lineRule="auto"/>
        <w:rPr>
          <w:rFonts w:ascii="GHEA Grapalat" w:hAnsi="GHEA Grapalat"/>
          <w:b/>
          <w:sz w:val="24"/>
          <w:szCs w:val="24"/>
          <w:lang w:val="hy-AM"/>
        </w:rPr>
      </w:pPr>
    </w:p>
    <w:sectPr w:rsidR="00903E97" w:rsidRPr="0059635C" w:rsidSect="008335EF">
      <w:pgSz w:w="15840" w:h="12240" w:orient="landscape"/>
      <w:pgMar w:top="709" w:right="1134" w:bottom="2977"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00002FF" w:usb1="5000205B"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5A8A"/>
    <w:rsid w:val="00006CC4"/>
    <w:rsid w:val="00011DD7"/>
    <w:rsid w:val="000123F1"/>
    <w:rsid w:val="000125D3"/>
    <w:rsid w:val="00022538"/>
    <w:rsid w:val="00024D55"/>
    <w:rsid w:val="00026152"/>
    <w:rsid w:val="00032622"/>
    <w:rsid w:val="0003778C"/>
    <w:rsid w:val="000377F1"/>
    <w:rsid w:val="0004352D"/>
    <w:rsid w:val="000479A6"/>
    <w:rsid w:val="00047BB7"/>
    <w:rsid w:val="00051FE5"/>
    <w:rsid w:val="000529FE"/>
    <w:rsid w:val="000531BE"/>
    <w:rsid w:val="00054388"/>
    <w:rsid w:val="00060DE8"/>
    <w:rsid w:val="000620E4"/>
    <w:rsid w:val="00064327"/>
    <w:rsid w:val="0007019A"/>
    <w:rsid w:val="00076D94"/>
    <w:rsid w:val="00077962"/>
    <w:rsid w:val="00080E9A"/>
    <w:rsid w:val="000851EE"/>
    <w:rsid w:val="0009190C"/>
    <w:rsid w:val="000927F4"/>
    <w:rsid w:val="00093C25"/>
    <w:rsid w:val="000A2E14"/>
    <w:rsid w:val="000A3454"/>
    <w:rsid w:val="000A3C7D"/>
    <w:rsid w:val="000A3E84"/>
    <w:rsid w:val="000B10D1"/>
    <w:rsid w:val="000C2ED4"/>
    <w:rsid w:val="000C30E8"/>
    <w:rsid w:val="000C7D20"/>
    <w:rsid w:val="000D434D"/>
    <w:rsid w:val="000E1D32"/>
    <w:rsid w:val="000E2BF0"/>
    <w:rsid w:val="000E67DB"/>
    <w:rsid w:val="000E75D1"/>
    <w:rsid w:val="000F4FE5"/>
    <w:rsid w:val="00102E15"/>
    <w:rsid w:val="00104D75"/>
    <w:rsid w:val="00115643"/>
    <w:rsid w:val="001175A2"/>
    <w:rsid w:val="00122A4E"/>
    <w:rsid w:val="0013057D"/>
    <w:rsid w:val="001370ED"/>
    <w:rsid w:val="001419E7"/>
    <w:rsid w:val="00141FDD"/>
    <w:rsid w:val="001449DE"/>
    <w:rsid w:val="001513C5"/>
    <w:rsid w:val="00152DBD"/>
    <w:rsid w:val="001564AB"/>
    <w:rsid w:val="001570C0"/>
    <w:rsid w:val="0015721F"/>
    <w:rsid w:val="00172A27"/>
    <w:rsid w:val="00175440"/>
    <w:rsid w:val="001830B8"/>
    <w:rsid w:val="00186B57"/>
    <w:rsid w:val="001876A3"/>
    <w:rsid w:val="00194838"/>
    <w:rsid w:val="001955CD"/>
    <w:rsid w:val="001A16BA"/>
    <w:rsid w:val="001A2025"/>
    <w:rsid w:val="001A2CB1"/>
    <w:rsid w:val="001A5871"/>
    <w:rsid w:val="001B1075"/>
    <w:rsid w:val="001C2D17"/>
    <w:rsid w:val="001C43C9"/>
    <w:rsid w:val="001D4234"/>
    <w:rsid w:val="001E100A"/>
    <w:rsid w:val="001E11A8"/>
    <w:rsid w:val="001F00F9"/>
    <w:rsid w:val="001F1D00"/>
    <w:rsid w:val="00201E58"/>
    <w:rsid w:val="00203A45"/>
    <w:rsid w:val="002075CF"/>
    <w:rsid w:val="00213747"/>
    <w:rsid w:val="00217E51"/>
    <w:rsid w:val="00220448"/>
    <w:rsid w:val="00221A03"/>
    <w:rsid w:val="0022265B"/>
    <w:rsid w:val="00224AF8"/>
    <w:rsid w:val="0024635D"/>
    <w:rsid w:val="00246AC5"/>
    <w:rsid w:val="00251BC6"/>
    <w:rsid w:val="002532CC"/>
    <w:rsid w:val="00255208"/>
    <w:rsid w:val="00262269"/>
    <w:rsid w:val="0026376C"/>
    <w:rsid w:val="0026412A"/>
    <w:rsid w:val="00270295"/>
    <w:rsid w:val="00274CF5"/>
    <w:rsid w:val="00281B37"/>
    <w:rsid w:val="002838B2"/>
    <w:rsid w:val="00291725"/>
    <w:rsid w:val="00294A5E"/>
    <w:rsid w:val="00296564"/>
    <w:rsid w:val="00297BFD"/>
    <w:rsid w:val="002A0D1D"/>
    <w:rsid w:val="002A10BA"/>
    <w:rsid w:val="002A5D2E"/>
    <w:rsid w:val="002A6A11"/>
    <w:rsid w:val="002A7299"/>
    <w:rsid w:val="002B3DFE"/>
    <w:rsid w:val="002B6DA2"/>
    <w:rsid w:val="002C2170"/>
    <w:rsid w:val="002C75C4"/>
    <w:rsid w:val="002D0E32"/>
    <w:rsid w:val="002D71AA"/>
    <w:rsid w:val="002E08F7"/>
    <w:rsid w:val="002F6484"/>
    <w:rsid w:val="002F79E4"/>
    <w:rsid w:val="00301251"/>
    <w:rsid w:val="00302695"/>
    <w:rsid w:val="0030328E"/>
    <w:rsid w:val="00303D17"/>
    <w:rsid w:val="00313139"/>
    <w:rsid w:val="003179BD"/>
    <w:rsid w:val="0033638B"/>
    <w:rsid w:val="00341A02"/>
    <w:rsid w:val="003458DF"/>
    <w:rsid w:val="0035304B"/>
    <w:rsid w:val="003549D9"/>
    <w:rsid w:val="0035627E"/>
    <w:rsid w:val="00356959"/>
    <w:rsid w:val="00360794"/>
    <w:rsid w:val="00361D2E"/>
    <w:rsid w:val="00365846"/>
    <w:rsid w:val="00366A9E"/>
    <w:rsid w:val="003717FA"/>
    <w:rsid w:val="003740EC"/>
    <w:rsid w:val="00390E56"/>
    <w:rsid w:val="00395554"/>
    <w:rsid w:val="00395A17"/>
    <w:rsid w:val="003A4CAA"/>
    <w:rsid w:val="003B0BA5"/>
    <w:rsid w:val="003B19A3"/>
    <w:rsid w:val="003B3CD5"/>
    <w:rsid w:val="003B431B"/>
    <w:rsid w:val="003B749F"/>
    <w:rsid w:val="003C0F89"/>
    <w:rsid w:val="003D134F"/>
    <w:rsid w:val="003D1697"/>
    <w:rsid w:val="003E06B1"/>
    <w:rsid w:val="003E1F84"/>
    <w:rsid w:val="003E21E3"/>
    <w:rsid w:val="003E21ED"/>
    <w:rsid w:val="003E2D1C"/>
    <w:rsid w:val="003E4315"/>
    <w:rsid w:val="003F3AC9"/>
    <w:rsid w:val="003F516C"/>
    <w:rsid w:val="004000BC"/>
    <w:rsid w:val="00400933"/>
    <w:rsid w:val="00400948"/>
    <w:rsid w:val="00402731"/>
    <w:rsid w:val="00402EA9"/>
    <w:rsid w:val="00415467"/>
    <w:rsid w:val="0041767C"/>
    <w:rsid w:val="00427F34"/>
    <w:rsid w:val="00440D35"/>
    <w:rsid w:val="00454BD6"/>
    <w:rsid w:val="00461D42"/>
    <w:rsid w:val="004704B4"/>
    <w:rsid w:val="00472D7C"/>
    <w:rsid w:val="0047414B"/>
    <w:rsid w:val="004748F9"/>
    <w:rsid w:val="00475D59"/>
    <w:rsid w:val="00477E40"/>
    <w:rsid w:val="00481D6B"/>
    <w:rsid w:val="004862D3"/>
    <w:rsid w:val="00487A80"/>
    <w:rsid w:val="00490432"/>
    <w:rsid w:val="00496262"/>
    <w:rsid w:val="00496FD8"/>
    <w:rsid w:val="004A0FB2"/>
    <w:rsid w:val="004A4655"/>
    <w:rsid w:val="004B0F01"/>
    <w:rsid w:val="004C2DE9"/>
    <w:rsid w:val="004C49A1"/>
    <w:rsid w:val="004D1D7C"/>
    <w:rsid w:val="004D67EC"/>
    <w:rsid w:val="004E1D83"/>
    <w:rsid w:val="004E2B64"/>
    <w:rsid w:val="004F5A36"/>
    <w:rsid w:val="00504894"/>
    <w:rsid w:val="00505582"/>
    <w:rsid w:val="00507E7C"/>
    <w:rsid w:val="00507EA2"/>
    <w:rsid w:val="00510E3C"/>
    <w:rsid w:val="00510FD1"/>
    <w:rsid w:val="005173AC"/>
    <w:rsid w:val="00524EB0"/>
    <w:rsid w:val="0052686F"/>
    <w:rsid w:val="00537F97"/>
    <w:rsid w:val="00544103"/>
    <w:rsid w:val="00545568"/>
    <w:rsid w:val="005461F0"/>
    <w:rsid w:val="00551FFD"/>
    <w:rsid w:val="0055299E"/>
    <w:rsid w:val="0055413C"/>
    <w:rsid w:val="00557416"/>
    <w:rsid w:val="00564BFE"/>
    <w:rsid w:val="00566E84"/>
    <w:rsid w:val="00570D80"/>
    <w:rsid w:val="00581A64"/>
    <w:rsid w:val="00587D55"/>
    <w:rsid w:val="00590375"/>
    <w:rsid w:val="00590AB6"/>
    <w:rsid w:val="0059113F"/>
    <w:rsid w:val="00592FA8"/>
    <w:rsid w:val="00596158"/>
    <w:rsid w:val="0059635C"/>
    <w:rsid w:val="00597B34"/>
    <w:rsid w:val="005A04FF"/>
    <w:rsid w:val="005A0DCF"/>
    <w:rsid w:val="005A0E00"/>
    <w:rsid w:val="005A33F2"/>
    <w:rsid w:val="005A4A16"/>
    <w:rsid w:val="005A4FD4"/>
    <w:rsid w:val="005B489C"/>
    <w:rsid w:val="005B7218"/>
    <w:rsid w:val="005C0653"/>
    <w:rsid w:val="005C6288"/>
    <w:rsid w:val="005D28FB"/>
    <w:rsid w:val="005D4037"/>
    <w:rsid w:val="005D433A"/>
    <w:rsid w:val="005E3711"/>
    <w:rsid w:val="005E418F"/>
    <w:rsid w:val="005E50A5"/>
    <w:rsid w:val="005E7506"/>
    <w:rsid w:val="006021F8"/>
    <w:rsid w:val="00606E0E"/>
    <w:rsid w:val="006119EF"/>
    <w:rsid w:val="00611C09"/>
    <w:rsid w:val="00624717"/>
    <w:rsid w:val="00626FC2"/>
    <w:rsid w:val="006321C3"/>
    <w:rsid w:val="00633750"/>
    <w:rsid w:val="006522A6"/>
    <w:rsid w:val="00685E28"/>
    <w:rsid w:val="00686D20"/>
    <w:rsid w:val="0069065D"/>
    <w:rsid w:val="0069066C"/>
    <w:rsid w:val="006A0DB0"/>
    <w:rsid w:val="006B5E9B"/>
    <w:rsid w:val="006C12CD"/>
    <w:rsid w:val="006C1715"/>
    <w:rsid w:val="006C3F4B"/>
    <w:rsid w:val="006C4CB5"/>
    <w:rsid w:val="006D3AD5"/>
    <w:rsid w:val="006D69A7"/>
    <w:rsid w:val="006D786F"/>
    <w:rsid w:val="006E008C"/>
    <w:rsid w:val="006E1709"/>
    <w:rsid w:val="006E48E4"/>
    <w:rsid w:val="006E5A2F"/>
    <w:rsid w:val="006F1EF4"/>
    <w:rsid w:val="006F3F15"/>
    <w:rsid w:val="006F403B"/>
    <w:rsid w:val="006F7563"/>
    <w:rsid w:val="006F7767"/>
    <w:rsid w:val="00703361"/>
    <w:rsid w:val="007043DE"/>
    <w:rsid w:val="007050A4"/>
    <w:rsid w:val="00707C06"/>
    <w:rsid w:val="00710743"/>
    <w:rsid w:val="00711F8E"/>
    <w:rsid w:val="007164ED"/>
    <w:rsid w:val="007265E1"/>
    <w:rsid w:val="00726CA4"/>
    <w:rsid w:val="00732438"/>
    <w:rsid w:val="00733395"/>
    <w:rsid w:val="007368E2"/>
    <w:rsid w:val="00737D27"/>
    <w:rsid w:val="007420FF"/>
    <w:rsid w:val="00742871"/>
    <w:rsid w:val="00757A46"/>
    <w:rsid w:val="007800C8"/>
    <w:rsid w:val="00784EF9"/>
    <w:rsid w:val="00790744"/>
    <w:rsid w:val="007A73AE"/>
    <w:rsid w:val="007A78D0"/>
    <w:rsid w:val="007B3711"/>
    <w:rsid w:val="007B43E1"/>
    <w:rsid w:val="007B52AE"/>
    <w:rsid w:val="007B7CC1"/>
    <w:rsid w:val="007C127A"/>
    <w:rsid w:val="007C2CC2"/>
    <w:rsid w:val="007D1E21"/>
    <w:rsid w:val="007D3ED5"/>
    <w:rsid w:val="007E257C"/>
    <w:rsid w:val="007E2764"/>
    <w:rsid w:val="007E3D37"/>
    <w:rsid w:val="007E45B6"/>
    <w:rsid w:val="007F3D4C"/>
    <w:rsid w:val="007F51DB"/>
    <w:rsid w:val="007F75BD"/>
    <w:rsid w:val="008011CE"/>
    <w:rsid w:val="00803904"/>
    <w:rsid w:val="00806157"/>
    <w:rsid w:val="0081060F"/>
    <w:rsid w:val="0081431D"/>
    <w:rsid w:val="0081576C"/>
    <w:rsid w:val="008211F9"/>
    <w:rsid w:val="00822427"/>
    <w:rsid w:val="00822AE6"/>
    <w:rsid w:val="0082615D"/>
    <w:rsid w:val="00827978"/>
    <w:rsid w:val="008335EF"/>
    <w:rsid w:val="00835922"/>
    <w:rsid w:val="00844B75"/>
    <w:rsid w:val="00845355"/>
    <w:rsid w:val="00854D9D"/>
    <w:rsid w:val="00855A25"/>
    <w:rsid w:val="00866C8A"/>
    <w:rsid w:val="008701FD"/>
    <w:rsid w:val="00870DF4"/>
    <w:rsid w:val="008718DE"/>
    <w:rsid w:val="00875088"/>
    <w:rsid w:val="00875253"/>
    <w:rsid w:val="00876036"/>
    <w:rsid w:val="008772B2"/>
    <w:rsid w:val="008810E7"/>
    <w:rsid w:val="0088381C"/>
    <w:rsid w:val="00883B42"/>
    <w:rsid w:val="00884D77"/>
    <w:rsid w:val="008904C7"/>
    <w:rsid w:val="008A1F71"/>
    <w:rsid w:val="008A37CD"/>
    <w:rsid w:val="008C35A6"/>
    <w:rsid w:val="008C4C80"/>
    <w:rsid w:val="008D0987"/>
    <w:rsid w:val="008D6C1D"/>
    <w:rsid w:val="008E5AEC"/>
    <w:rsid w:val="008F6DD7"/>
    <w:rsid w:val="008F7031"/>
    <w:rsid w:val="00903AA5"/>
    <w:rsid w:val="00903E97"/>
    <w:rsid w:val="00913F2D"/>
    <w:rsid w:val="00917E34"/>
    <w:rsid w:val="009210BA"/>
    <w:rsid w:val="00925279"/>
    <w:rsid w:val="00925F00"/>
    <w:rsid w:val="009260B9"/>
    <w:rsid w:val="0093057F"/>
    <w:rsid w:val="009326CA"/>
    <w:rsid w:val="00955FDC"/>
    <w:rsid w:val="009571EA"/>
    <w:rsid w:val="00960867"/>
    <w:rsid w:val="00970D9D"/>
    <w:rsid w:val="00973C9B"/>
    <w:rsid w:val="00976CBA"/>
    <w:rsid w:val="00987C8C"/>
    <w:rsid w:val="00990C03"/>
    <w:rsid w:val="00992E37"/>
    <w:rsid w:val="00995946"/>
    <w:rsid w:val="009971B4"/>
    <w:rsid w:val="009A584A"/>
    <w:rsid w:val="009A6DB8"/>
    <w:rsid w:val="009A7C1F"/>
    <w:rsid w:val="009B1FDF"/>
    <w:rsid w:val="009B20B7"/>
    <w:rsid w:val="009C0BF6"/>
    <w:rsid w:val="009C112A"/>
    <w:rsid w:val="009C6DB1"/>
    <w:rsid w:val="009C7B0C"/>
    <w:rsid w:val="009D7474"/>
    <w:rsid w:val="009E2410"/>
    <w:rsid w:val="009E6441"/>
    <w:rsid w:val="009F18DC"/>
    <w:rsid w:val="009F40DF"/>
    <w:rsid w:val="00A011BD"/>
    <w:rsid w:val="00A0213B"/>
    <w:rsid w:val="00A052A6"/>
    <w:rsid w:val="00A06FE0"/>
    <w:rsid w:val="00A119AD"/>
    <w:rsid w:val="00A11D98"/>
    <w:rsid w:val="00A14F18"/>
    <w:rsid w:val="00A150EC"/>
    <w:rsid w:val="00A16F61"/>
    <w:rsid w:val="00A23D27"/>
    <w:rsid w:val="00A245A7"/>
    <w:rsid w:val="00A26569"/>
    <w:rsid w:val="00A27A6D"/>
    <w:rsid w:val="00A30949"/>
    <w:rsid w:val="00A40D07"/>
    <w:rsid w:val="00A44AFC"/>
    <w:rsid w:val="00A47231"/>
    <w:rsid w:val="00A5181F"/>
    <w:rsid w:val="00A51E37"/>
    <w:rsid w:val="00A5508E"/>
    <w:rsid w:val="00A56D9F"/>
    <w:rsid w:val="00A633D3"/>
    <w:rsid w:val="00A85240"/>
    <w:rsid w:val="00A85D34"/>
    <w:rsid w:val="00A877C9"/>
    <w:rsid w:val="00A87A57"/>
    <w:rsid w:val="00A9558C"/>
    <w:rsid w:val="00A97DDB"/>
    <w:rsid w:val="00A97E03"/>
    <w:rsid w:val="00AA1936"/>
    <w:rsid w:val="00AA6972"/>
    <w:rsid w:val="00AB2EB3"/>
    <w:rsid w:val="00AB69E6"/>
    <w:rsid w:val="00AC1188"/>
    <w:rsid w:val="00AC5BAA"/>
    <w:rsid w:val="00AD7112"/>
    <w:rsid w:val="00AD7EA8"/>
    <w:rsid w:val="00AE2E52"/>
    <w:rsid w:val="00AE3C21"/>
    <w:rsid w:val="00AE572E"/>
    <w:rsid w:val="00AF3E88"/>
    <w:rsid w:val="00B028B2"/>
    <w:rsid w:val="00B06925"/>
    <w:rsid w:val="00B20926"/>
    <w:rsid w:val="00B230A5"/>
    <w:rsid w:val="00B23527"/>
    <w:rsid w:val="00B36AAC"/>
    <w:rsid w:val="00B37334"/>
    <w:rsid w:val="00B43678"/>
    <w:rsid w:val="00B448B6"/>
    <w:rsid w:val="00B4589D"/>
    <w:rsid w:val="00B5359D"/>
    <w:rsid w:val="00B66086"/>
    <w:rsid w:val="00B66554"/>
    <w:rsid w:val="00B74458"/>
    <w:rsid w:val="00B82E03"/>
    <w:rsid w:val="00B92BB5"/>
    <w:rsid w:val="00BA1EC9"/>
    <w:rsid w:val="00BA400D"/>
    <w:rsid w:val="00BA63E1"/>
    <w:rsid w:val="00BA6806"/>
    <w:rsid w:val="00BB0436"/>
    <w:rsid w:val="00BB13FC"/>
    <w:rsid w:val="00BB4BDB"/>
    <w:rsid w:val="00BB7751"/>
    <w:rsid w:val="00BC56B4"/>
    <w:rsid w:val="00BD2308"/>
    <w:rsid w:val="00BD4388"/>
    <w:rsid w:val="00BD6266"/>
    <w:rsid w:val="00BD6F92"/>
    <w:rsid w:val="00BE545C"/>
    <w:rsid w:val="00BF406C"/>
    <w:rsid w:val="00C00232"/>
    <w:rsid w:val="00C03DE1"/>
    <w:rsid w:val="00C0592C"/>
    <w:rsid w:val="00C064DE"/>
    <w:rsid w:val="00C0767E"/>
    <w:rsid w:val="00C10140"/>
    <w:rsid w:val="00C1748D"/>
    <w:rsid w:val="00C25C67"/>
    <w:rsid w:val="00C306AF"/>
    <w:rsid w:val="00C310D3"/>
    <w:rsid w:val="00C31438"/>
    <w:rsid w:val="00C3285C"/>
    <w:rsid w:val="00C35C01"/>
    <w:rsid w:val="00C45C79"/>
    <w:rsid w:val="00C45EF3"/>
    <w:rsid w:val="00C51D1C"/>
    <w:rsid w:val="00C57072"/>
    <w:rsid w:val="00C63CB2"/>
    <w:rsid w:val="00C6514F"/>
    <w:rsid w:val="00C668FA"/>
    <w:rsid w:val="00C715C7"/>
    <w:rsid w:val="00C726B1"/>
    <w:rsid w:val="00C733F8"/>
    <w:rsid w:val="00C748AA"/>
    <w:rsid w:val="00C8459C"/>
    <w:rsid w:val="00C90B67"/>
    <w:rsid w:val="00C919A0"/>
    <w:rsid w:val="00CA1D6B"/>
    <w:rsid w:val="00CA3FC8"/>
    <w:rsid w:val="00CA7EA8"/>
    <w:rsid w:val="00CB27B0"/>
    <w:rsid w:val="00CB399D"/>
    <w:rsid w:val="00CB40EC"/>
    <w:rsid w:val="00CB5414"/>
    <w:rsid w:val="00CB6D2E"/>
    <w:rsid w:val="00CC2A98"/>
    <w:rsid w:val="00CD335B"/>
    <w:rsid w:val="00CD3715"/>
    <w:rsid w:val="00CD77AC"/>
    <w:rsid w:val="00CE2115"/>
    <w:rsid w:val="00CE459A"/>
    <w:rsid w:val="00CE497D"/>
    <w:rsid w:val="00CF0D80"/>
    <w:rsid w:val="00D06273"/>
    <w:rsid w:val="00D12E01"/>
    <w:rsid w:val="00D13A89"/>
    <w:rsid w:val="00D143B1"/>
    <w:rsid w:val="00D149C3"/>
    <w:rsid w:val="00D269D2"/>
    <w:rsid w:val="00D32FDD"/>
    <w:rsid w:val="00D361C4"/>
    <w:rsid w:val="00D36DFC"/>
    <w:rsid w:val="00D41D23"/>
    <w:rsid w:val="00D5357C"/>
    <w:rsid w:val="00D62971"/>
    <w:rsid w:val="00D6659F"/>
    <w:rsid w:val="00D74021"/>
    <w:rsid w:val="00D7696A"/>
    <w:rsid w:val="00D77726"/>
    <w:rsid w:val="00D80BA5"/>
    <w:rsid w:val="00D81F00"/>
    <w:rsid w:val="00D82823"/>
    <w:rsid w:val="00D933A1"/>
    <w:rsid w:val="00DA1D22"/>
    <w:rsid w:val="00DA23E8"/>
    <w:rsid w:val="00DA3A58"/>
    <w:rsid w:val="00DB0BB8"/>
    <w:rsid w:val="00DB1686"/>
    <w:rsid w:val="00DB2035"/>
    <w:rsid w:val="00DB2867"/>
    <w:rsid w:val="00DC38EC"/>
    <w:rsid w:val="00DD3A41"/>
    <w:rsid w:val="00DD7DBE"/>
    <w:rsid w:val="00DE0FF6"/>
    <w:rsid w:val="00DE11CE"/>
    <w:rsid w:val="00DE6FC6"/>
    <w:rsid w:val="00DF54B2"/>
    <w:rsid w:val="00DF6F81"/>
    <w:rsid w:val="00DF70D2"/>
    <w:rsid w:val="00E04DE2"/>
    <w:rsid w:val="00E04E98"/>
    <w:rsid w:val="00E04F73"/>
    <w:rsid w:val="00E10D65"/>
    <w:rsid w:val="00E23172"/>
    <w:rsid w:val="00E3241C"/>
    <w:rsid w:val="00E32986"/>
    <w:rsid w:val="00E34F6B"/>
    <w:rsid w:val="00E35887"/>
    <w:rsid w:val="00E35CF6"/>
    <w:rsid w:val="00E44FA6"/>
    <w:rsid w:val="00E60F2B"/>
    <w:rsid w:val="00E63556"/>
    <w:rsid w:val="00E63865"/>
    <w:rsid w:val="00E6488F"/>
    <w:rsid w:val="00E65110"/>
    <w:rsid w:val="00E6633B"/>
    <w:rsid w:val="00E7225F"/>
    <w:rsid w:val="00E736A2"/>
    <w:rsid w:val="00E770BB"/>
    <w:rsid w:val="00E8033E"/>
    <w:rsid w:val="00E8109C"/>
    <w:rsid w:val="00E87563"/>
    <w:rsid w:val="00E875F5"/>
    <w:rsid w:val="00E90CA4"/>
    <w:rsid w:val="00E91A05"/>
    <w:rsid w:val="00E952D6"/>
    <w:rsid w:val="00EA733C"/>
    <w:rsid w:val="00EB2583"/>
    <w:rsid w:val="00EC08FE"/>
    <w:rsid w:val="00EE7F42"/>
    <w:rsid w:val="00EF25F8"/>
    <w:rsid w:val="00F07943"/>
    <w:rsid w:val="00F13566"/>
    <w:rsid w:val="00F164B1"/>
    <w:rsid w:val="00F171D0"/>
    <w:rsid w:val="00F17FCF"/>
    <w:rsid w:val="00F23BB3"/>
    <w:rsid w:val="00F267D7"/>
    <w:rsid w:val="00F337EC"/>
    <w:rsid w:val="00F41CEC"/>
    <w:rsid w:val="00F43B32"/>
    <w:rsid w:val="00F4475A"/>
    <w:rsid w:val="00F607A2"/>
    <w:rsid w:val="00F70106"/>
    <w:rsid w:val="00F73A25"/>
    <w:rsid w:val="00F73F5F"/>
    <w:rsid w:val="00F81555"/>
    <w:rsid w:val="00F82A98"/>
    <w:rsid w:val="00F82C77"/>
    <w:rsid w:val="00F951A7"/>
    <w:rsid w:val="00F96F16"/>
    <w:rsid w:val="00F970E0"/>
    <w:rsid w:val="00FA01E2"/>
    <w:rsid w:val="00FA397D"/>
    <w:rsid w:val="00FA5763"/>
    <w:rsid w:val="00FA5E8B"/>
    <w:rsid w:val="00FB20A4"/>
    <w:rsid w:val="00FC100C"/>
    <w:rsid w:val="00FC3D21"/>
    <w:rsid w:val="00FD03F5"/>
    <w:rsid w:val="00FD639A"/>
    <w:rsid w:val="00FE1974"/>
    <w:rsid w:val="00FE644A"/>
    <w:rsid w:val="00FE7A15"/>
    <w:rsid w:val="00FE7BF3"/>
    <w:rsid w:val="00FF4B97"/>
    <w:rsid w:val="00FF4C47"/>
    <w:rsid w:val="00FF7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74484"/>
  <w15:chartTrackingRefBased/>
  <w15:docId w15:val="{19298802-9A10-4135-B0F9-82351041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rPr>
      <w:rFonts w:ascii="Times New Roman" w:eastAsia="Batang" w:hAnsi="Times New Roman"/>
      <w:lang w:eastAsia="ru-RU"/>
    </w:rPr>
  </w:style>
  <w:style w:type="character" w:customStyle="1" w:styleId="a5">
    <w:name w:val="Текст выноски Знак"/>
    <w:link w:val="a6"/>
    <w:uiPriority w:val="99"/>
    <w:semiHidden/>
    <w:rPr>
      <w:rFonts w:ascii="Segoe UI" w:hAnsi="Segoe UI" w:cs="Segoe UI"/>
      <w:sz w:val="18"/>
      <w:szCs w:val="18"/>
    </w:rPr>
  </w:style>
  <w:style w:type="character" w:customStyle="1" w:styleId="a7">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8"/>
    <w:uiPriority w:val="34"/>
    <w:qFormat/>
    <w:locked/>
    <w:rPr>
      <w:rFonts w:ascii="Times New Roman" w:eastAsia="Times New Roman" w:hAnsi="Times New Roman"/>
      <w:sz w:val="24"/>
      <w:szCs w:val="24"/>
      <w:lang w:val="ru-RU" w:eastAsia="ru-RU"/>
    </w:rPr>
  </w:style>
  <w:style w:type="paragraph" w:styleId="a8">
    <w:name w:val="List Paragraph"/>
    <w:aliases w:val="List_Paragraph,Multilevel para_II,List Paragraph1,Akapit z listą BS,Bullet1,Bullets,List Paragraph 1,References,List Paragraph (numbered (a)),IBL List Paragraph,List Paragraph nowy,Numbered List Paragraph,Liste 1,List Bullet Mary,b1,3,Ha"/>
    <w:basedOn w:val="a"/>
    <w:link w:val="a7"/>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a6">
    <w:name w:val="Balloon Text"/>
    <w:basedOn w:val="a"/>
    <w:link w:val="a5"/>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a4">
    <w:name w:val="Body Text"/>
    <w:basedOn w:val="a"/>
    <w:link w:val="a3"/>
    <w:pPr>
      <w:spacing w:after="120" w:line="240" w:lineRule="auto"/>
    </w:pPr>
    <w:rPr>
      <w:rFonts w:ascii="Times New Roman" w:eastAsia="Batang" w:hAnsi="Times New Roman"/>
      <w:sz w:val="20"/>
      <w:szCs w:val="20"/>
      <w:lang w:eastAsia="ru-RU"/>
    </w:r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a"/>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ab">
    <w:name w:val="Strong"/>
    <w:uiPriority w:val="22"/>
    <w:qFormat/>
    <w:rsid w:val="00C733F8"/>
    <w:rPr>
      <w:b/>
      <w:bCs/>
    </w:rPr>
  </w:style>
  <w:style w:type="character" w:customStyle="1" w:styleId="aa">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9"/>
    <w:uiPriority w:val="99"/>
    <w:locked/>
    <w:rsid w:val="008772B2"/>
    <w:rPr>
      <w:rFonts w:ascii="Times New Roman" w:eastAsia="Times New Roman" w:hAnsi="Times New Roman"/>
      <w:sz w:val="24"/>
      <w:szCs w:val="24"/>
      <w:lang w:val="en-US" w:eastAsia="en-US"/>
    </w:rPr>
  </w:style>
  <w:style w:type="paragraph" w:styleId="ac">
    <w:name w:val="No Spacing"/>
    <w:link w:val="ad"/>
    <w:qFormat/>
    <w:rsid w:val="002F6484"/>
    <w:pPr>
      <w:ind w:left="576" w:hanging="576"/>
    </w:pPr>
    <w:rPr>
      <w:sz w:val="22"/>
      <w:szCs w:val="22"/>
    </w:rPr>
  </w:style>
  <w:style w:type="character" w:customStyle="1" w:styleId="ad">
    <w:name w:val="Без интервала Знак"/>
    <w:link w:val="ac"/>
    <w:locked/>
    <w:rsid w:val="002F6484"/>
    <w:rPr>
      <w:sz w:val="22"/>
      <w:szCs w:val="22"/>
    </w:rPr>
  </w:style>
  <w:style w:type="character" w:styleId="ae">
    <w:name w:val="Hyperlink"/>
    <w:basedOn w:val="a0"/>
    <w:uiPriority w:val="99"/>
    <w:semiHidden/>
    <w:unhideWhenUsed/>
    <w:rsid w:val="001A16BA"/>
    <w:rPr>
      <w:color w:val="0000FF"/>
      <w:u w:val="single"/>
    </w:rPr>
  </w:style>
  <w:style w:type="paragraph" w:styleId="HTML">
    <w:name w:val="HTML Preformatted"/>
    <w:basedOn w:val="a"/>
    <w:link w:val="HTML0"/>
    <w:uiPriority w:val="1"/>
    <w:unhideWhenUsed/>
    <w:rsid w:val="001A16BA"/>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1"/>
    <w:rsid w:val="001A16BA"/>
    <w:rPr>
      <w:rFonts w:ascii="Consolas" w:hAnsi="Consolas" w:cs="Consolas"/>
    </w:rPr>
  </w:style>
  <w:style w:type="paragraph" w:customStyle="1" w:styleId="nrnamakipatasxane">
    <w:name w:val="nr namaki patasxane"/>
    <w:rsid w:val="0082615D"/>
    <w:pPr>
      <w:spacing w:line="240" w:lineRule="exact"/>
      <w:ind w:left="397"/>
    </w:pPr>
    <w:rPr>
      <w:rFonts w:ascii="GHEA Grapalat" w:eastAsia="Times New Roman" w:hAnsi="GHEA Grapalat"/>
      <w:spacing w:val="-4"/>
      <w:lang w:eastAsia="ru-RU"/>
    </w:rPr>
  </w:style>
  <w:style w:type="paragraph" w:styleId="af">
    <w:name w:val="header"/>
    <w:basedOn w:val="a"/>
    <w:link w:val="af0"/>
    <w:uiPriority w:val="99"/>
    <w:unhideWhenUsed/>
    <w:rsid w:val="009F40DF"/>
    <w:pPr>
      <w:tabs>
        <w:tab w:val="center" w:pos="4513"/>
        <w:tab w:val="right" w:pos="9026"/>
      </w:tabs>
      <w:spacing w:after="0" w:line="240" w:lineRule="auto"/>
    </w:pPr>
    <w:rPr>
      <w:rFonts w:asciiTheme="minorHAnsi" w:eastAsiaTheme="minorHAnsi" w:hAnsiTheme="minorHAnsi" w:cstheme="minorBidi"/>
    </w:rPr>
  </w:style>
  <w:style w:type="character" w:customStyle="1" w:styleId="af0">
    <w:name w:val="Верхний колонтитул Знак"/>
    <w:basedOn w:val="a0"/>
    <w:link w:val="af"/>
    <w:uiPriority w:val="99"/>
    <w:rsid w:val="009F40DF"/>
    <w:rPr>
      <w:rFonts w:asciiTheme="minorHAnsi" w:eastAsiaTheme="minorHAnsi" w:hAnsiTheme="minorHAnsi" w:cstheme="minorBidi"/>
      <w:sz w:val="22"/>
      <w:szCs w:val="22"/>
    </w:rPr>
  </w:style>
  <w:style w:type="table" w:styleId="af1">
    <w:name w:val="Table Grid"/>
    <w:basedOn w:val="a1"/>
    <w:uiPriority w:val="39"/>
    <w:rsid w:val="0082242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ak">
    <w:name w:val="namak"/>
    <w:basedOn w:val="a"/>
    <w:link w:val="namak0"/>
    <w:rsid w:val="009260B9"/>
    <w:pPr>
      <w:spacing w:after="0" w:line="400" w:lineRule="exact"/>
      <w:ind w:firstLine="397"/>
      <w:jc w:val="both"/>
    </w:pPr>
    <w:rPr>
      <w:rFonts w:ascii="GHEA Grapalat" w:eastAsia="Times New Roman" w:hAnsi="GHEA Grapalat"/>
      <w:spacing w:val="-4"/>
      <w:sz w:val="24"/>
      <w:szCs w:val="24"/>
      <w:lang w:eastAsia="ru-RU"/>
    </w:rPr>
  </w:style>
  <w:style w:type="character" w:customStyle="1" w:styleId="namak0">
    <w:name w:val="namak Знак"/>
    <w:link w:val="namak"/>
    <w:rsid w:val="009260B9"/>
    <w:rPr>
      <w:rFonts w:ascii="GHEA Grapalat" w:eastAsia="Times New Roman"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12012329">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280839432">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335037955">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555704427">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37438742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480415989">
      <w:bodyDiv w:val="1"/>
      <w:marLeft w:val="0"/>
      <w:marRight w:val="0"/>
      <w:marTop w:val="0"/>
      <w:marBottom w:val="0"/>
      <w:divBdr>
        <w:top w:val="none" w:sz="0" w:space="0" w:color="auto"/>
        <w:left w:val="none" w:sz="0" w:space="0" w:color="auto"/>
        <w:bottom w:val="none" w:sz="0" w:space="0" w:color="auto"/>
        <w:right w:val="none" w:sz="0" w:space="0" w:color="auto"/>
      </w:divBdr>
    </w:div>
    <w:div w:id="1584685173">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895116160">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5</Pages>
  <Words>630</Words>
  <Characters>3597</Characters>
  <Application>Microsoft Office Word</Application>
  <DocSecurity>0</DocSecurity>
  <PresentationFormat/>
  <Lines>29</Lines>
  <Paragraphs>8</Paragraphs>
  <Slides>0</Slides>
  <Notes>0</Notes>
  <HiddenSlides>0</HiddenSlides>
  <MMClips>0</MMClips>
  <ScaleCrop>true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https://mul2-mta.gov.am/tasks/2110690/oneclick?token=f825132ed752c7e2ac34eb6983ea2666</cp:keywords>
  <dc:description/>
  <cp:lastModifiedBy>Hayrapet Hayrapetyan</cp:lastModifiedBy>
  <cp:revision>85</cp:revision>
  <cp:lastPrinted>2023-07-16T20:19:00Z</cp:lastPrinted>
  <dcterms:created xsi:type="dcterms:W3CDTF">2025-11-04T07:32:00Z</dcterms:created>
  <dcterms:modified xsi:type="dcterms:W3CDTF">2026-06-09T10:53:00Z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