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4C9D71" w14:textId="77777777" w:rsidR="00150ACF" w:rsidRPr="001710F0" w:rsidRDefault="00150ACF" w:rsidP="00776309">
      <w:pPr>
        <w:pStyle w:val="a4"/>
        <w:spacing w:after="0" w:line="360" w:lineRule="auto"/>
        <w:ind w:left="-426" w:right="141" w:firstLine="426"/>
        <w:jc w:val="center"/>
        <w:rPr>
          <w:rFonts w:ascii="GHEA Grapalat" w:hAnsi="GHEA Grapalat" w:cs="Sylfaen"/>
          <w:b/>
          <w:sz w:val="24"/>
          <w:szCs w:val="24"/>
        </w:rPr>
      </w:pPr>
    </w:p>
    <w:p w14:paraId="0740ADDA" w14:textId="77777777" w:rsidR="00150ACF" w:rsidRPr="004D2C2A" w:rsidRDefault="00A51A28" w:rsidP="00776309">
      <w:pPr>
        <w:spacing w:line="360" w:lineRule="auto"/>
        <w:ind w:left="-426" w:right="141" w:firstLine="426"/>
        <w:jc w:val="center"/>
        <w:rPr>
          <w:rFonts w:ascii="GHEA Grapalat" w:hAnsi="GHEA Grapalat" w:cs="IRTEK Courier"/>
          <w:b/>
          <w:sz w:val="24"/>
          <w:szCs w:val="24"/>
        </w:rPr>
      </w:pPr>
      <w:r w:rsidRPr="001710F0">
        <w:rPr>
          <w:rFonts w:ascii="GHEA Grapalat" w:hAnsi="GHEA Grapalat" w:cs="Sylfaen"/>
          <w:b/>
          <w:sz w:val="24"/>
          <w:szCs w:val="24"/>
        </w:rPr>
        <w:t>ՀԻ</w:t>
      </w:r>
      <w:r w:rsidRPr="001710F0">
        <w:rPr>
          <w:rFonts w:ascii="GHEA Grapalat" w:hAnsi="GHEA Grapalat" w:cs="Sylfaen"/>
          <w:b/>
          <w:sz w:val="24"/>
          <w:szCs w:val="24"/>
          <w:lang w:val="hy-AM"/>
        </w:rPr>
        <w:t>ՄՆԱՎՈՐՈՒՄ</w:t>
      </w:r>
    </w:p>
    <w:p w14:paraId="64C22A06" w14:textId="65E98FFC" w:rsidR="00CC1CD0" w:rsidRDefault="00CC1CD0" w:rsidP="00776309">
      <w:pPr>
        <w:spacing w:after="0"/>
        <w:ind w:left="-426" w:right="141" w:firstLine="426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E1616">
        <w:rPr>
          <w:rFonts w:ascii="GHEA Grapalat" w:hAnsi="GHEA Grapalat"/>
          <w:sz w:val="24"/>
          <w:szCs w:val="24"/>
          <w:lang w:val="hy-AM"/>
        </w:rPr>
        <w:t>«</w:t>
      </w:r>
      <w:r w:rsidRPr="002E16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8A1B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Բարձրավոլտ</w:t>
      </w:r>
      <w:r w:rsidR="00FE2776" w:rsidRPr="00FE277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էլեկտրական ցանցեր</w:t>
      </w:r>
      <w:r w:rsidRPr="002E16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ՓԲԸ-ի կողմից ներկայացված </w:t>
      </w:r>
    </w:p>
    <w:p w14:paraId="4E24BD63" w14:textId="77777777" w:rsidR="00C205E9" w:rsidRDefault="00CC1CD0" w:rsidP="00776309">
      <w:pPr>
        <w:spacing w:after="0"/>
        <w:ind w:left="-426" w:right="141" w:firstLine="426"/>
        <w:jc w:val="center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E16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գույքի օտարման գործարք իրականացնելու վերաբերյալ Հայաստանի Հանրապետության կառավարության նախապատվության </w:t>
      </w:r>
    </w:p>
    <w:p w14:paraId="0DF7641D" w14:textId="77777777" w:rsidR="00C205E9" w:rsidRDefault="00CC1CD0" w:rsidP="00776309">
      <w:pPr>
        <w:spacing w:after="0"/>
        <w:ind w:left="-426" w:right="141" w:firstLine="426"/>
        <w:jc w:val="center"/>
        <w:rPr>
          <w:rFonts w:ascii="GHEA Grapalat" w:hAnsi="GHEA Grapalat"/>
          <w:iCs/>
          <w:sz w:val="24"/>
          <w:szCs w:val="24"/>
          <w:lang w:val="hy-AM"/>
        </w:rPr>
      </w:pPr>
      <w:r w:rsidRPr="002E16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իրավունքից հրաժարվելու մասին</w:t>
      </w:r>
      <w:r w:rsidRPr="002E1616">
        <w:rPr>
          <w:rFonts w:ascii="GHEA Grapalat" w:hAnsi="GHEA Grapalat"/>
          <w:sz w:val="24"/>
          <w:szCs w:val="24"/>
          <w:lang w:val="hy-AM"/>
        </w:rPr>
        <w:t>»</w:t>
      </w:r>
      <w:r w:rsidR="008D774B" w:rsidRPr="00CC1CD0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A51A28" w:rsidRPr="00CC1CD0">
        <w:rPr>
          <w:rFonts w:ascii="GHEA Grapalat" w:hAnsi="GHEA Grapalat"/>
          <w:iCs/>
          <w:sz w:val="24"/>
          <w:szCs w:val="24"/>
          <w:lang w:val="hy-AM"/>
        </w:rPr>
        <w:t xml:space="preserve">Հայաստանի Հանրապետության </w:t>
      </w:r>
    </w:p>
    <w:p w14:paraId="575A47B4" w14:textId="72825B59" w:rsidR="00150ACF" w:rsidRPr="00CC1CD0" w:rsidRDefault="00A51A28" w:rsidP="00776309">
      <w:pPr>
        <w:spacing w:after="0"/>
        <w:ind w:left="-426" w:right="141" w:firstLine="426"/>
        <w:jc w:val="center"/>
        <w:rPr>
          <w:rFonts w:ascii="GHEA Grapalat" w:hAnsi="GHEA Grapalat"/>
          <w:sz w:val="24"/>
          <w:szCs w:val="24"/>
          <w:lang w:val="hy-AM"/>
        </w:rPr>
      </w:pPr>
      <w:r w:rsidRPr="00CC1CD0">
        <w:rPr>
          <w:rFonts w:ascii="GHEA Grapalat" w:hAnsi="GHEA Grapalat"/>
          <w:iCs/>
          <w:sz w:val="24"/>
          <w:szCs w:val="24"/>
          <w:lang w:val="hy-AM"/>
        </w:rPr>
        <w:t>կառավարության որոշման նախագծի վերաբերյալ</w:t>
      </w:r>
    </w:p>
    <w:p w14:paraId="3EADA9F9" w14:textId="77777777" w:rsidR="008F6FA1" w:rsidRDefault="008F6FA1" w:rsidP="00776309">
      <w:pPr>
        <w:pStyle w:val="norm"/>
        <w:shd w:val="clear" w:color="auto" w:fill="FFFFFF"/>
        <w:tabs>
          <w:tab w:val="left" w:pos="0"/>
        </w:tabs>
        <w:spacing w:line="360" w:lineRule="auto"/>
        <w:ind w:left="-426" w:right="141" w:firstLine="426"/>
        <w:rPr>
          <w:rFonts w:ascii="GHEA Grapalat" w:hAnsi="GHEA Grapalat" w:cs="Sylfaen"/>
          <w:b/>
          <w:bCs/>
          <w:i/>
          <w:iCs/>
          <w:spacing w:val="-2"/>
          <w:sz w:val="24"/>
          <w:szCs w:val="24"/>
          <w:lang w:val="af-ZA"/>
        </w:rPr>
      </w:pPr>
      <w:r>
        <w:rPr>
          <w:rFonts w:ascii="GHEA Grapalat" w:hAnsi="GHEA Grapalat" w:cs="Sylfaen"/>
          <w:b/>
          <w:bCs/>
          <w:i/>
          <w:iCs/>
          <w:spacing w:val="-2"/>
          <w:sz w:val="24"/>
          <w:szCs w:val="24"/>
          <w:lang w:val="af-ZA"/>
        </w:rPr>
        <w:tab/>
      </w:r>
      <w:r>
        <w:rPr>
          <w:rFonts w:ascii="GHEA Grapalat" w:hAnsi="GHEA Grapalat" w:cs="Sylfaen"/>
          <w:b/>
          <w:bCs/>
          <w:i/>
          <w:iCs/>
          <w:spacing w:val="-2"/>
          <w:sz w:val="24"/>
          <w:szCs w:val="24"/>
          <w:lang w:val="af-ZA"/>
        </w:rPr>
        <w:tab/>
      </w:r>
    </w:p>
    <w:p w14:paraId="241E0F65" w14:textId="209EA2D2" w:rsidR="008F6FA1" w:rsidRPr="00CC1CD0" w:rsidRDefault="008F6FA1" w:rsidP="00776309">
      <w:pPr>
        <w:pStyle w:val="norm"/>
        <w:shd w:val="clear" w:color="auto" w:fill="FFFFFF"/>
        <w:tabs>
          <w:tab w:val="left" w:pos="0"/>
        </w:tabs>
        <w:spacing w:line="360" w:lineRule="auto"/>
        <w:ind w:left="-426" w:right="141" w:firstLine="426"/>
        <w:rPr>
          <w:rFonts w:ascii="GHEA Grapalat" w:hAnsi="GHEA Grapalat" w:cs="Sylfaen"/>
          <w:b/>
          <w:bCs/>
          <w:spacing w:val="-2"/>
          <w:sz w:val="24"/>
          <w:szCs w:val="24"/>
          <w:lang w:val="af-ZA"/>
        </w:rPr>
      </w:pPr>
      <w:r>
        <w:rPr>
          <w:rFonts w:ascii="GHEA Grapalat" w:hAnsi="GHEA Grapalat" w:cs="Sylfaen"/>
          <w:b/>
          <w:bCs/>
          <w:i/>
          <w:iCs/>
          <w:spacing w:val="-2"/>
          <w:sz w:val="24"/>
          <w:szCs w:val="24"/>
          <w:lang w:val="af-ZA"/>
        </w:rPr>
        <w:tab/>
      </w:r>
      <w:r w:rsidRPr="00CC1CD0">
        <w:rPr>
          <w:rFonts w:ascii="GHEA Grapalat" w:hAnsi="GHEA Grapalat" w:cs="Sylfaen"/>
          <w:b/>
          <w:bCs/>
          <w:spacing w:val="-2"/>
          <w:sz w:val="24"/>
          <w:szCs w:val="24"/>
          <w:lang w:val="af-ZA"/>
        </w:rPr>
        <w:t>1</w:t>
      </w:r>
      <w:r w:rsidRPr="00CC1CD0">
        <w:rPr>
          <w:rFonts w:ascii="Microsoft JhengHei" w:eastAsia="Microsoft JhengHei" w:hAnsi="Microsoft JhengHei" w:cs="Microsoft JhengHei" w:hint="eastAsia"/>
          <w:b/>
          <w:bCs/>
          <w:spacing w:val="-2"/>
          <w:sz w:val="24"/>
          <w:szCs w:val="24"/>
          <w:lang w:val="af-ZA"/>
        </w:rPr>
        <w:t>․</w:t>
      </w:r>
      <w:r w:rsidRPr="00CC1CD0">
        <w:rPr>
          <w:rFonts w:ascii="GHEA Grapalat" w:hAnsi="GHEA Grapalat" w:cs="Sylfaen"/>
          <w:b/>
          <w:bCs/>
          <w:spacing w:val="-2"/>
          <w:sz w:val="24"/>
          <w:szCs w:val="24"/>
          <w:lang w:val="af-ZA"/>
        </w:rPr>
        <w:t xml:space="preserve"> </w:t>
      </w:r>
      <w:r w:rsidR="00A51A28" w:rsidRPr="00CC1CD0">
        <w:rPr>
          <w:rFonts w:ascii="GHEA Grapalat" w:hAnsi="GHEA Grapalat" w:cs="Sylfaen"/>
          <w:b/>
          <w:bCs/>
          <w:spacing w:val="-2"/>
          <w:sz w:val="24"/>
          <w:szCs w:val="24"/>
          <w:lang w:val="af-ZA"/>
        </w:rPr>
        <w:t>Անհրաժեշտությունը</w:t>
      </w:r>
      <w:r w:rsidR="0005252E" w:rsidRPr="00CC1CD0">
        <w:rPr>
          <w:rFonts w:ascii="GHEA Grapalat" w:hAnsi="GHEA Grapalat" w:cs="Sylfaen"/>
          <w:b/>
          <w:bCs/>
          <w:spacing w:val="-2"/>
          <w:sz w:val="24"/>
          <w:szCs w:val="24"/>
          <w:lang w:val="af-ZA"/>
        </w:rPr>
        <w:t xml:space="preserve"> </w:t>
      </w:r>
    </w:p>
    <w:p w14:paraId="548A0937" w14:textId="26CD2092" w:rsidR="00FA5ACA" w:rsidRDefault="00CC1CD0" w:rsidP="00776309">
      <w:pPr>
        <w:pStyle w:val="mechtex"/>
        <w:spacing w:line="360" w:lineRule="auto"/>
        <w:ind w:left="-426" w:right="141" w:firstLine="426"/>
        <w:jc w:val="both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af-ZA"/>
        </w:rPr>
        <w:t xml:space="preserve">         </w:t>
      </w:r>
      <w:r w:rsidRPr="002E16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8A1B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Բարձրավոլտ</w:t>
      </w:r>
      <w:r w:rsidR="00FE2776" w:rsidRPr="00FE277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էլեկտրական ցանցեր</w:t>
      </w:r>
      <w:r w:rsidRPr="002E16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ՓԲԸ-ի </w:t>
      </w:r>
      <w:r w:rsidRPr="00B8394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այսուհետ՝ Ընկերություն) </w:t>
      </w:r>
      <w:r w:rsidRPr="002E161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կողմից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ՀՀ կառավարությանը ներկայացվել է առաջարկություն </w:t>
      </w:r>
      <w:r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«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Էներգետիկայի</w:t>
      </w:r>
      <w:r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մասին</w:t>
      </w:r>
      <w:r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» 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Հայաստանի</w:t>
      </w:r>
      <w:r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Հանրապետության</w:t>
      </w:r>
      <w:r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օրենքի</w:t>
      </w:r>
      <w:r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27-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րդ</w:t>
      </w:r>
      <w:r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հոդվածի</w:t>
      </w:r>
      <w:r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2.1-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ին</w:t>
      </w:r>
      <w:r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 xml:space="preserve">մասի և Հայաստանի Հանրապետության կառավարության 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af-ZA"/>
        </w:rPr>
        <w:t xml:space="preserve">2025 թվականի օգոստոսի 7-ի N 1094-Ն 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</w:rPr>
        <w:t>որոշման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af-ZA"/>
        </w:rPr>
        <w:t xml:space="preserve"> 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</w:rPr>
        <w:t>հիմքով</w:t>
      </w:r>
      <w:r w:rsidR="00FA5ACA"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</w:rPr>
        <w:t>՝</w:t>
      </w:r>
      <w:r w:rsidR="00FA5ACA"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af-ZA"/>
        </w:rPr>
        <w:t xml:space="preserve"> 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af-ZA"/>
        </w:rPr>
        <w:t>Ընկերության</w:t>
      </w:r>
      <w:r w:rsidR="00FA5ACA"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af-ZA"/>
        </w:rPr>
        <w:t>ը պատկանող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af-ZA"/>
        </w:rPr>
        <w:t xml:space="preserve"> </w:t>
      </w:r>
      <w:r w:rsidR="008A1B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ոչ պիտանի տրանսֆորմատորների</w:t>
      </w:r>
      <w:r w:rsidR="00FA5AC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վերաբերյալ կայացնել որոշում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օտարման գործարք իրականացնելու </w:t>
      </w:r>
      <w:r w:rsidR="009560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դեպքում 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Հայաստանի</w:t>
      </w:r>
      <w:r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Հանրապետության</w:t>
      </w:r>
      <w:r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նախապատվության</w:t>
      </w:r>
      <w:r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իրավունքի</w:t>
      </w:r>
      <w:r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իրացման</w:t>
      </w:r>
      <w:r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հնարավորությունից</w:t>
      </w:r>
      <w:r w:rsidR="00FA5ACA"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 xml:space="preserve"> օգտվելու կամ հրաժարվելու մասին</w:t>
      </w:r>
      <w:r w:rsidRPr="009560D7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։</w:t>
      </w:r>
      <w:r w:rsidR="00FA5ACA" w:rsidRPr="009560D7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</w:t>
      </w:r>
    </w:p>
    <w:p w14:paraId="02012D6F" w14:textId="09C7BFF7" w:rsidR="00CC1CD0" w:rsidRPr="00745037" w:rsidRDefault="00745037" w:rsidP="00745037">
      <w:pPr>
        <w:pStyle w:val="mechtex"/>
        <w:spacing w:line="360" w:lineRule="auto"/>
        <w:ind w:left="-426" w:right="141" w:firstLine="1135"/>
        <w:jc w:val="both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  <w:r w:rsidRPr="00745037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Հայաստանի Հանրապետության կառավարությունը քննարկելով Ընկերության կողմից առաջարկության հիմքերը և գույքի ձեռքբերման նպատակահարմարությունը որոշում է կայացրել հրաժարվել անշարժ գույքի օտարման դեպքում Հայաստանի Հանարապետության </w:t>
      </w:r>
      <w:r w:rsidR="00FE2776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կառավարության </w:t>
      </w:r>
      <w:r w:rsidRPr="00745037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նախապատվության իրավունքից</w:t>
      </w:r>
      <w:r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։</w:t>
      </w:r>
      <w:r w:rsidR="00FA5ACA">
        <w:rPr>
          <w:rFonts w:ascii="GHEA Grapalat" w:hAnsi="GHEA Grapalat" w:cs="GHEA Grapalat"/>
          <w:sz w:val="24"/>
          <w:szCs w:val="24"/>
          <w:lang w:val="hy-AM"/>
        </w:rPr>
        <w:t xml:space="preserve">  </w:t>
      </w:r>
    </w:p>
    <w:p w14:paraId="05AE00E1" w14:textId="4695A3FC" w:rsidR="001710F0" w:rsidRPr="00CC1CD0" w:rsidRDefault="008F6FA1" w:rsidP="00776309">
      <w:pPr>
        <w:pStyle w:val="norm"/>
        <w:shd w:val="clear" w:color="auto" w:fill="FFFFFF"/>
        <w:tabs>
          <w:tab w:val="left" w:pos="0"/>
          <w:tab w:val="left" w:pos="720"/>
        </w:tabs>
        <w:spacing w:line="360" w:lineRule="auto"/>
        <w:ind w:left="-426" w:right="141" w:firstLine="426"/>
        <w:rPr>
          <w:rFonts w:ascii="GHEA Grapalat" w:hAnsi="GHEA Grapalat" w:cs="Sylfaen"/>
          <w:spacing w:val="-2"/>
          <w:sz w:val="24"/>
          <w:szCs w:val="24"/>
          <w:lang w:val="af-ZA"/>
        </w:rPr>
      </w:pPr>
      <w:r w:rsidRPr="008F6FA1">
        <w:rPr>
          <w:rFonts w:ascii="GHEA Grapalat" w:hAnsi="GHEA Grapalat" w:cs="Sylfaen"/>
          <w:spacing w:val="-2"/>
          <w:sz w:val="24"/>
          <w:szCs w:val="24"/>
          <w:lang w:val="af-ZA"/>
        </w:rPr>
        <w:tab/>
      </w:r>
      <w:r w:rsidRPr="00CC1CD0">
        <w:rPr>
          <w:rFonts w:ascii="GHEA Grapalat" w:hAnsi="GHEA Grapalat" w:cs="Sylfaen"/>
          <w:b/>
          <w:bCs/>
          <w:spacing w:val="-2"/>
          <w:sz w:val="24"/>
          <w:szCs w:val="24"/>
          <w:lang w:val="af-ZA"/>
        </w:rPr>
        <w:t>2</w:t>
      </w:r>
      <w:r w:rsidRPr="00CC1CD0">
        <w:rPr>
          <w:rFonts w:ascii="Microsoft JhengHei" w:eastAsia="Microsoft JhengHei" w:hAnsi="Microsoft JhengHei" w:cs="Microsoft JhengHei" w:hint="eastAsia"/>
          <w:b/>
          <w:bCs/>
          <w:spacing w:val="-2"/>
          <w:sz w:val="24"/>
          <w:szCs w:val="24"/>
          <w:lang w:val="af-ZA"/>
        </w:rPr>
        <w:t>․</w:t>
      </w:r>
      <w:r w:rsidRPr="00CC1CD0">
        <w:rPr>
          <w:rFonts w:ascii="GHEA Grapalat" w:hAnsi="GHEA Grapalat" w:cs="Sylfaen"/>
          <w:b/>
          <w:bCs/>
          <w:spacing w:val="-2"/>
          <w:sz w:val="24"/>
          <w:szCs w:val="24"/>
          <w:lang w:val="af-ZA"/>
        </w:rPr>
        <w:t xml:space="preserve"> </w:t>
      </w:r>
      <w:r w:rsidR="00A51A28" w:rsidRPr="00CC1CD0">
        <w:rPr>
          <w:rFonts w:ascii="GHEA Grapalat" w:hAnsi="GHEA Grapalat" w:cs="Sylfaen"/>
          <w:b/>
          <w:bCs/>
          <w:spacing w:val="-2"/>
          <w:sz w:val="24"/>
          <w:szCs w:val="24"/>
          <w:lang w:val="af-ZA"/>
        </w:rPr>
        <w:t>Կարգավորման նպատակը և բնույթը</w:t>
      </w:r>
    </w:p>
    <w:p w14:paraId="633D877F" w14:textId="0EF81F90" w:rsidR="001710F0" w:rsidRPr="009560D7" w:rsidRDefault="001710F0" w:rsidP="00776309">
      <w:pPr>
        <w:pStyle w:val="norm"/>
        <w:shd w:val="clear" w:color="auto" w:fill="FFFFFF"/>
        <w:tabs>
          <w:tab w:val="left" w:pos="0"/>
          <w:tab w:val="left" w:pos="720"/>
        </w:tabs>
        <w:spacing w:line="360" w:lineRule="auto"/>
        <w:ind w:left="-426" w:right="141" w:firstLine="426"/>
        <w:rPr>
          <w:rFonts w:ascii="GHEA Grapalat" w:hAnsi="GHEA Grapalat"/>
          <w:color w:val="000000" w:themeColor="text1"/>
          <w:sz w:val="24"/>
          <w:szCs w:val="24"/>
        </w:rPr>
      </w:pPr>
      <w:r w:rsidRPr="001710F0">
        <w:rPr>
          <w:rFonts w:ascii="GHEA Grapalat" w:hAnsi="GHEA Grapalat" w:cs="Sylfaen"/>
          <w:b/>
          <w:i/>
          <w:sz w:val="24"/>
          <w:szCs w:val="24"/>
          <w:lang w:val="af-ZA"/>
        </w:rPr>
        <w:tab/>
      </w:r>
      <w:r w:rsidR="00A51A28" w:rsidRPr="00847DAB">
        <w:rPr>
          <w:rFonts w:ascii="GHEA Grapalat" w:hAnsi="GHEA Grapalat"/>
          <w:color w:val="FF0000"/>
          <w:sz w:val="24"/>
          <w:szCs w:val="24"/>
        </w:rPr>
        <w:t xml:space="preserve"> </w:t>
      </w:r>
      <w:r w:rsidR="00FA5ACA">
        <w:rPr>
          <w:rFonts w:ascii="GHEA Grapalat" w:hAnsi="GHEA Grapalat"/>
          <w:color w:val="000000" w:themeColor="text1"/>
          <w:sz w:val="24"/>
          <w:szCs w:val="24"/>
        </w:rPr>
        <w:t xml:space="preserve">Կարգավորման նպատակն է </w:t>
      </w:r>
      <w:r w:rsidR="00FA5ACA"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>«</w:t>
      </w:r>
      <w:r w:rsidR="00FA5ACA"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Էներգետիկայի</w:t>
      </w:r>
      <w:r w:rsidR="00FA5ACA"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FA5ACA"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մասին</w:t>
      </w:r>
      <w:r w:rsidR="00FA5ACA"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» </w:t>
      </w:r>
      <w:r w:rsidR="00FA5ACA"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օրենքի</w:t>
      </w:r>
      <w:r w:rsidR="00FA5ACA"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27-</w:t>
      </w:r>
      <w:r w:rsidR="00FA5ACA"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րդ</w:t>
      </w:r>
      <w:r w:rsidR="00FA5ACA"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FA5ACA"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հոդվածի</w:t>
      </w:r>
      <w:r w:rsidR="00FA5ACA"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2.1-</w:t>
      </w:r>
      <w:r w:rsidR="00FA5ACA"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ին</w:t>
      </w:r>
      <w:r w:rsidR="00FA5ACA" w:rsidRPr="009560D7">
        <w:rPr>
          <w:rFonts w:ascii="GHEA Grapalat" w:hAnsi="GHEA Grapalat" w:cs="Arial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FA5ACA"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մասի հիմքով</w:t>
      </w:r>
      <w:r w:rsidR="00555730"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 xml:space="preserve"> Ընկերության կողմից ներկայացված առաջարկության քննարկումը և </w:t>
      </w:r>
      <w:r w:rsidR="00FA5ACA"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համապատասխան ենթաօրենսդրական ակտի ընդունումը</w:t>
      </w:r>
      <w:r w:rsidR="00555730" w:rsidRPr="009560D7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։</w:t>
      </w:r>
    </w:p>
    <w:p w14:paraId="6092D918" w14:textId="4742B81D" w:rsidR="000A36E4" w:rsidRPr="008F6FA1" w:rsidRDefault="001710F0" w:rsidP="00776309">
      <w:pPr>
        <w:pStyle w:val="norm"/>
        <w:shd w:val="clear" w:color="auto" w:fill="FFFFFF"/>
        <w:tabs>
          <w:tab w:val="left" w:pos="720"/>
        </w:tabs>
        <w:spacing w:line="360" w:lineRule="auto"/>
        <w:ind w:left="-426" w:right="141" w:firstLine="426"/>
        <w:rPr>
          <w:rFonts w:ascii="GHEA Grapalat" w:hAnsi="GHEA Grapalat"/>
          <w:sz w:val="24"/>
          <w:szCs w:val="24"/>
        </w:rPr>
      </w:pPr>
      <w:r w:rsidRPr="00CC1CD0">
        <w:rPr>
          <w:rFonts w:ascii="GHEA Grapalat" w:eastAsia="Calibri" w:hAnsi="GHEA Grapalat" w:cs="Sylfaen"/>
          <w:b/>
          <w:iCs/>
          <w:spacing w:val="-2"/>
          <w:sz w:val="24"/>
          <w:szCs w:val="24"/>
          <w:lang w:val="af-ZA" w:eastAsia="en-US"/>
        </w:rPr>
        <w:t>3</w:t>
      </w:r>
      <w:r w:rsidRPr="00CC1CD0">
        <w:rPr>
          <w:rFonts w:ascii="GHEA Grapalat" w:eastAsia="Calibri" w:hAnsi="GHEA Grapalat" w:cs="Sylfaen" w:hint="eastAsia"/>
          <w:b/>
          <w:iCs/>
          <w:spacing w:val="-2"/>
          <w:sz w:val="24"/>
          <w:szCs w:val="24"/>
          <w:lang w:val="af-ZA" w:eastAsia="en-US"/>
        </w:rPr>
        <w:t>․</w:t>
      </w:r>
      <w:r w:rsidRPr="00CC1CD0">
        <w:rPr>
          <w:rFonts w:ascii="GHEA Grapalat" w:eastAsia="Calibri" w:hAnsi="GHEA Grapalat" w:cs="Sylfaen"/>
          <w:b/>
          <w:iCs/>
          <w:spacing w:val="-2"/>
          <w:sz w:val="24"/>
          <w:szCs w:val="24"/>
          <w:lang w:val="af-ZA" w:eastAsia="en-US"/>
        </w:rPr>
        <w:t xml:space="preserve"> </w:t>
      </w:r>
      <w:r w:rsidR="00A51A28" w:rsidRPr="00CC1CD0">
        <w:rPr>
          <w:rFonts w:ascii="GHEA Grapalat" w:eastAsia="Calibri" w:hAnsi="GHEA Grapalat" w:cs="Sylfaen"/>
          <w:b/>
          <w:iCs/>
          <w:spacing w:val="-2"/>
          <w:sz w:val="24"/>
          <w:szCs w:val="24"/>
          <w:lang w:val="af-ZA" w:eastAsia="en-US"/>
        </w:rPr>
        <w:t>Նախագծի մշակման գործընթացում ներգրավված ինստիտուտները</w:t>
      </w:r>
      <w:r w:rsidRPr="001710F0">
        <w:rPr>
          <w:rFonts w:ascii="GHEA Grapalat" w:hAnsi="GHEA Grapalat" w:cs="Sylfaen"/>
          <w:spacing w:val="-2"/>
          <w:sz w:val="24"/>
          <w:szCs w:val="24"/>
          <w:lang w:val="af-ZA"/>
        </w:rPr>
        <w:t xml:space="preserve">  </w:t>
      </w:r>
      <w:r w:rsidR="008F6FA1">
        <w:rPr>
          <w:rFonts w:ascii="GHEA Grapalat" w:hAnsi="GHEA Grapalat" w:cs="Sylfaen"/>
          <w:spacing w:val="-2"/>
          <w:sz w:val="24"/>
          <w:szCs w:val="24"/>
          <w:lang w:val="af-ZA"/>
        </w:rPr>
        <w:tab/>
      </w:r>
      <w:r w:rsidR="00E8479B">
        <w:rPr>
          <w:rFonts w:ascii="GHEA Grapalat" w:hAnsi="GHEA Grapalat"/>
          <w:sz w:val="24"/>
          <w:szCs w:val="24"/>
        </w:rPr>
        <w:t>Ն</w:t>
      </w:r>
      <w:r w:rsidRPr="008F6FA1">
        <w:rPr>
          <w:rFonts w:ascii="GHEA Grapalat" w:hAnsi="GHEA Grapalat"/>
          <w:sz w:val="24"/>
          <w:szCs w:val="24"/>
        </w:rPr>
        <w:t>երկայացված որոշման նախագիծը մշակվել է ՀՀ տարածքային կառավարման և ենթակառուցվածքների նախարարության կողմից։</w:t>
      </w:r>
    </w:p>
    <w:p w14:paraId="6424F1C8" w14:textId="77777777" w:rsidR="008A1B50" w:rsidRDefault="008A1B50" w:rsidP="00776309">
      <w:pPr>
        <w:tabs>
          <w:tab w:val="left" w:pos="0"/>
          <w:tab w:val="left" w:pos="142"/>
          <w:tab w:val="left" w:pos="810"/>
          <w:tab w:val="left" w:pos="851"/>
          <w:tab w:val="left" w:pos="1134"/>
          <w:tab w:val="left" w:pos="1418"/>
        </w:tabs>
        <w:spacing w:after="0" w:line="360" w:lineRule="auto"/>
        <w:ind w:left="-426" w:right="141" w:firstLine="426"/>
        <w:jc w:val="both"/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</w:pPr>
    </w:p>
    <w:p w14:paraId="5784C798" w14:textId="26674DEB" w:rsidR="001710F0" w:rsidRPr="00CC1CD0" w:rsidRDefault="001710F0" w:rsidP="00776309">
      <w:pPr>
        <w:tabs>
          <w:tab w:val="left" w:pos="0"/>
          <w:tab w:val="left" w:pos="142"/>
          <w:tab w:val="left" w:pos="810"/>
          <w:tab w:val="left" w:pos="851"/>
          <w:tab w:val="left" w:pos="1134"/>
          <w:tab w:val="left" w:pos="1418"/>
        </w:tabs>
        <w:spacing w:after="0" w:line="360" w:lineRule="auto"/>
        <w:ind w:left="-426" w:right="141" w:firstLine="426"/>
        <w:jc w:val="both"/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</w:pPr>
      <w:r w:rsidRPr="00CC1CD0"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  <w:lastRenderedPageBreak/>
        <w:t>4</w:t>
      </w:r>
      <w:r w:rsidRPr="00CC1CD0">
        <w:rPr>
          <w:rFonts w:ascii="GHEA Grapalat" w:hAnsi="GHEA Grapalat" w:cs="Sylfaen" w:hint="eastAsia"/>
          <w:b/>
          <w:iCs/>
          <w:spacing w:val="-2"/>
          <w:sz w:val="24"/>
          <w:szCs w:val="24"/>
          <w:lang w:val="af-ZA"/>
        </w:rPr>
        <w:t>․</w:t>
      </w:r>
      <w:r w:rsidRPr="00CC1CD0"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  <w:t xml:space="preserve"> </w:t>
      </w:r>
      <w:r w:rsidR="000A36E4" w:rsidRPr="00CC1CD0"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  <w:t>Ակնկալվող արդյունք</w:t>
      </w:r>
    </w:p>
    <w:p w14:paraId="758D1610" w14:textId="2560830F" w:rsidR="00380FE2" w:rsidRPr="008F6FA1" w:rsidRDefault="00380FE2" w:rsidP="00776309">
      <w:pPr>
        <w:pStyle w:val="norm"/>
        <w:shd w:val="clear" w:color="auto" w:fill="FFFFFF"/>
        <w:tabs>
          <w:tab w:val="left" w:pos="720"/>
          <w:tab w:val="left" w:pos="810"/>
        </w:tabs>
        <w:spacing w:line="360" w:lineRule="auto"/>
        <w:ind w:left="-426" w:right="141" w:firstLine="426"/>
        <w:rPr>
          <w:rFonts w:ascii="GHEA Grapalat" w:hAnsi="GHEA Grapalat"/>
          <w:sz w:val="24"/>
          <w:szCs w:val="24"/>
        </w:rPr>
      </w:pPr>
      <w:r w:rsidRPr="008F6FA1">
        <w:rPr>
          <w:rFonts w:ascii="GHEA Grapalat" w:hAnsi="GHEA Grapalat"/>
          <w:sz w:val="24"/>
          <w:szCs w:val="24"/>
        </w:rPr>
        <w:t xml:space="preserve"> </w:t>
      </w:r>
      <w:r w:rsidR="00555730">
        <w:rPr>
          <w:rFonts w:ascii="GHEA Grapalat" w:hAnsi="GHEA Grapalat"/>
          <w:sz w:val="24"/>
          <w:szCs w:val="24"/>
        </w:rPr>
        <w:t xml:space="preserve">Որոշման նախագծի ընդունման արդյունքում Ընկերությունը հնարավորություն կստանա օտարել գույքը առանց իրավական խոչընդոտների՝ նախապես ստանալով ՀՀ կառավարության համաձայնությունը՝ գույքի օտարման դեպքում նախապատվության իրավունքից հրաժարվելու մասին։ </w:t>
      </w:r>
    </w:p>
    <w:p w14:paraId="515A9179" w14:textId="4D12DAD2" w:rsidR="000A36E4" w:rsidRPr="00CC1CD0" w:rsidRDefault="001710F0" w:rsidP="00776309">
      <w:pPr>
        <w:tabs>
          <w:tab w:val="left" w:pos="0"/>
          <w:tab w:val="left" w:pos="142"/>
          <w:tab w:val="left" w:pos="709"/>
          <w:tab w:val="left" w:pos="851"/>
          <w:tab w:val="left" w:pos="1134"/>
          <w:tab w:val="left" w:pos="1418"/>
        </w:tabs>
        <w:spacing w:after="0" w:line="360" w:lineRule="auto"/>
        <w:ind w:left="-426" w:right="141" w:firstLine="426"/>
        <w:jc w:val="both"/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</w:pPr>
      <w:r w:rsidRPr="00CC1CD0"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  <w:t>5</w:t>
      </w:r>
      <w:r w:rsidRPr="00CC1CD0">
        <w:rPr>
          <w:rFonts w:ascii="Microsoft JhengHei" w:eastAsia="Microsoft JhengHei" w:hAnsi="Microsoft JhengHei" w:cs="Microsoft JhengHei" w:hint="eastAsia"/>
          <w:b/>
          <w:iCs/>
          <w:spacing w:val="-2"/>
          <w:sz w:val="24"/>
          <w:szCs w:val="24"/>
          <w:lang w:val="af-ZA"/>
        </w:rPr>
        <w:t>․</w:t>
      </w:r>
      <w:r w:rsidRPr="00CC1CD0">
        <w:rPr>
          <w:rFonts w:ascii="GHEA Grapalat" w:eastAsia="Microsoft JhengHei" w:hAnsi="GHEA Grapalat" w:cs="Microsoft JhengHei"/>
          <w:b/>
          <w:iCs/>
          <w:spacing w:val="-2"/>
          <w:sz w:val="24"/>
          <w:szCs w:val="24"/>
          <w:lang w:val="af-ZA"/>
        </w:rPr>
        <w:t xml:space="preserve"> </w:t>
      </w:r>
      <w:r w:rsidR="000A36E4" w:rsidRPr="00CC1CD0">
        <w:rPr>
          <w:rFonts w:ascii="GHEA Grapalat" w:hAnsi="GHEA Grapalat" w:cs="Sylfaen"/>
          <w:b/>
          <w:iCs/>
          <w:spacing w:val="-2"/>
          <w:sz w:val="24"/>
          <w:szCs w:val="24"/>
          <w:lang w:val="af-ZA"/>
        </w:rPr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14:paraId="1A8BAB92" w14:textId="77777777" w:rsidR="000A36E4" w:rsidRPr="008F6FA1" w:rsidRDefault="000A36E4" w:rsidP="00776309">
      <w:pPr>
        <w:pStyle w:val="norm"/>
        <w:shd w:val="clear" w:color="auto" w:fill="FFFFFF"/>
        <w:tabs>
          <w:tab w:val="left" w:pos="0"/>
          <w:tab w:val="left" w:pos="720"/>
        </w:tabs>
        <w:spacing w:line="360" w:lineRule="auto"/>
        <w:ind w:left="-426" w:right="141" w:firstLine="426"/>
        <w:rPr>
          <w:rFonts w:ascii="GHEA Grapalat" w:hAnsi="GHEA Grapalat"/>
          <w:sz w:val="24"/>
          <w:szCs w:val="24"/>
        </w:rPr>
      </w:pPr>
      <w:r w:rsidRPr="001710F0">
        <w:rPr>
          <w:rFonts w:ascii="GHEA Grapalat" w:hAnsi="GHEA Grapalat"/>
          <w:sz w:val="24"/>
          <w:szCs w:val="24"/>
          <w:lang w:val="af-ZA"/>
        </w:rPr>
        <w:tab/>
      </w:r>
      <w:r w:rsidRPr="001710F0">
        <w:rPr>
          <w:rFonts w:ascii="GHEA Grapalat" w:hAnsi="GHEA Grapalat"/>
          <w:sz w:val="24"/>
          <w:szCs w:val="24"/>
        </w:rPr>
        <w:t>Նախագծի</w:t>
      </w:r>
      <w:r w:rsidRPr="008F6FA1">
        <w:rPr>
          <w:rFonts w:ascii="GHEA Grapalat" w:hAnsi="GHEA Grapalat"/>
          <w:sz w:val="24"/>
          <w:szCs w:val="24"/>
        </w:rPr>
        <w:t xml:space="preserve"> </w:t>
      </w:r>
      <w:r w:rsidRPr="001710F0">
        <w:rPr>
          <w:rFonts w:ascii="GHEA Grapalat" w:hAnsi="GHEA Grapalat"/>
          <w:sz w:val="24"/>
          <w:szCs w:val="24"/>
        </w:rPr>
        <w:t>ընդունման</w:t>
      </w:r>
      <w:r w:rsidRPr="008F6FA1">
        <w:rPr>
          <w:rFonts w:ascii="GHEA Grapalat" w:hAnsi="GHEA Grapalat"/>
          <w:sz w:val="24"/>
          <w:szCs w:val="24"/>
        </w:rPr>
        <w:t xml:space="preserve"> </w:t>
      </w:r>
      <w:r w:rsidRPr="001710F0">
        <w:rPr>
          <w:rFonts w:ascii="GHEA Grapalat" w:hAnsi="GHEA Grapalat"/>
          <w:sz w:val="24"/>
          <w:szCs w:val="24"/>
        </w:rPr>
        <w:t>կապակցությամբ</w:t>
      </w:r>
      <w:r w:rsidRPr="008F6FA1">
        <w:rPr>
          <w:rFonts w:ascii="GHEA Grapalat" w:hAnsi="GHEA Grapalat"/>
          <w:sz w:val="24"/>
          <w:szCs w:val="24"/>
        </w:rPr>
        <w:t xml:space="preserve"> </w:t>
      </w:r>
      <w:r w:rsidRPr="001710F0">
        <w:rPr>
          <w:rFonts w:ascii="GHEA Grapalat" w:hAnsi="GHEA Grapalat"/>
          <w:sz w:val="24"/>
          <w:szCs w:val="24"/>
        </w:rPr>
        <w:t>պետական</w:t>
      </w:r>
      <w:r w:rsidRPr="008F6FA1">
        <w:rPr>
          <w:rFonts w:ascii="GHEA Grapalat" w:hAnsi="GHEA Grapalat"/>
          <w:sz w:val="24"/>
          <w:szCs w:val="24"/>
        </w:rPr>
        <w:t xml:space="preserve"> </w:t>
      </w:r>
      <w:r w:rsidRPr="001710F0">
        <w:rPr>
          <w:rFonts w:ascii="GHEA Grapalat" w:hAnsi="GHEA Grapalat"/>
          <w:sz w:val="24"/>
          <w:szCs w:val="24"/>
        </w:rPr>
        <w:t>կամ</w:t>
      </w:r>
      <w:r w:rsidRPr="008F6FA1">
        <w:rPr>
          <w:rFonts w:ascii="GHEA Grapalat" w:hAnsi="GHEA Grapalat"/>
          <w:sz w:val="24"/>
          <w:szCs w:val="24"/>
        </w:rPr>
        <w:t xml:space="preserve"> </w:t>
      </w:r>
      <w:r w:rsidRPr="001710F0">
        <w:rPr>
          <w:rFonts w:ascii="GHEA Grapalat" w:hAnsi="GHEA Grapalat"/>
          <w:sz w:val="24"/>
          <w:szCs w:val="24"/>
        </w:rPr>
        <w:t>տեղական</w:t>
      </w:r>
      <w:r w:rsidRPr="008F6FA1">
        <w:rPr>
          <w:rFonts w:ascii="GHEA Grapalat" w:hAnsi="GHEA Grapalat"/>
          <w:sz w:val="24"/>
          <w:szCs w:val="24"/>
        </w:rPr>
        <w:t xml:space="preserve"> </w:t>
      </w:r>
      <w:r w:rsidRPr="001710F0">
        <w:rPr>
          <w:rFonts w:ascii="GHEA Grapalat" w:hAnsi="GHEA Grapalat"/>
          <w:sz w:val="24"/>
          <w:szCs w:val="24"/>
        </w:rPr>
        <w:t>ինքնակառավարման</w:t>
      </w:r>
      <w:r w:rsidRPr="008F6FA1">
        <w:rPr>
          <w:rFonts w:ascii="GHEA Grapalat" w:hAnsi="GHEA Grapalat"/>
          <w:sz w:val="24"/>
          <w:szCs w:val="24"/>
        </w:rPr>
        <w:t xml:space="preserve"> </w:t>
      </w:r>
      <w:r w:rsidRPr="001710F0">
        <w:rPr>
          <w:rFonts w:ascii="GHEA Grapalat" w:hAnsi="GHEA Grapalat"/>
          <w:sz w:val="24"/>
          <w:szCs w:val="24"/>
        </w:rPr>
        <w:t>մարմնի</w:t>
      </w:r>
      <w:r w:rsidRPr="008F6FA1">
        <w:rPr>
          <w:rFonts w:ascii="GHEA Grapalat" w:hAnsi="GHEA Grapalat"/>
          <w:sz w:val="24"/>
          <w:szCs w:val="24"/>
        </w:rPr>
        <w:t xml:space="preserve"> </w:t>
      </w:r>
      <w:r w:rsidRPr="001710F0">
        <w:rPr>
          <w:rFonts w:ascii="GHEA Grapalat" w:hAnsi="GHEA Grapalat"/>
          <w:sz w:val="24"/>
          <w:szCs w:val="24"/>
        </w:rPr>
        <w:t>բյուջեի</w:t>
      </w:r>
      <w:r w:rsidRPr="008F6FA1">
        <w:rPr>
          <w:rFonts w:ascii="GHEA Grapalat" w:hAnsi="GHEA Grapalat"/>
          <w:sz w:val="24"/>
          <w:szCs w:val="24"/>
        </w:rPr>
        <w:t xml:space="preserve"> </w:t>
      </w:r>
      <w:r w:rsidRPr="001710F0">
        <w:rPr>
          <w:rFonts w:ascii="GHEA Grapalat" w:hAnsi="GHEA Grapalat"/>
          <w:sz w:val="24"/>
          <w:szCs w:val="24"/>
        </w:rPr>
        <w:t>եկամուտներում</w:t>
      </w:r>
      <w:r w:rsidRPr="008F6FA1">
        <w:rPr>
          <w:rFonts w:ascii="GHEA Grapalat" w:hAnsi="GHEA Grapalat"/>
          <w:sz w:val="24"/>
          <w:szCs w:val="24"/>
        </w:rPr>
        <w:t xml:space="preserve"> </w:t>
      </w:r>
      <w:r w:rsidRPr="001710F0">
        <w:rPr>
          <w:rFonts w:ascii="GHEA Grapalat" w:hAnsi="GHEA Grapalat"/>
          <w:sz w:val="24"/>
          <w:szCs w:val="24"/>
        </w:rPr>
        <w:t>և</w:t>
      </w:r>
      <w:r w:rsidRPr="008F6FA1">
        <w:rPr>
          <w:rFonts w:ascii="GHEA Grapalat" w:hAnsi="GHEA Grapalat"/>
          <w:sz w:val="24"/>
          <w:szCs w:val="24"/>
        </w:rPr>
        <w:t xml:space="preserve"> </w:t>
      </w:r>
      <w:r w:rsidRPr="001710F0">
        <w:rPr>
          <w:rFonts w:ascii="GHEA Grapalat" w:hAnsi="GHEA Grapalat"/>
          <w:sz w:val="24"/>
          <w:szCs w:val="24"/>
        </w:rPr>
        <w:t>ծախսերում</w:t>
      </w:r>
      <w:r w:rsidRPr="008F6FA1">
        <w:rPr>
          <w:rFonts w:ascii="GHEA Grapalat" w:hAnsi="GHEA Grapalat"/>
          <w:sz w:val="24"/>
          <w:szCs w:val="24"/>
        </w:rPr>
        <w:t xml:space="preserve"> </w:t>
      </w:r>
      <w:r w:rsidRPr="001710F0">
        <w:rPr>
          <w:rFonts w:ascii="GHEA Grapalat" w:hAnsi="GHEA Grapalat"/>
          <w:sz w:val="24"/>
          <w:szCs w:val="24"/>
        </w:rPr>
        <w:t>փոփոխություններ</w:t>
      </w:r>
      <w:r w:rsidRPr="008F6FA1">
        <w:rPr>
          <w:rFonts w:ascii="GHEA Grapalat" w:hAnsi="GHEA Grapalat"/>
          <w:sz w:val="24"/>
          <w:szCs w:val="24"/>
        </w:rPr>
        <w:t xml:space="preserve"> </w:t>
      </w:r>
      <w:r w:rsidRPr="001710F0">
        <w:rPr>
          <w:rFonts w:ascii="GHEA Grapalat" w:hAnsi="GHEA Grapalat"/>
          <w:sz w:val="24"/>
          <w:szCs w:val="24"/>
        </w:rPr>
        <w:t>չի</w:t>
      </w:r>
      <w:r w:rsidRPr="008F6FA1">
        <w:rPr>
          <w:rFonts w:ascii="GHEA Grapalat" w:hAnsi="GHEA Grapalat"/>
          <w:sz w:val="24"/>
          <w:szCs w:val="24"/>
        </w:rPr>
        <w:t xml:space="preserve"> </w:t>
      </w:r>
      <w:r w:rsidRPr="001710F0">
        <w:rPr>
          <w:rFonts w:ascii="GHEA Grapalat" w:hAnsi="GHEA Grapalat"/>
          <w:sz w:val="24"/>
          <w:szCs w:val="24"/>
        </w:rPr>
        <w:t>նախատեսվում</w:t>
      </w:r>
      <w:r w:rsidRPr="008F6FA1">
        <w:rPr>
          <w:rFonts w:ascii="GHEA Grapalat" w:hAnsi="GHEA Grapalat"/>
          <w:sz w:val="24"/>
          <w:szCs w:val="24"/>
        </w:rPr>
        <w:t xml:space="preserve">: </w:t>
      </w:r>
    </w:p>
    <w:p w14:paraId="7B41C6FE" w14:textId="791F9E8F" w:rsidR="000A36E4" w:rsidRPr="00CC1CD0" w:rsidRDefault="001710F0" w:rsidP="00776309">
      <w:pPr>
        <w:suppressAutoHyphens w:val="0"/>
        <w:spacing w:line="360" w:lineRule="auto"/>
        <w:ind w:left="-426" w:right="141" w:firstLine="426"/>
        <w:jc w:val="both"/>
        <w:rPr>
          <w:rFonts w:ascii="GHEA Grapalat" w:hAnsi="GHEA Grapalat" w:cs="Arial Armenian"/>
          <w:b/>
          <w:sz w:val="24"/>
          <w:szCs w:val="24"/>
          <w:lang w:val="af-ZA"/>
        </w:rPr>
      </w:pPr>
      <w:r w:rsidRPr="00CC1CD0">
        <w:rPr>
          <w:rFonts w:ascii="GHEA Grapalat" w:hAnsi="GHEA Grapalat" w:cs="Arial Armenian"/>
          <w:b/>
          <w:sz w:val="24"/>
          <w:szCs w:val="24"/>
        </w:rPr>
        <w:t>6</w:t>
      </w:r>
      <w:r w:rsidRPr="00CC1CD0">
        <w:rPr>
          <w:rFonts w:ascii="Microsoft JhengHei" w:eastAsia="Microsoft JhengHei" w:hAnsi="Microsoft JhengHei" w:cs="Microsoft JhengHei"/>
          <w:b/>
          <w:sz w:val="24"/>
          <w:szCs w:val="24"/>
        </w:rPr>
        <w:t xml:space="preserve">․ </w:t>
      </w:r>
      <w:r w:rsidR="000A36E4" w:rsidRPr="00CC1CD0">
        <w:rPr>
          <w:rFonts w:ascii="GHEA Grapalat" w:hAnsi="GHEA Grapalat" w:cs="Arial Armenian"/>
          <w:b/>
          <w:sz w:val="24"/>
          <w:szCs w:val="24"/>
        </w:rPr>
        <w:t>Կապը</w:t>
      </w:r>
      <w:r w:rsidR="000A36E4" w:rsidRPr="00CC1CD0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="000A36E4" w:rsidRPr="00CC1CD0">
        <w:rPr>
          <w:rFonts w:ascii="GHEA Grapalat" w:hAnsi="GHEA Grapalat" w:cs="Arial Armenian"/>
          <w:b/>
          <w:sz w:val="24"/>
          <w:szCs w:val="24"/>
        </w:rPr>
        <w:t>ռազմավարական</w:t>
      </w:r>
      <w:r w:rsidR="000A36E4" w:rsidRPr="00CC1CD0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="000A36E4" w:rsidRPr="00CC1CD0">
        <w:rPr>
          <w:rFonts w:ascii="GHEA Grapalat" w:hAnsi="GHEA Grapalat" w:cs="Arial Armenian"/>
          <w:b/>
          <w:sz w:val="24"/>
          <w:szCs w:val="24"/>
        </w:rPr>
        <w:t>փաստաթղթերի</w:t>
      </w:r>
      <w:r w:rsidR="000A36E4" w:rsidRPr="00CC1CD0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="000A36E4" w:rsidRPr="00CC1CD0">
        <w:rPr>
          <w:rFonts w:ascii="GHEA Grapalat" w:hAnsi="GHEA Grapalat" w:cs="Arial Armenian"/>
          <w:b/>
          <w:sz w:val="24"/>
          <w:szCs w:val="24"/>
        </w:rPr>
        <w:t>հետ</w:t>
      </w:r>
      <w:r w:rsidR="000A36E4" w:rsidRPr="00CC1CD0">
        <w:rPr>
          <w:rFonts w:ascii="GHEA Grapalat" w:hAnsi="GHEA Grapalat" w:cs="Arial Armenian"/>
          <w:b/>
          <w:sz w:val="24"/>
          <w:szCs w:val="24"/>
          <w:lang w:val="af-ZA"/>
        </w:rPr>
        <w:t xml:space="preserve">. </w:t>
      </w:r>
      <w:r w:rsidR="000A36E4" w:rsidRPr="00CC1CD0">
        <w:rPr>
          <w:rFonts w:ascii="GHEA Grapalat" w:hAnsi="GHEA Grapalat" w:cs="Arial Armenian"/>
          <w:b/>
          <w:sz w:val="24"/>
          <w:szCs w:val="24"/>
        </w:rPr>
        <w:t>Հայաստանի</w:t>
      </w:r>
      <w:r w:rsidR="000A36E4" w:rsidRPr="00CC1CD0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="000A36E4" w:rsidRPr="00CC1CD0">
        <w:rPr>
          <w:rFonts w:ascii="GHEA Grapalat" w:hAnsi="GHEA Grapalat" w:cs="Arial Armenian"/>
          <w:b/>
          <w:sz w:val="24"/>
          <w:szCs w:val="24"/>
        </w:rPr>
        <w:t>վերափոխման</w:t>
      </w:r>
      <w:r w:rsidR="00E8479B" w:rsidRPr="00CC1CD0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="000A36E4" w:rsidRPr="00CC1CD0">
        <w:rPr>
          <w:rFonts w:ascii="GHEA Grapalat" w:hAnsi="GHEA Grapalat" w:cs="Arial Armenian"/>
          <w:b/>
          <w:sz w:val="24"/>
          <w:szCs w:val="24"/>
        </w:rPr>
        <w:t>ռազմավարություն</w:t>
      </w:r>
      <w:r w:rsidR="000A36E4" w:rsidRPr="00CC1CD0">
        <w:rPr>
          <w:rFonts w:ascii="GHEA Grapalat" w:hAnsi="GHEA Grapalat" w:cs="Arial Armenian"/>
          <w:b/>
          <w:sz w:val="24"/>
          <w:szCs w:val="24"/>
          <w:lang w:val="af-ZA"/>
        </w:rPr>
        <w:t xml:space="preserve"> 2050, </w:t>
      </w:r>
      <w:r w:rsidR="000A36E4" w:rsidRPr="00CC1CD0">
        <w:rPr>
          <w:rFonts w:ascii="GHEA Grapalat" w:hAnsi="GHEA Grapalat" w:cs="Arial Armenian"/>
          <w:b/>
          <w:sz w:val="24"/>
          <w:szCs w:val="24"/>
        </w:rPr>
        <w:t>Կառավարության</w:t>
      </w:r>
      <w:r w:rsidR="000A36E4" w:rsidRPr="00CC1CD0">
        <w:rPr>
          <w:rFonts w:ascii="GHEA Grapalat" w:hAnsi="GHEA Grapalat" w:cs="Arial Armenian"/>
          <w:b/>
          <w:sz w:val="24"/>
          <w:szCs w:val="24"/>
          <w:lang w:val="af-ZA"/>
        </w:rPr>
        <w:t xml:space="preserve"> 2021-2026</w:t>
      </w:r>
      <w:r w:rsidR="000A36E4" w:rsidRPr="00CC1CD0">
        <w:rPr>
          <w:rFonts w:ascii="GHEA Grapalat" w:hAnsi="GHEA Grapalat" w:cs="Arial Armenian"/>
          <w:b/>
          <w:sz w:val="24"/>
          <w:szCs w:val="24"/>
        </w:rPr>
        <w:t>թթ</w:t>
      </w:r>
      <w:r w:rsidR="000A36E4" w:rsidRPr="00CC1CD0">
        <w:rPr>
          <w:rFonts w:ascii="GHEA Grapalat" w:hAnsi="GHEA Grapalat" w:cs="Arial Armenian"/>
          <w:b/>
          <w:sz w:val="24"/>
          <w:szCs w:val="24"/>
          <w:lang w:val="af-ZA"/>
        </w:rPr>
        <w:t xml:space="preserve">. </w:t>
      </w:r>
      <w:r w:rsidR="000A36E4" w:rsidRPr="00CC1CD0">
        <w:rPr>
          <w:rFonts w:ascii="GHEA Grapalat" w:hAnsi="GHEA Grapalat" w:cs="Arial Armenian"/>
          <w:b/>
          <w:sz w:val="24"/>
          <w:szCs w:val="24"/>
        </w:rPr>
        <w:t>ծրագիր</w:t>
      </w:r>
      <w:r w:rsidR="000A36E4" w:rsidRPr="00CC1CD0">
        <w:rPr>
          <w:rFonts w:ascii="GHEA Grapalat" w:hAnsi="GHEA Grapalat" w:cs="Arial Armenian"/>
          <w:b/>
          <w:sz w:val="24"/>
          <w:szCs w:val="24"/>
          <w:lang w:val="af-ZA"/>
        </w:rPr>
        <w:t xml:space="preserve">, </w:t>
      </w:r>
      <w:r w:rsidR="000A36E4" w:rsidRPr="00CC1CD0">
        <w:rPr>
          <w:rFonts w:ascii="GHEA Grapalat" w:hAnsi="GHEA Grapalat" w:cs="Arial Armenian"/>
          <w:b/>
          <w:sz w:val="24"/>
          <w:szCs w:val="24"/>
        </w:rPr>
        <w:t>ոլորտային</w:t>
      </w:r>
      <w:r w:rsidR="000A36E4" w:rsidRPr="00CC1CD0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="000A36E4" w:rsidRPr="00CC1CD0">
        <w:rPr>
          <w:rFonts w:ascii="GHEA Grapalat" w:hAnsi="GHEA Grapalat" w:cs="Arial Armenian"/>
          <w:b/>
          <w:sz w:val="24"/>
          <w:szCs w:val="24"/>
        </w:rPr>
        <w:t>և</w:t>
      </w:r>
      <w:r w:rsidR="000A36E4" w:rsidRPr="00CC1CD0">
        <w:rPr>
          <w:rFonts w:ascii="GHEA Grapalat" w:hAnsi="GHEA Grapalat" w:cs="Arial Armenian"/>
          <w:b/>
          <w:sz w:val="24"/>
          <w:szCs w:val="24"/>
          <w:lang w:val="af-ZA"/>
        </w:rPr>
        <w:t>/</w:t>
      </w:r>
      <w:r w:rsidR="000A36E4" w:rsidRPr="00CC1CD0">
        <w:rPr>
          <w:rFonts w:ascii="GHEA Grapalat" w:hAnsi="GHEA Grapalat" w:cs="Arial Armenian"/>
          <w:b/>
          <w:sz w:val="24"/>
          <w:szCs w:val="24"/>
        </w:rPr>
        <w:t>կամ</w:t>
      </w:r>
      <w:r w:rsidR="000A36E4" w:rsidRPr="00CC1CD0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="000A36E4" w:rsidRPr="00CC1CD0">
        <w:rPr>
          <w:rFonts w:ascii="GHEA Grapalat" w:hAnsi="GHEA Grapalat" w:cs="Arial Armenian"/>
          <w:b/>
          <w:sz w:val="24"/>
          <w:szCs w:val="24"/>
        </w:rPr>
        <w:t>այլ</w:t>
      </w:r>
      <w:r w:rsidR="000A36E4" w:rsidRPr="00CC1CD0">
        <w:rPr>
          <w:rFonts w:ascii="GHEA Grapalat" w:hAnsi="GHEA Grapalat" w:cs="Arial Armenian"/>
          <w:b/>
          <w:sz w:val="24"/>
          <w:szCs w:val="24"/>
          <w:lang w:val="af-ZA"/>
        </w:rPr>
        <w:t xml:space="preserve"> </w:t>
      </w:r>
      <w:r w:rsidR="000A36E4" w:rsidRPr="00CC1CD0">
        <w:rPr>
          <w:rFonts w:ascii="GHEA Grapalat" w:hAnsi="GHEA Grapalat" w:cs="Arial Armenian"/>
          <w:b/>
          <w:sz w:val="24"/>
          <w:szCs w:val="24"/>
        </w:rPr>
        <w:t>ռազմավարություններ</w:t>
      </w:r>
    </w:p>
    <w:p w14:paraId="257BFF01" w14:textId="77777777" w:rsidR="000A36E4" w:rsidRPr="008F6FA1" w:rsidRDefault="000A36E4" w:rsidP="00776309">
      <w:pPr>
        <w:pStyle w:val="norm"/>
        <w:shd w:val="clear" w:color="auto" w:fill="FFFFFF"/>
        <w:tabs>
          <w:tab w:val="left" w:pos="720"/>
          <w:tab w:val="left" w:pos="900"/>
        </w:tabs>
        <w:spacing w:line="360" w:lineRule="auto"/>
        <w:ind w:left="-426" w:right="141" w:firstLine="426"/>
        <w:rPr>
          <w:rFonts w:ascii="GHEA Grapalat" w:hAnsi="GHEA Grapalat"/>
          <w:sz w:val="24"/>
          <w:szCs w:val="24"/>
        </w:rPr>
      </w:pPr>
      <w:r w:rsidRPr="001710F0">
        <w:rPr>
          <w:rFonts w:ascii="GHEA Grapalat" w:hAnsi="GHEA Grapalat"/>
          <w:sz w:val="24"/>
          <w:szCs w:val="24"/>
        </w:rPr>
        <w:t>Ներկայացվող</w:t>
      </w:r>
      <w:r w:rsidRPr="008F6FA1">
        <w:rPr>
          <w:rFonts w:ascii="GHEA Grapalat" w:hAnsi="GHEA Grapalat"/>
          <w:sz w:val="24"/>
          <w:szCs w:val="24"/>
        </w:rPr>
        <w:t xml:space="preserve"> </w:t>
      </w:r>
      <w:r w:rsidRPr="001710F0">
        <w:rPr>
          <w:rFonts w:ascii="GHEA Grapalat" w:hAnsi="GHEA Grapalat"/>
          <w:sz w:val="24"/>
          <w:szCs w:val="24"/>
        </w:rPr>
        <w:t>նախագիծը</w:t>
      </w:r>
      <w:r w:rsidRPr="008F6FA1">
        <w:rPr>
          <w:rFonts w:ascii="GHEA Grapalat" w:hAnsi="GHEA Grapalat"/>
          <w:sz w:val="24"/>
          <w:szCs w:val="24"/>
        </w:rPr>
        <w:t xml:space="preserve"> </w:t>
      </w:r>
      <w:r w:rsidRPr="001710F0">
        <w:rPr>
          <w:rFonts w:ascii="GHEA Grapalat" w:hAnsi="GHEA Grapalat"/>
          <w:sz w:val="24"/>
          <w:szCs w:val="24"/>
        </w:rPr>
        <w:t>չի</w:t>
      </w:r>
      <w:r w:rsidRPr="008F6FA1">
        <w:rPr>
          <w:rFonts w:ascii="GHEA Grapalat" w:hAnsi="GHEA Grapalat"/>
          <w:sz w:val="24"/>
          <w:szCs w:val="24"/>
        </w:rPr>
        <w:t xml:space="preserve"> </w:t>
      </w:r>
      <w:r w:rsidRPr="001710F0">
        <w:rPr>
          <w:rFonts w:ascii="GHEA Grapalat" w:hAnsi="GHEA Grapalat"/>
          <w:sz w:val="24"/>
          <w:szCs w:val="24"/>
        </w:rPr>
        <w:t>բխում</w:t>
      </w:r>
      <w:r w:rsidRPr="008F6FA1">
        <w:rPr>
          <w:rFonts w:ascii="GHEA Grapalat" w:hAnsi="GHEA Grapalat"/>
          <w:sz w:val="24"/>
          <w:szCs w:val="24"/>
        </w:rPr>
        <w:t xml:space="preserve"> </w:t>
      </w:r>
      <w:r w:rsidRPr="001710F0">
        <w:rPr>
          <w:rFonts w:ascii="GHEA Grapalat" w:hAnsi="GHEA Grapalat"/>
          <w:sz w:val="24"/>
          <w:szCs w:val="24"/>
        </w:rPr>
        <w:t>ռազմավարական</w:t>
      </w:r>
      <w:r w:rsidRPr="008F6FA1">
        <w:rPr>
          <w:rFonts w:ascii="GHEA Grapalat" w:hAnsi="GHEA Grapalat"/>
          <w:sz w:val="24"/>
          <w:szCs w:val="24"/>
        </w:rPr>
        <w:t xml:space="preserve"> </w:t>
      </w:r>
      <w:r w:rsidRPr="001710F0">
        <w:rPr>
          <w:rFonts w:ascii="GHEA Grapalat" w:hAnsi="GHEA Grapalat"/>
          <w:sz w:val="24"/>
          <w:szCs w:val="24"/>
        </w:rPr>
        <w:t>փաստաթղթերից։</w:t>
      </w:r>
    </w:p>
    <w:p w14:paraId="20F27F3D" w14:textId="77777777" w:rsidR="000A36E4" w:rsidRPr="001710F0" w:rsidRDefault="000A36E4" w:rsidP="00776309">
      <w:pPr>
        <w:spacing w:after="0" w:line="360" w:lineRule="auto"/>
        <w:ind w:left="-426" w:right="141" w:firstLine="426"/>
        <w:jc w:val="both"/>
        <w:rPr>
          <w:rFonts w:ascii="GHEA Grapalat" w:eastAsia="Times New Roman" w:hAnsi="GHEA Grapalat" w:cs="Sylfaen"/>
          <w:sz w:val="24"/>
          <w:szCs w:val="24"/>
          <w:lang w:val="af-ZA" w:eastAsia="ru-RU"/>
        </w:rPr>
      </w:pPr>
    </w:p>
    <w:sectPr w:rsidR="000A36E4" w:rsidRPr="001710F0">
      <w:pgSz w:w="12240" w:h="15840"/>
      <w:pgMar w:top="709" w:right="900" w:bottom="1170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Liberation Sans">
    <w:altName w:val="Arial"/>
    <w:charset w:val="00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Noto Sans Devanagari">
    <w:altName w:val="Mangal"/>
    <w:charset w:val="00"/>
    <w:family w:val="swiss"/>
    <w:pitch w:val="variable"/>
    <w:sig w:usb0="80008023" w:usb1="00002046" w:usb2="00000000" w:usb3="00000000" w:csb0="00000001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DC7845"/>
    <w:multiLevelType w:val="hybridMultilevel"/>
    <w:tmpl w:val="1226A7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777745"/>
    <w:multiLevelType w:val="multilevel"/>
    <w:tmpl w:val="E80243F0"/>
    <w:lvl w:ilvl="0">
      <w:start w:val="1"/>
      <w:numFmt w:val="decimal"/>
      <w:lvlText w:val="%1."/>
      <w:lvlJc w:val="left"/>
      <w:pPr>
        <w:tabs>
          <w:tab w:val="num" w:pos="6129"/>
        </w:tabs>
        <w:ind w:left="7907" w:hanging="360"/>
      </w:p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360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4320" w:hanging="1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504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5760" w:hanging="360"/>
      </w:pPr>
    </w:lvl>
    <w:lvl w:ilvl="5">
      <w:start w:val="1"/>
      <w:numFmt w:val="lowerRoman"/>
      <w:lvlText w:val="%6."/>
      <w:lvlJc w:val="right"/>
      <w:pPr>
        <w:tabs>
          <w:tab w:val="num" w:pos="2160"/>
        </w:tabs>
        <w:ind w:left="6480" w:hanging="180"/>
      </w:pPr>
    </w:lvl>
    <w:lvl w:ilvl="6">
      <w:start w:val="1"/>
      <w:numFmt w:val="decimal"/>
      <w:lvlText w:val="%7."/>
      <w:lvlJc w:val="left"/>
      <w:pPr>
        <w:tabs>
          <w:tab w:val="num" w:pos="2160"/>
        </w:tabs>
        <w:ind w:left="7200" w:hanging="360"/>
      </w:pPr>
    </w:lvl>
    <w:lvl w:ilvl="7">
      <w:start w:val="1"/>
      <w:numFmt w:val="lowerLetter"/>
      <w:lvlText w:val="%8."/>
      <w:lvlJc w:val="left"/>
      <w:pPr>
        <w:tabs>
          <w:tab w:val="num" w:pos="2160"/>
        </w:tabs>
        <w:ind w:left="7920" w:hanging="360"/>
      </w:pPr>
    </w:lvl>
    <w:lvl w:ilvl="8">
      <w:start w:val="1"/>
      <w:numFmt w:val="lowerRoman"/>
      <w:lvlText w:val="%9."/>
      <w:lvlJc w:val="right"/>
      <w:pPr>
        <w:tabs>
          <w:tab w:val="num" w:pos="2160"/>
        </w:tabs>
        <w:ind w:left="8640" w:hanging="180"/>
      </w:pPr>
    </w:lvl>
  </w:abstractNum>
  <w:abstractNum w:abstractNumId="2" w15:restartNumberingAfterBreak="0">
    <w:nsid w:val="58157855"/>
    <w:multiLevelType w:val="hybridMultilevel"/>
    <w:tmpl w:val="8960B140"/>
    <w:lvl w:ilvl="0" w:tplc="3F983528">
      <w:start w:val="5"/>
      <w:numFmt w:val="decimal"/>
      <w:lvlText w:val="%1."/>
      <w:lvlJc w:val="left"/>
      <w:pPr>
        <w:ind w:left="644" w:hanging="360"/>
      </w:pPr>
      <w:rPr>
        <w:rFonts w:ascii="Sylfaen" w:hAnsi="Sylfaen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5A2B7E11"/>
    <w:multiLevelType w:val="multilevel"/>
    <w:tmpl w:val="6B669B7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7C632F64"/>
    <w:multiLevelType w:val="hybridMultilevel"/>
    <w:tmpl w:val="276261FC"/>
    <w:lvl w:ilvl="0" w:tplc="52D06E50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7171886">
    <w:abstractNumId w:val="1"/>
  </w:num>
  <w:num w:numId="2" w16cid:durableId="511144146">
    <w:abstractNumId w:val="3"/>
  </w:num>
  <w:num w:numId="3" w16cid:durableId="8693077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24167468">
    <w:abstractNumId w:val="2"/>
  </w:num>
  <w:num w:numId="5" w16cid:durableId="11729923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50ACF"/>
    <w:rsid w:val="0005252E"/>
    <w:rsid w:val="0005273D"/>
    <w:rsid w:val="000738D3"/>
    <w:rsid w:val="000A36E4"/>
    <w:rsid w:val="00150ACF"/>
    <w:rsid w:val="001710F0"/>
    <w:rsid w:val="001804BE"/>
    <w:rsid w:val="00302600"/>
    <w:rsid w:val="00336C53"/>
    <w:rsid w:val="00377DD1"/>
    <w:rsid w:val="00380FE2"/>
    <w:rsid w:val="0049487C"/>
    <w:rsid w:val="004D2C2A"/>
    <w:rsid w:val="00555730"/>
    <w:rsid w:val="0055623F"/>
    <w:rsid w:val="00660B44"/>
    <w:rsid w:val="006F6CD6"/>
    <w:rsid w:val="00745037"/>
    <w:rsid w:val="00751262"/>
    <w:rsid w:val="00776309"/>
    <w:rsid w:val="007833F8"/>
    <w:rsid w:val="00847DAB"/>
    <w:rsid w:val="00885AD8"/>
    <w:rsid w:val="008A1B50"/>
    <w:rsid w:val="008D774B"/>
    <w:rsid w:val="008F6FA1"/>
    <w:rsid w:val="00951FFA"/>
    <w:rsid w:val="009560D7"/>
    <w:rsid w:val="00962D11"/>
    <w:rsid w:val="00A073E2"/>
    <w:rsid w:val="00A438A9"/>
    <w:rsid w:val="00A47EB7"/>
    <w:rsid w:val="00A51A28"/>
    <w:rsid w:val="00B72C51"/>
    <w:rsid w:val="00B8322A"/>
    <w:rsid w:val="00C205E9"/>
    <w:rsid w:val="00C345C1"/>
    <w:rsid w:val="00C61481"/>
    <w:rsid w:val="00C806F8"/>
    <w:rsid w:val="00CC1CD0"/>
    <w:rsid w:val="00D003B2"/>
    <w:rsid w:val="00D527D9"/>
    <w:rsid w:val="00E8479B"/>
    <w:rsid w:val="00EB4346"/>
    <w:rsid w:val="00F66FC5"/>
    <w:rsid w:val="00F9004F"/>
    <w:rsid w:val="00FA5ACA"/>
    <w:rsid w:val="00FE2776"/>
    <w:rsid w:val="00FF12BA"/>
    <w:rsid w:val="00FF2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01A709"/>
  <w15:docId w15:val="{F98121AB-3E10-40BD-8185-B8F428031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06F98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Знак"/>
    <w:link w:val="a4"/>
    <w:qFormat/>
    <w:rsid w:val="00D74DEB"/>
    <w:rPr>
      <w:rFonts w:ascii="Times New Roman" w:eastAsia="Batang" w:hAnsi="Times New Roman" w:cs="Times New Roman"/>
      <w:sz w:val="20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6"/>
    <w:uiPriority w:val="99"/>
    <w:semiHidden/>
    <w:qFormat/>
    <w:rsid w:val="002B4397"/>
  </w:style>
  <w:style w:type="character" w:customStyle="1" w:styleId="2">
    <w:name w:val="Основной текст 2 Знак"/>
    <w:link w:val="20"/>
    <w:qFormat/>
    <w:rsid w:val="002B439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7">
    <w:name w:val="Верхний колонтитул Знак"/>
    <w:link w:val="a8"/>
    <w:qFormat/>
    <w:rsid w:val="00B22870"/>
    <w:rPr>
      <w:rFonts w:ascii="Sylfaen" w:eastAsia="Times New Roman" w:hAnsi="Sylfaen"/>
      <w:sz w:val="24"/>
      <w:szCs w:val="24"/>
      <w:lang w:eastAsia="ru-RU"/>
    </w:rPr>
  </w:style>
  <w:style w:type="character" w:customStyle="1" w:styleId="a9">
    <w:name w:val="Текст выноски Знак"/>
    <w:link w:val="aa"/>
    <w:uiPriority w:val="99"/>
    <w:semiHidden/>
    <w:qFormat/>
    <w:rsid w:val="00432D80"/>
    <w:rPr>
      <w:rFonts w:ascii="Segoe UI" w:hAnsi="Segoe UI" w:cs="Segoe UI"/>
      <w:sz w:val="18"/>
      <w:szCs w:val="18"/>
    </w:rPr>
  </w:style>
  <w:style w:type="paragraph" w:customStyle="1" w:styleId="Heading">
    <w:name w:val="Heading"/>
    <w:basedOn w:val="a"/>
    <w:next w:val="a4"/>
    <w:qFormat/>
    <w:pPr>
      <w:keepNext/>
      <w:spacing w:before="240" w:after="120"/>
    </w:pPr>
    <w:rPr>
      <w:rFonts w:ascii="Liberation Sans" w:eastAsia="Noto Sans CJK SC" w:hAnsi="Liberation Sans" w:cs="Noto Sans Devanagari"/>
      <w:sz w:val="28"/>
      <w:szCs w:val="28"/>
    </w:rPr>
  </w:style>
  <w:style w:type="paragraph" w:styleId="a4">
    <w:name w:val="Body Text"/>
    <w:basedOn w:val="a"/>
    <w:link w:val="a3"/>
    <w:rsid w:val="00D74DEB"/>
    <w:pPr>
      <w:spacing w:after="120" w:line="240" w:lineRule="auto"/>
    </w:pPr>
    <w:rPr>
      <w:rFonts w:ascii="Times New Roman" w:eastAsia="Batang" w:hAnsi="Times New Roman"/>
      <w:sz w:val="20"/>
      <w:szCs w:val="20"/>
      <w:lang w:eastAsia="ru-RU"/>
    </w:rPr>
  </w:style>
  <w:style w:type="paragraph" w:styleId="ab">
    <w:name w:val="List"/>
    <w:basedOn w:val="a4"/>
    <w:rPr>
      <w:rFonts w:cs="Noto Sans Devanagari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customStyle="1" w:styleId="Index">
    <w:name w:val="Index"/>
    <w:basedOn w:val="a"/>
    <w:qFormat/>
    <w:pPr>
      <w:suppressLineNumbers/>
    </w:pPr>
    <w:rPr>
      <w:rFonts w:cs="Noto Sans Devanagari"/>
    </w:rPr>
  </w:style>
  <w:style w:type="paragraph" w:styleId="a6">
    <w:name w:val="Body Text Indent"/>
    <w:basedOn w:val="a"/>
    <w:link w:val="a5"/>
    <w:uiPriority w:val="99"/>
    <w:semiHidden/>
    <w:unhideWhenUsed/>
    <w:rsid w:val="002B4397"/>
    <w:pPr>
      <w:spacing w:after="120"/>
      <w:ind w:left="283"/>
    </w:pPr>
  </w:style>
  <w:style w:type="paragraph" w:styleId="20">
    <w:name w:val="Body Text 2"/>
    <w:basedOn w:val="a"/>
    <w:link w:val="2"/>
    <w:qFormat/>
    <w:rsid w:val="002B4397"/>
    <w:pPr>
      <w:spacing w:after="120" w:line="48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HeaderandFooter">
    <w:name w:val="Header and Footer"/>
    <w:basedOn w:val="a"/>
    <w:qFormat/>
  </w:style>
  <w:style w:type="paragraph" w:styleId="a8">
    <w:name w:val="header"/>
    <w:basedOn w:val="a"/>
    <w:link w:val="a7"/>
    <w:rsid w:val="00B22870"/>
    <w:pPr>
      <w:tabs>
        <w:tab w:val="left" w:pos="680"/>
        <w:tab w:val="center" w:pos="4677"/>
        <w:tab w:val="right" w:pos="9355"/>
      </w:tabs>
      <w:spacing w:after="0" w:line="240" w:lineRule="auto"/>
      <w:jc w:val="both"/>
    </w:pPr>
    <w:rPr>
      <w:rFonts w:ascii="Sylfaen" w:eastAsia="Times New Roman" w:hAnsi="Sylfaen"/>
      <w:sz w:val="24"/>
      <w:szCs w:val="24"/>
      <w:lang w:eastAsia="ru-RU"/>
    </w:rPr>
  </w:style>
  <w:style w:type="paragraph" w:styleId="aa">
    <w:name w:val="Balloon Text"/>
    <w:basedOn w:val="a"/>
    <w:link w:val="a9"/>
    <w:uiPriority w:val="99"/>
    <w:semiHidden/>
    <w:unhideWhenUsed/>
    <w:qFormat/>
    <w:rsid w:val="00432D8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ad">
    <w:name w:val="Revision"/>
    <w:uiPriority w:val="99"/>
    <w:semiHidden/>
    <w:qFormat/>
    <w:rsid w:val="00F80C07"/>
    <w:rPr>
      <w:sz w:val="22"/>
      <w:szCs w:val="22"/>
    </w:rPr>
  </w:style>
  <w:style w:type="paragraph" w:customStyle="1" w:styleId="norm">
    <w:name w:val="norm"/>
    <w:basedOn w:val="a"/>
    <w:qFormat/>
    <w:pPr>
      <w:spacing w:after="0" w:line="480" w:lineRule="auto"/>
      <w:ind w:firstLine="709"/>
      <w:jc w:val="both"/>
    </w:pPr>
    <w:rPr>
      <w:rFonts w:ascii="Arial Armenian" w:eastAsia="Times New Roman" w:hAnsi="Arial Armenian"/>
      <w:lang w:val="x-none" w:eastAsia="ru-RU"/>
    </w:rPr>
  </w:style>
  <w:style w:type="paragraph" w:styleId="ae">
    <w:name w:val="Normal (Web)"/>
    <w:basedOn w:val="a"/>
    <w:qFormat/>
    <w:pPr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table" w:styleId="af0">
    <w:name w:val="Table Grid"/>
    <w:basedOn w:val="a1"/>
    <w:rsid w:val="002B43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Strong"/>
    <w:basedOn w:val="a0"/>
    <w:uiPriority w:val="22"/>
    <w:qFormat/>
    <w:rsid w:val="0005252E"/>
    <w:rPr>
      <w:b/>
      <w:bCs/>
    </w:rPr>
  </w:style>
  <w:style w:type="paragraph" w:customStyle="1" w:styleId="mechtex">
    <w:name w:val="mechtex"/>
    <w:basedOn w:val="a"/>
    <w:link w:val="mechtexChar"/>
    <w:qFormat/>
    <w:rsid w:val="00CC1CD0"/>
    <w:pPr>
      <w:suppressAutoHyphens w:val="0"/>
      <w:spacing w:after="0" w:line="240" w:lineRule="auto"/>
      <w:jc w:val="center"/>
    </w:pPr>
    <w:rPr>
      <w:rFonts w:ascii="Arial Armenian" w:eastAsia="Times New Roman" w:hAnsi="Arial Armenian"/>
      <w:szCs w:val="20"/>
      <w:lang w:eastAsia="ru-RU"/>
    </w:rPr>
  </w:style>
  <w:style w:type="character" w:customStyle="1" w:styleId="mechtexChar">
    <w:name w:val="mechtex Char"/>
    <w:link w:val="mechtex"/>
    <w:rsid w:val="00CC1CD0"/>
    <w:rPr>
      <w:rFonts w:ascii="Arial Armenian" w:eastAsia="Times New Rom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20D03B-43D4-43EC-B7A2-0E6D51AD9F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2</Pages>
  <Words>333</Words>
  <Characters>1900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</dc:creator>
  <cp:keywords>https://mul2-mta.gov.am/tasks/2092392/oneclick?token=6df22b59ab75ec8373e9942be569d325</cp:keywords>
  <dc:description/>
  <cp:lastModifiedBy>Hayrapet Hayrapetyan</cp:lastModifiedBy>
  <cp:revision>79</cp:revision>
  <cp:lastPrinted>2025-09-24T13:53:00Z</cp:lastPrinted>
  <dcterms:created xsi:type="dcterms:W3CDTF">2024-05-27T12:46:00Z</dcterms:created>
  <dcterms:modified xsi:type="dcterms:W3CDTF">2026-05-08T06:09:00Z</dcterms:modified>
  <dc:language>en-US</dc:language>
</cp:coreProperties>
</file>