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C01" w:rsidRPr="00AB62C5" w:rsidRDefault="008A0C01" w:rsidP="00EC295A">
      <w:pPr>
        <w:shd w:val="clear" w:color="auto" w:fill="FFFFFF"/>
        <w:spacing w:after="0" w:line="276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AB62C5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>ԱՄՓՈՓԱԹԵՐԹ</w:t>
      </w:r>
    </w:p>
    <w:p w:rsidR="008A0C01" w:rsidRPr="00AB62C5" w:rsidRDefault="008A0C01" w:rsidP="00EC295A">
      <w:pPr>
        <w:shd w:val="clear" w:color="auto" w:fill="FFFFFF"/>
        <w:spacing w:after="0" w:line="276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</w:p>
    <w:p w:rsidR="00227B77" w:rsidRPr="00AB62C5" w:rsidRDefault="00DA1E62" w:rsidP="00EC295A">
      <w:pPr>
        <w:spacing w:after="0" w:line="276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AB62C5">
        <w:rPr>
          <w:rFonts w:ascii="GHEA Mariam" w:eastAsia="Times New Roman" w:hAnsi="GHEA Mariam" w:cs="Sylfaen"/>
          <w:noProof/>
          <w:sz w:val="24"/>
          <w:szCs w:val="24"/>
        </w:rPr>
        <w:t>«ՀԱՅԱՍՏԱՆԻ</w:t>
      </w:r>
      <w:r w:rsidRPr="00AB62C5">
        <w:rPr>
          <w:rFonts w:ascii="GHEA Mariam" w:eastAsia="Times New Roman" w:hAnsi="GHEA Mariam" w:cs="Sylfaen"/>
          <w:sz w:val="24"/>
          <w:szCs w:val="24"/>
          <w:lang w:val="hy-AM"/>
        </w:rPr>
        <w:t xml:space="preserve"> ՀԱՆՐԱՊԵՏՈՒԹՅԱՆ 202</w:t>
      </w:r>
      <w:r w:rsidRPr="00AB62C5">
        <w:rPr>
          <w:rFonts w:ascii="GHEA Mariam" w:eastAsia="Times New Roman" w:hAnsi="GHEA Mariam" w:cs="Sylfaen"/>
          <w:sz w:val="24"/>
          <w:szCs w:val="24"/>
        </w:rPr>
        <w:t>6</w:t>
      </w:r>
      <w:r w:rsidRPr="00AB62C5">
        <w:rPr>
          <w:rFonts w:ascii="GHEA Mariam" w:eastAsia="Times New Roman" w:hAnsi="GHEA Mariam" w:cs="Sylfaen"/>
          <w:sz w:val="24"/>
          <w:szCs w:val="24"/>
          <w:lang w:val="hy-AM"/>
        </w:rPr>
        <w:t xml:space="preserve"> ԹՎԱԿԱՆԻ ՊԵՏԱԿԱՆ ԲՅՈՒՋԵ</w:t>
      </w:r>
      <w:r w:rsidRPr="00AB62C5">
        <w:rPr>
          <w:rFonts w:ascii="GHEA Mariam" w:eastAsia="Times New Roman" w:hAnsi="GHEA Mariam" w:cs="Sylfaen"/>
          <w:sz w:val="24"/>
          <w:szCs w:val="24"/>
        </w:rPr>
        <w:t>Ի ՄԱՍԻՆ</w:t>
      </w:r>
      <w:r w:rsidRPr="00AB62C5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» </w:t>
      </w:r>
      <w:r w:rsidRPr="00AB62C5">
        <w:rPr>
          <w:rFonts w:ascii="GHEA Mariam" w:eastAsia="Times New Roman" w:hAnsi="GHEA Mariam" w:cs="Sylfaen"/>
          <w:noProof/>
          <w:sz w:val="24"/>
          <w:szCs w:val="24"/>
        </w:rPr>
        <w:t>ՕՐԵՆՔՈՒՄ</w:t>
      </w:r>
      <w:r w:rsidRPr="00AB62C5">
        <w:rPr>
          <w:rFonts w:ascii="GHEA Mariam" w:eastAsia="Times New Roman" w:hAnsi="GHEA Mariam" w:cs="Sylfaen"/>
          <w:sz w:val="24"/>
          <w:szCs w:val="24"/>
          <w:lang w:val="hy-AM"/>
        </w:rPr>
        <w:t xml:space="preserve"> ՎԵՐԱԲԱՇԽՈՒՄ ՈՒ ՀԱՅԱՍՏԱՆԻ ՀԱՆՐԱՊԵՏՈՒԹՅԱՆ ԿԱՌԱՎԱՐՈՒԹՅԱՆ 202</w:t>
      </w:r>
      <w:r w:rsidRPr="00AB62C5">
        <w:rPr>
          <w:rFonts w:ascii="GHEA Mariam" w:eastAsia="Times New Roman" w:hAnsi="GHEA Mariam" w:cs="Sylfaen"/>
          <w:sz w:val="24"/>
          <w:szCs w:val="24"/>
        </w:rPr>
        <w:t>5</w:t>
      </w:r>
      <w:r w:rsidRPr="00AB62C5">
        <w:rPr>
          <w:rFonts w:ascii="GHEA Mariam" w:eastAsia="Times New Roman" w:hAnsi="GHEA Mariam" w:cs="Sylfaen"/>
          <w:sz w:val="24"/>
          <w:szCs w:val="24"/>
          <w:lang w:val="hy-AM"/>
        </w:rPr>
        <w:t xml:space="preserve"> ԹՎԱԿԱՆԻ ԴԵԿՏԵՄԲԵՐԻ 2</w:t>
      </w:r>
      <w:r w:rsidRPr="00AB62C5">
        <w:rPr>
          <w:rFonts w:ascii="GHEA Mariam" w:eastAsia="Times New Roman" w:hAnsi="GHEA Mariam" w:cs="Sylfaen"/>
          <w:sz w:val="24"/>
          <w:szCs w:val="24"/>
        </w:rPr>
        <w:t>5</w:t>
      </w:r>
      <w:r w:rsidRPr="00AB62C5">
        <w:rPr>
          <w:rFonts w:ascii="GHEA Mariam" w:eastAsia="Times New Roman" w:hAnsi="GHEA Mariam" w:cs="Sylfaen"/>
          <w:sz w:val="24"/>
          <w:szCs w:val="24"/>
          <w:lang w:val="hy-AM"/>
        </w:rPr>
        <w:t xml:space="preserve">-Ի N </w:t>
      </w:r>
      <w:r w:rsidRPr="00AB62C5">
        <w:rPr>
          <w:rFonts w:ascii="GHEA Mariam" w:eastAsia="Times New Roman" w:hAnsi="GHEA Mariam" w:cs="Sylfaen"/>
          <w:sz w:val="24"/>
          <w:szCs w:val="24"/>
        </w:rPr>
        <w:t>1910</w:t>
      </w:r>
      <w:r w:rsidRPr="00AB62C5">
        <w:rPr>
          <w:rFonts w:ascii="GHEA Mariam" w:eastAsia="Times New Roman" w:hAnsi="GHEA Mariam" w:cs="Sylfaen"/>
          <w:sz w:val="24"/>
          <w:szCs w:val="24"/>
          <w:lang w:val="hy-AM"/>
        </w:rPr>
        <w:t xml:space="preserve">-Ն ՈՐՈՇՄԱՆ ՄԵՋ ՓՈՓՈԽՈՒԹՅՈՒՆՆԵՐ ԿԱՏԱՐԵԼՈՒ </w:t>
      </w:r>
      <w:bookmarkStart w:id="0" w:name="_GoBack"/>
      <w:bookmarkEnd w:id="0"/>
      <w:r w:rsidRPr="00AB62C5">
        <w:rPr>
          <w:rFonts w:ascii="GHEA Mariam" w:eastAsia="Times New Roman" w:hAnsi="GHEA Mariam" w:cs="Sylfaen"/>
          <w:sz w:val="24"/>
          <w:szCs w:val="24"/>
          <w:lang w:val="hy-AM"/>
        </w:rPr>
        <w:t>ՄԱՍԻՆ</w:t>
      </w:r>
      <w:r w:rsidR="00227B77" w:rsidRPr="00AB62C5">
        <w:rPr>
          <w:rFonts w:ascii="GHEA Mariam" w:hAnsi="GHEA Mariam" w:cs="Sylfaen"/>
          <w:sz w:val="24"/>
          <w:szCs w:val="24"/>
          <w:lang w:val="hy-AM"/>
        </w:rPr>
        <w:t xml:space="preserve"> ՆԱԽԱԳԾԻ</w:t>
      </w:r>
    </w:p>
    <w:p w:rsidR="008A0C01" w:rsidRPr="00AB62C5" w:rsidRDefault="008A0C01" w:rsidP="00EC295A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</w:p>
    <w:p w:rsidR="00302408" w:rsidRPr="00AB62C5" w:rsidRDefault="00302408" w:rsidP="00EC295A">
      <w:pPr>
        <w:spacing w:after="0" w:line="276" w:lineRule="auto"/>
        <w:jc w:val="both"/>
        <w:rPr>
          <w:rFonts w:ascii="GHEA Mariam" w:hAnsi="GHEA Mariam"/>
          <w:sz w:val="24"/>
          <w:szCs w:val="24"/>
        </w:rPr>
      </w:pPr>
    </w:p>
    <w:tbl>
      <w:tblPr>
        <w:tblStyle w:val="TableGrid"/>
        <w:tblW w:w="10343" w:type="dxa"/>
        <w:tblLayout w:type="fixed"/>
        <w:tblLook w:val="04A0" w:firstRow="1" w:lastRow="0" w:firstColumn="1" w:lastColumn="0" w:noHBand="0" w:noVBand="1"/>
      </w:tblPr>
      <w:tblGrid>
        <w:gridCol w:w="5240"/>
        <w:gridCol w:w="5103"/>
      </w:tblGrid>
      <w:tr w:rsidR="00491C46" w:rsidRPr="00AB62C5" w:rsidTr="005F3E17">
        <w:trPr>
          <w:trHeight w:val="188"/>
        </w:trPr>
        <w:tc>
          <w:tcPr>
            <w:tcW w:w="5240" w:type="dxa"/>
            <w:vMerge w:val="restart"/>
            <w:shd w:val="clear" w:color="auto" w:fill="D0CECE" w:themeFill="background2" w:themeFillShade="E6"/>
          </w:tcPr>
          <w:p w:rsidR="00491C46" w:rsidRPr="00AB62C5" w:rsidRDefault="00940DE8" w:rsidP="00940DE8">
            <w:pPr>
              <w:pStyle w:val="BodyText2"/>
              <w:spacing w:after="0" w:line="276" w:lineRule="auto"/>
              <w:rPr>
                <w:rFonts w:ascii="GHEA Mariam" w:hAnsi="GHEA Mariam" w:cs="Sylfaen"/>
                <w:lang w:eastAsia="ru-RU"/>
              </w:rPr>
            </w:pPr>
            <w:r w:rsidRPr="00AB62C5">
              <w:rPr>
                <w:rFonts w:ascii="GHEA Mariam" w:hAnsi="GHEA Mariam" w:cs="Sylfaen"/>
                <w:bCs/>
                <w:iCs/>
              </w:rPr>
              <w:t xml:space="preserve">1. </w:t>
            </w:r>
            <w:proofErr w:type="spellStart"/>
            <w:r w:rsidRPr="00AB62C5">
              <w:rPr>
                <w:rFonts w:ascii="GHEA Mariam" w:eastAsiaTheme="minorHAnsi" w:hAnsi="GHEA Mariam" w:cstheme="minorBidi"/>
                <w:b/>
              </w:rPr>
              <w:t>Հայաստանի</w:t>
            </w:r>
            <w:proofErr w:type="spellEnd"/>
            <w:r w:rsidRPr="00AB62C5">
              <w:rPr>
                <w:rFonts w:ascii="GHEA Mariam" w:eastAsiaTheme="minorHAnsi" w:hAnsi="GHEA Mariam" w:cstheme="minorBidi"/>
                <w:b/>
              </w:rPr>
              <w:t xml:space="preserve"> </w:t>
            </w:r>
            <w:proofErr w:type="spellStart"/>
            <w:r w:rsidRPr="00AB62C5">
              <w:rPr>
                <w:rFonts w:ascii="GHEA Mariam" w:eastAsiaTheme="minorHAnsi" w:hAnsi="GHEA Mariam" w:cstheme="minorBidi"/>
                <w:b/>
              </w:rPr>
              <w:t>Հանրապետության</w:t>
            </w:r>
            <w:proofErr w:type="spellEnd"/>
            <w:r w:rsidRPr="00AB62C5">
              <w:rPr>
                <w:rFonts w:ascii="GHEA Mariam" w:eastAsiaTheme="minorHAnsi" w:hAnsi="GHEA Mariam" w:cstheme="minorBidi"/>
                <w:b/>
              </w:rPr>
              <w:t xml:space="preserve"> </w:t>
            </w:r>
            <w:proofErr w:type="spellStart"/>
            <w:r w:rsidR="00491C46" w:rsidRPr="00AB62C5">
              <w:rPr>
                <w:rFonts w:ascii="GHEA Mariam" w:hAnsi="GHEA Mariam"/>
                <w:b/>
              </w:rPr>
              <w:t>ֆինանսների</w:t>
            </w:r>
            <w:proofErr w:type="spellEnd"/>
            <w:r w:rsidR="00491C46" w:rsidRPr="00AB62C5">
              <w:rPr>
                <w:rFonts w:ascii="GHEA Mariam" w:hAnsi="GHEA Mariam"/>
                <w:b/>
              </w:rPr>
              <w:t xml:space="preserve"> </w:t>
            </w:r>
            <w:proofErr w:type="spellStart"/>
            <w:r w:rsidR="00491C46" w:rsidRPr="00AB62C5">
              <w:rPr>
                <w:rFonts w:ascii="GHEA Mariam" w:hAnsi="GHEA Mariam"/>
                <w:b/>
              </w:rPr>
              <w:t>նախարարություն</w:t>
            </w:r>
            <w:proofErr w:type="spellEnd"/>
          </w:p>
        </w:tc>
        <w:tc>
          <w:tcPr>
            <w:tcW w:w="5103" w:type="dxa"/>
            <w:shd w:val="clear" w:color="auto" w:fill="D0CECE" w:themeFill="background2" w:themeFillShade="E6"/>
          </w:tcPr>
          <w:p w:rsidR="00491C46" w:rsidRPr="00AB62C5" w:rsidRDefault="00E730E0" w:rsidP="00E730E0">
            <w:pPr>
              <w:spacing w:line="276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>
              <w:rPr>
                <w:rFonts w:ascii="GHEA Mariam" w:hAnsi="GHEA Mariam"/>
                <w:b/>
                <w:sz w:val="24"/>
                <w:szCs w:val="24"/>
              </w:rPr>
              <w:t>02</w:t>
            </w:r>
            <w:r w:rsidR="00491C46" w:rsidRPr="00AB62C5">
              <w:rPr>
                <w:rFonts w:ascii="GHEA Mariam" w:hAnsi="GHEA Mariam"/>
                <w:b/>
                <w:sz w:val="24"/>
                <w:szCs w:val="24"/>
              </w:rPr>
              <w:t>.0</w:t>
            </w:r>
            <w:r>
              <w:rPr>
                <w:rFonts w:ascii="GHEA Mariam" w:hAnsi="GHEA Mariam"/>
                <w:b/>
                <w:sz w:val="24"/>
                <w:szCs w:val="24"/>
              </w:rPr>
              <w:t>3</w:t>
            </w:r>
            <w:r w:rsidR="00491C46" w:rsidRPr="00AB62C5">
              <w:rPr>
                <w:rFonts w:ascii="GHEA Mariam" w:hAnsi="GHEA Mariam"/>
                <w:b/>
                <w:sz w:val="24"/>
                <w:szCs w:val="24"/>
              </w:rPr>
              <w:t>.202</w:t>
            </w:r>
            <w:r w:rsidR="00DA1E62" w:rsidRPr="00AB62C5">
              <w:rPr>
                <w:rFonts w:ascii="GHEA Mariam" w:hAnsi="GHEA Mariam"/>
                <w:b/>
                <w:sz w:val="24"/>
                <w:szCs w:val="24"/>
              </w:rPr>
              <w:t>6</w:t>
            </w:r>
            <w:r w:rsidR="00491C46" w:rsidRPr="00AB62C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491C46" w:rsidRPr="00AB62C5" w:rsidTr="005F3E17">
        <w:trPr>
          <w:trHeight w:val="187"/>
        </w:trPr>
        <w:tc>
          <w:tcPr>
            <w:tcW w:w="5240" w:type="dxa"/>
            <w:vMerge/>
            <w:shd w:val="clear" w:color="auto" w:fill="D0CECE" w:themeFill="background2" w:themeFillShade="E6"/>
          </w:tcPr>
          <w:p w:rsidR="00491C46" w:rsidRPr="00AB62C5" w:rsidRDefault="00491C46" w:rsidP="00EC295A">
            <w:pPr>
              <w:tabs>
                <w:tab w:val="left" w:pos="0"/>
                <w:tab w:val="left" w:pos="851"/>
              </w:tabs>
              <w:spacing w:line="276" w:lineRule="auto"/>
              <w:jc w:val="both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D0CECE" w:themeFill="background2" w:themeFillShade="E6"/>
          </w:tcPr>
          <w:p w:rsidR="00491C46" w:rsidRPr="00AB62C5" w:rsidRDefault="00491C46" w:rsidP="00C375A6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B62C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E730E0">
              <w:rPr>
                <w:rFonts w:ascii="GHEA Mariam" w:hAnsi="GHEA Mariam" w:cs="Times New Roman"/>
                <w:b/>
                <w:sz w:val="24"/>
                <w:szCs w:val="24"/>
                <w:lang w:val="hy-AM"/>
              </w:rPr>
              <w:t>01/9-1/5027</w:t>
            </w:r>
            <w:r w:rsidR="00DA1E62" w:rsidRPr="00AB62C5">
              <w:rPr>
                <w:rFonts w:ascii="GHEA Mariam" w:hAnsi="GHEA Mariam" w:cs="Times New Roman"/>
                <w:b/>
                <w:sz w:val="24"/>
                <w:szCs w:val="24"/>
                <w:lang w:val="hy-AM"/>
              </w:rPr>
              <w:t>-2026</w:t>
            </w:r>
          </w:p>
        </w:tc>
      </w:tr>
      <w:tr w:rsidR="008D2B3F" w:rsidRPr="00AB62C5" w:rsidTr="004779F4">
        <w:trPr>
          <w:trHeight w:val="187"/>
        </w:trPr>
        <w:tc>
          <w:tcPr>
            <w:tcW w:w="5240" w:type="dxa"/>
          </w:tcPr>
          <w:p w:rsidR="001358B0" w:rsidRPr="00AB62C5" w:rsidRDefault="00F43610" w:rsidP="00E730E0">
            <w:pPr>
              <w:spacing w:line="336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r w:rsidRPr="00E730E0">
              <w:rPr>
                <w:rFonts w:ascii="GHEA Mariam" w:hAnsi="GHEA Mariam" w:cs="Sylfaen"/>
                <w:bCs/>
                <w:iCs/>
                <w:sz w:val="24"/>
                <w:szCs w:val="24"/>
              </w:rPr>
              <w:t>1.Առաջարկ</w:t>
            </w:r>
            <w:r w:rsidR="00AD6C8D" w:rsidRPr="00E730E0">
              <w:rPr>
                <w:rFonts w:ascii="GHEA Mariam" w:hAnsi="GHEA Mariam" w:cs="Sylfaen"/>
                <w:bCs/>
                <w:iCs/>
                <w:sz w:val="24"/>
                <w:szCs w:val="24"/>
              </w:rPr>
              <w:t>վ</w:t>
            </w:r>
            <w:r w:rsidR="00E730E0" w:rsidRPr="00E730E0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ում </w:t>
            </w:r>
            <w:r w:rsidR="00AD6C8D" w:rsidRPr="00E730E0">
              <w:rPr>
                <w:rFonts w:ascii="GHEA Mariam" w:hAnsi="GHEA Mariam" w:cs="Sylfaen"/>
                <w:bCs/>
                <w:iCs/>
                <w:sz w:val="24"/>
                <w:szCs w:val="24"/>
              </w:rPr>
              <w:t>է</w:t>
            </w:r>
            <w:r w:rsidR="00E730E0" w:rsidRPr="00E730E0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E730E0" w:rsidRPr="00E730E0">
              <w:rPr>
                <w:rFonts w:ascii="GHEA Mariam" w:hAnsi="GHEA Mariam" w:cs="Sylfaen"/>
                <w:bCs/>
                <w:iCs/>
                <w:sz w:val="24"/>
                <w:szCs w:val="24"/>
              </w:rPr>
              <w:t>պատճառված</w:t>
            </w:r>
            <w:proofErr w:type="spellEnd"/>
            <w:r w:rsidR="00E730E0" w:rsidRPr="00E730E0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A5771C">
              <w:rPr>
                <w:rFonts w:ascii="GHEA Mariam" w:hAnsi="GHEA Mariam" w:cs="Sylfaen"/>
                <w:bCs/>
                <w:iCs/>
                <w:sz w:val="24"/>
                <w:szCs w:val="24"/>
              </w:rPr>
              <w:t>վնասի</w:t>
            </w:r>
            <w:proofErr w:type="spellEnd"/>
            <w:r w:rsidR="00E730E0" w:rsidRPr="00E730E0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E730E0" w:rsidRPr="00E730E0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հատուցման</w:t>
            </w:r>
            <w:proofErr w:type="spellEnd"/>
            <w:r w:rsidR="00E730E0" w:rsidRPr="00E730E0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E730E0" w:rsidRPr="00E730E0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հարցը</w:t>
            </w:r>
            <w:proofErr w:type="spellEnd"/>
            <w:r w:rsidR="00E730E0" w:rsidRPr="00E730E0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E730E0" w:rsidRPr="00E730E0">
              <w:rPr>
                <w:rFonts w:ascii="GHEA Mariam" w:hAnsi="GHEA Mariam" w:cs="Sylfaen"/>
                <w:bCs/>
                <w:iCs/>
                <w:sz w:val="24"/>
                <w:szCs w:val="24"/>
              </w:rPr>
              <w:t>դիտարկել</w:t>
            </w:r>
            <w:proofErr w:type="spellEnd"/>
            <w:r w:rsidR="00E730E0" w:rsidRPr="00E730E0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E730E0" w:rsidRPr="00E730E0">
              <w:rPr>
                <w:rFonts w:ascii="GHEA Mariam" w:hAnsi="GHEA Mariam" w:cs="Sylfaen"/>
                <w:bCs/>
                <w:iCs/>
                <w:sz w:val="24"/>
                <w:szCs w:val="24"/>
              </w:rPr>
              <w:t>Կադաստրի</w:t>
            </w:r>
            <w:proofErr w:type="spellEnd"/>
            <w:r w:rsidR="00E730E0" w:rsidRPr="00E730E0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E730E0" w:rsidRPr="00E730E0">
              <w:rPr>
                <w:rFonts w:ascii="GHEA Mariam" w:hAnsi="GHEA Mariam" w:cs="Sylfaen"/>
                <w:bCs/>
                <w:iCs/>
                <w:sz w:val="24"/>
                <w:szCs w:val="24"/>
              </w:rPr>
              <w:t>կոմիտեի</w:t>
            </w:r>
            <w:proofErr w:type="spellEnd"/>
            <w:r w:rsidR="00E730E0" w:rsidRPr="00E730E0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E730E0" w:rsidRPr="00E730E0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համար</w:t>
            </w:r>
            <w:proofErr w:type="spellEnd"/>
            <w:r w:rsidR="00E730E0" w:rsidRPr="00E730E0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2026թ. </w:t>
            </w:r>
            <w:proofErr w:type="spellStart"/>
            <w:r w:rsidR="00E730E0" w:rsidRPr="00E730E0">
              <w:rPr>
                <w:rFonts w:ascii="GHEA Mariam" w:hAnsi="GHEA Mariam" w:cs="Sylfaen"/>
                <w:bCs/>
                <w:iCs/>
                <w:sz w:val="24"/>
                <w:szCs w:val="24"/>
              </w:rPr>
              <w:t>պետական</w:t>
            </w:r>
            <w:proofErr w:type="spellEnd"/>
            <w:r w:rsidR="00E730E0" w:rsidRPr="00E730E0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E730E0" w:rsidRPr="00E730E0">
              <w:rPr>
                <w:rFonts w:ascii="GHEA Mariam" w:hAnsi="GHEA Mariam" w:cs="Sylfaen"/>
                <w:bCs/>
                <w:iCs/>
                <w:sz w:val="24"/>
                <w:szCs w:val="24"/>
              </w:rPr>
              <w:t>բյուջեով</w:t>
            </w:r>
            <w:proofErr w:type="spellEnd"/>
            <w:r w:rsidR="00E730E0" w:rsidRPr="00E730E0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E730E0" w:rsidRPr="00E730E0">
              <w:rPr>
                <w:rFonts w:ascii="GHEA Mariam" w:hAnsi="GHEA Mariam" w:cs="Sylfaen"/>
                <w:bCs/>
                <w:iCs/>
                <w:sz w:val="24"/>
                <w:szCs w:val="24"/>
              </w:rPr>
              <w:t>նախատեսված</w:t>
            </w:r>
            <w:proofErr w:type="spellEnd"/>
            <w:r w:rsidR="00E730E0" w:rsidRPr="00E730E0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E730E0" w:rsidRPr="00E730E0">
              <w:rPr>
                <w:rFonts w:ascii="GHEA Mariam" w:hAnsi="GHEA Mariam" w:cs="Sylfaen"/>
                <w:bCs/>
                <w:iCs/>
                <w:sz w:val="24"/>
                <w:szCs w:val="24"/>
              </w:rPr>
              <w:t>միջոցների</w:t>
            </w:r>
            <w:proofErr w:type="spellEnd"/>
            <w:r w:rsidR="00E730E0" w:rsidRPr="00E730E0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E730E0" w:rsidRPr="00E730E0">
              <w:rPr>
                <w:rFonts w:ascii="GHEA Mariam" w:hAnsi="GHEA Mariam" w:cs="Sylfaen"/>
                <w:bCs/>
                <w:iCs/>
                <w:sz w:val="24"/>
                <w:szCs w:val="24"/>
              </w:rPr>
              <w:t>շրջանակներում</w:t>
            </w:r>
            <w:proofErr w:type="spellEnd"/>
            <w:r w:rsidR="00E730E0">
              <w:rPr>
                <w:rFonts w:ascii="GHEA Mariam" w:hAnsi="GHEA Mariam" w:cs="Sylfaen"/>
                <w:bCs/>
                <w:iCs/>
                <w:sz w:val="24"/>
                <w:szCs w:val="24"/>
              </w:rPr>
              <w:t>:</w:t>
            </w:r>
          </w:p>
        </w:tc>
        <w:tc>
          <w:tcPr>
            <w:tcW w:w="5103" w:type="dxa"/>
          </w:tcPr>
          <w:p w:rsidR="008D2B3F" w:rsidRPr="00AB62C5" w:rsidRDefault="005B3968" w:rsidP="003361CD">
            <w:pPr>
              <w:spacing w:line="348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Հայտնում ենք, որ ՀՀ</w:t>
            </w:r>
            <w:r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2026</w:t>
            </w:r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թվականի պետական բյուջեով Կադաստրի </w:t>
            </w:r>
            <w:proofErr w:type="spellStart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>կոմիտեին</w:t>
            </w:r>
            <w:proofErr w:type="spellEnd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հատկացված</w:t>
            </w:r>
            <w:proofErr w:type="spellEnd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>բյուջետային</w:t>
            </w:r>
            <w:proofErr w:type="spellEnd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>ծախսերի</w:t>
            </w:r>
            <w:proofErr w:type="spellEnd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>տնտեսագիտական</w:t>
            </w:r>
            <w:proofErr w:type="spellEnd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>դասակարգման</w:t>
            </w:r>
            <w:proofErr w:type="spellEnd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>հոդվածները</w:t>
            </w:r>
            <w:proofErr w:type="spellEnd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>ծանրաբեռնված</w:t>
            </w:r>
            <w:proofErr w:type="spellEnd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>են</w:t>
            </w:r>
            <w:proofErr w:type="spellEnd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>պայմանագրերով</w:t>
            </w:r>
            <w:proofErr w:type="spellEnd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և </w:t>
            </w:r>
            <w:proofErr w:type="spellStart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>վերոհիշյալ</w:t>
            </w:r>
            <w:proofErr w:type="spellEnd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>միջոցները</w:t>
            </w:r>
            <w:proofErr w:type="spellEnd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>անհրաժեշտ</w:t>
            </w:r>
            <w:proofErr w:type="spellEnd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>են</w:t>
            </w:r>
            <w:proofErr w:type="spellEnd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>Կադաստրի</w:t>
            </w:r>
            <w:proofErr w:type="spellEnd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>կոմիտեի</w:t>
            </w:r>
            <w:proofErr w:type="spellEnd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>բնականոն</w:t>
            </w:r>
            <w:proofErr w:type="spellEnd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>գործունեության</w:t>
            </w:r>
            <w:proofErr w:type="spellEnd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>ապահովման</w:t>
            </w:r>
            <w:proofErr w:type="spellEnd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համար</w:t>
            </w:r>
            <w:proofErr w:type="spellEnd"/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, ինչի արդյունքում ՀՀ 202</w:t>
            </w:r>
            <w:r w:rsidR="003361CD">
              <w:rPr>
                <w:rFonts w:ascii="GHEA Mariam" w:hAnsi="GHEA Mariam" w:cs="Sylfaen"/>
                <w:bCs/>
                <w:iCs/>
                <w:sz w:val="24"/>
                <w:szCs w:val="24"/>
              </w:rPr>
              <w:t>6</w:t>
            </w:r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թ. պետական բյուջեով Կադաստրի կոմիտեի գծով նախատեսված ընդհանուր հատկացումների շրջանակներում հարցը հնարավոր չէ կարգավորել։</w:t>
            </w:r>
          </w:p>
        </w:tc>
      </w:tr>
      <w:tr w:rsidR="005F3E17" w:rsidRPr="00AB62C5" w:rsidTr="005F3E17">
        <w:trPr>
          <w:trHeight w:val="240"/>
        </w:trPr>
        <w:tc>
          <w:tcPr>
            <w:tcW w:w="5240" w:type="dxa"/>
            <w:vMerge w:val="restart"/>
            <w:shd w:val="clear" w:color="auto" w:fill="D0CECE" w:themeFill="background2" w:themeFillShade="E6"/>
          </w:tcPr>
          <w:p w:rsidR="005F3E17" w:rsidRPr="00AB62C5" w:rsidRDefault="005F3E17" w:rsidP="005F3E17">
            <w:pPr>
              <w:pStyle w:val="BodyText2"/>
              <w:spacing w:after="0" w:line="276" w:lineRule="auto"/>
              <w:rPr>
                <w:rFonts w:ascii="GHEA Mariam" w:hAnsi="GHEA Mariam" w:cs="Sylfaen"/>
                <w:lang w:eastAsia="ru-RU"/>
              </w:rPr>
            </w:pPr>
            <w:r w:rsidRPr="00AB62C5">
              <w:rPr>
                <w:rFonts w:ascii="GHEA Mariam" w:hAnsi="GHEA Mariam" w:cs="Sylfaen"/>
                <w:bCs/>
                <w:iCs/>
              </w:rPr>
              <w:t xml:space="preserve">1. </w:t>
            </w:r>
            <w:proofErr w:type="spellStart"/>
            <w:r w:rsidRPr="00AB62C5">
              <w:rPr>
                <w:rFonts w:ascii="GHEA Mariam" w:eastAsiaTheme="minorHAnsi" w:hAnsi="GHEA Mariam" w:cstheme="minorBidi"/>
                <w:b/>
              </w:rPr>
              <w:t>Հայաստանի</w:t>
            </w:r>
            <w:proofErr w:type="spellEnd"/>
            <w:r w:rsidRPr="00AB62C5">
              <w:rPr>
                <w:rFonts w:ascii="GHEA Mariam" w:eastAsiaTheme="minorHAnsi" w:hAnsi="GHEA Mariam" w:cstheme="minorBidi"/>
                <w:b/>
              </w:rPr>
              <w:t xml:space="preserve"> </w:t>
            </w:r>
            <w:proofErr w:type="spellStart"/>
            <w:r w:rsidRPr="00AB62C5">
              <w:rPr>
                <w:rFonts w:ascii="GHEA Mariam" w:eastAsiaTheme="minorHAnsi" w:hAnsi="GHEA Mariam" w:cstheme="minorBidi"/>
                <w:b/>
              </w:rPr>
              <w:t>Հանրապետության</w:t>
            </w:r>
            <w:proofErr w:type="spellEnd"/>
            <w:r w:rsidRPr="00AB62C5">
              <w:rPr>
                <w:rFonts w:ascii="GHEA Mariam" w:eastAsiaTheme="minorHAnsi" w:hAnsi="GHEA Mariam" w:cstheme="minorBidi"/>
                <w:b/>
              </w:rPr>
              <w:t xml:space="preserve"> </w:t>
            </w:r>
            <w:proofErr w:type="spellStart"/>
            <w:r w:rsidRPr="00AB62C5">
              <w:rPr>
                <w:rFonts w:ascii="GHEA Mariam" w:hAnsi="GHEA Mariam"/>
                <w:b/>
              </w:rPr>
              <w:t>ֆինանսների</w:t>
            </w:r>
            <w:proofErr w:type="spellEnd"/>
            <w:r w:rsidRPr="00AB62C5">
              <w:rPr>
                <w:rFonts w:ascii="GHEA Mariam" w:hAnsi="GHEA Mariam"/>
                <w:b/>
              </w:rPr>
              <w:t xml:space="preserve"> </w:t>
            </w:r>
            <w:proofErr w:type="spellStart"/>
            <w:r w:rsidRPr="00AB62C5">
              <w:rPr>
                <w:rFonts w:ascii="GHEA Mariam" w:hAnsi="GHEA Mariam"/>
                <w:b/>
              </w:rPr>
              <w:t>նախարարություն</w:t>
            </w:r>
            <w:proofErr w:type="spellEnd"/>
          </w:p>
        </w:tc>
        <w:tc>
          <w:tcPr>
            <w:tcW w:w="5103" w:type="dxa"/>
            <w:shd w:val="clear" w:color="auto" w:fill="D0CECE" w:themeFill="background2" w:themeFillShade="E6"/>
          </w:tcPr>
          <w:p w:rsidR="005F3E17" w:rsidRPr="00AB62C5" w:rsidRDefault="005F3E17" w:rsidP="005F3E17">
            <w:pPr>
              <w:spacing w:line="276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>
              <w:rPr>
                <w:rFonts w:ascii="GHEA Mariam" w:hAnsi="GHEA Mariam"/>
                <w:b/>
                <w:sz w:val="24"/>
                <w:szCs w:val="24"/>
              </w:rPr>
              <w:t>18</w:t>
            </w:r>
            <w:r w:rsidRPr="00AB62C5">
              <w:rPr>
                <w:rFonts w:ascii="GHEA Mariam" w:hAnsi="GHEA Mariam"/>
                <w:b/>
                <w:sz w:val="24"/>
                <w:szCs w:val="24"/>
              </w:rPr>
              <w:t>.0</w:t>
            </w:r>
            <w:r>
              <w:rPr>
                <w:rFonts w:ascii="GHEA Mariam" w:hAnsi="GHEA Mariam"/>
                <w:b/>
                <w:sz w:val="24"/>
                <w:szCs w:val="24"/>
              </w:rPr>
              <w:t>5</w:t>
            </w:r>
            <w:r w:rsidRPr="00AB62C5">
              <w:rPr>
                <w:rFonts w:ascii="GHEA Mariam" w:hAnsi="GHEA Mariam"/>
                <w:b/>
                <w:sz w:val="24"/>
                <w:szCs w:val="24"/>
              </w:rPr>
              <w:t>.2026</w:t>
            </w:r>
            <w:r w:rsidRPr="005F3E17">
              <w:rPr>
                <w:rFonts w:ascii="GHEA Mariam" w:hAnsi="GHEA Mariam"/>
                <w:b/>
                <w:sz w:val="24"/>
                <w:szCs w:val="24"/>
              </w:rPr>
              <w:t>թ.</w:t>
            </w:r>
          </w:p>
        </w:tc>
      </w:tr>
      <w:tr w:rsidR="005F3E17" w:rsidRPr="00AB62C5" w:rsidTr="005F3E17">
        <w:trPr>
          <w:trHeight w:val="240"/>
        </w:trPr>
        <w:tc>
          <w:tcPr>
            <w:tcW w:w="5240" w:type="dxa"/>
            <w:vMerge/>
            <w:shd w:val="clear" w:color="auto" w:fill="D0CECE" w:themeFill="background2" w:themeFillShade="E6"/>
          </w:tcPr>
          <w:p w:rsidR="005F3E17" w:rsidRPr="00E730E0" w:rsidRDefault="005F3E17" w:rsidP="005F3E17">
            <w:pPr>
              <w:spacing w:line="336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D0CECE" w:themeFill="background2" w:themeFillShade="E6"/>
          </w:tcPr>
          <w:p w:rsidR="005F3E17" w:rsidRPr="00037FFC" w:rsidRDefault="005F3E17" w:rsidP="005F3E17">
            <w:pPr>
              <w:spacing w:line="348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5F3E17">
              <w:rPr>
                <w:rFonts w:ascii="GHEA Mariam" w:hAnsi="GHEA Mariam" w:cs="Times New Roman"/>
                <w:b/>
                <w:sz w:val="24"/>
                <w:szCs w:val="24"/>
                <w:lang w:val="hy-AM"/>
              </w:rPr>
              <w:t>N 1/9/12860-2026</w:t>
            </w:r>
          </w:p>
        </w:tc>
      </w:tr>
      <w:tr w:rsidR="005F3E17" w:rsidRPr="00BF5604" w:rsidTr="004779F4">
        <w:trPr>
          <w:trHeight w:val="187"/>
        </w:trPr>
        <w:tc>
          <w:tcPr>
            <w:tcW w:w="5240" w:type="dxa"/>
          </w:tcPr>
          <w:p w:rsidR="005F3E17" w:rsidRPr="00BF5604" w:rsidRDefault="005F3E17" w:rsidP="005F3E17">
            <w:pPr>
              <w:spacing w:line="336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1.Առաջարկվում է հարցը կարգավորել Կադաստրի կոմիտեի գծով ՀՀ 2026թ. պետական բյուջեով նախատեսված միջոցների շրջանակներում՝ եռամսյակային տեղաշարժի միջոցով, իսկ նույնչափ գումարի </w:t>
            </w:r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lastRenderedPageBreak/>
              <w:t>հատկացման հարցին անդրադառնալ 4-րդ եռամսյակում՝ հնարավոր տնտեսումների վերաբերյալ (այդ թվում, կադաստրի կոմիտեի մոտ) տեղեկատվության առկայության պարագայում:</w:t>
            </w:r>
          </w:p>
        </w:tc>
        <w:tc>
          <w:tcPr>
            <w:tcW w:w="5103" w:type="dxa"/>
          </w:tcPr>
          <w:p w:rsidR="00F17694" w:rsidRPr="00BF5604" w:rsidRDefault="005F3E17" w:rsidP="00BF5604">
            <w:pPr>
              <w:autoSpaceDE w:val="0"/>
              <w:autoSpaceDN w:val="0"/>
              <w:adjustRightInd w:val="0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lastRenderedPageBreak/>
              <w:t>Կրկին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հայտնում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ենք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որ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ՀՀ 2026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թվականի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պետական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բյուջեով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Կադաստրի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կոմիտեին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հատկացված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բյուջետային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ծախսերի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տնտեսագիտական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դասակարգման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հոդվածները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ծանրաբեռնված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են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պայմանագրերով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և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վերոհիշյալ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միջոցները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անհրաժեշտ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են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Կադաստրի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կոմիտեի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lastRenderedPageBreak/>
              <w:t>բնականոն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գործունեության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ապահովման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համար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ինչի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արդյունքում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ՀՀ 2026թ. պետական բյուջեով Կադաստրի կոմիտեի գծով նախատեսված ընդհանուր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հատկացումների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շրջանակներում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հարցը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հնարավոր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չէ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կարգավորել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։</w:t>
            </w:r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Ինչպես</w:t>
            </w:r>
            <w:proofErr w:type="spellEnd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նաև</w:t>
            </w:r>
            <w:proofErr w:type="spellEnd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համաձայն</w:t>
            </w:r>
            <w:proofErr w:type="spellEnd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ֆինանսատնտեսական</w:t>
            </w:r>
            <w:proofErr w:type="spellEnd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նախարարական</w:t>
            </w:r>
            <w:proofErr w:type="spellEnd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կոմիտեի</w:t>
            </w:r>
            <w:proofErr w:type="spellEnd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2026 </w:t>
            </w:r>
            <w:proofErr w:type="spellStart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թվականի</w:t>
            </w:r>
            <w:proofErr w:type="spellEnd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B456D2">
              <w:rPr>
                <w:rFonts w:ascii="GHEA Mariam" w:hAnsi="GHEA Mariam" w:cs="Sylfaen"/>
                <w:bCs/>
                <w:iCs/>
                <w:sz w:val="24"/>
                <w:szCs w:val="24"/>
              </w:rPr>
              <w:t>ապրիլի</w:t>
            </w:r>
            <w:proofErr w:type="spellEnd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2</w:t>
            </w:r>
            <w:r w:rsidR="00B456D2">
              <w:rPr>
                <w:rFonts w:ascii="GHEA Mariam" w:hAnsi="GHEA Mariam" w:cs="Sylfaen"/>
                <w:bCs/>
                <w:iCs/>
                <w:sz w:val="24"/>
                <w:szCs w:val="24"/>
              </w:rPr>
              <w:t>7</w:t>
            </w:r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-ի </w:t>
            </w:r>
            <w:proofErr w:type="spellStart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նիստի</w:t>
            </w:r>
            <w:proofErr w:type="spellEnd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N ԿԱ</w:t>
            </w:r>
            <w:r w:rsidR="007B0FD6">
              <w:rPr>
                <w:rFonts w:ascii="GHEA Mariam" w:hAnsi="GHEA Mariam" w:cs="Sylfaen"/>
                <w:bCs/>
                <w:iCs/>
                <w:sz w:val="24"/>
                <w:szCs w:val="24"/>
              </w:rPr>
              <w:t>/11</w:t>
            </w:r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9-2026 </w:t>
            </w:r>
            <w:proofErr w:type="spellStart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արձանագրության</w:t>
            </w:r>
            <w:proofErr w:type="spellEnd"/>
            <w:r w:rsidR="00B456D2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7</w:t>
            </w:r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-րդ </w:t>
            </w:r>
            <w:proofErr w:type="spellStart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կետի</w:t>
            </w:r>
            <w:proofErr w:type="spellEnd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՝ </w:t>
            </w:r>
            <w:proofErr w:type="spellStart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տրվեց</w:t>
            </w:r>
            <w:proofErr w:type="spellEnd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դրական</w:t>
            </w:r>
            <w:proofErr w:type="spellEnd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դիրքորոշում</w:t>
            </w:r>
            <w:proofErr w:type="spellEnd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՝ </w:t>
            </w:r>
            <w:proofErr w:type="spellStart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պայմանով</w:t>
            </w:r>
            <w:proofErr w:type="spellEnd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որ</w:t>
            </w:r>
            <w:proofErr w:type="spellEnd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նախքան</w:t>
            </w:r>
            <w:proofErr w:type="spellEnd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Կառավարության</w:t>
            </w:r>
            <w:proofErr w:type="spellEnd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նիստի</w:t>
            </w:r>
            <w:proofErr w:type="spellEnd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օրակարգում</w:t>
            </w:r>
            <w:proofErr w:type="spellEnd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ներառվելը</w:t>
            </w:r>
            <w:proofErr w:type="spellEnd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ֆինանսավորման</w:t>
            </w:r>
            <w:proofErr w:type="spellEnd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աղբյուրը</w:t>
            </w:r>
            <w:proofErr w:type="spellEnd"/>
            <w:r w:rsid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լրացուցիչ</w:t>
            </w:r>
            <w:proofErr w:type="spellEnd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կքննարկվի</w:t>
            </w:r>
            <w:proofErr w:type="spellEnd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Ֆինանսների</w:t>
            </w:r>
            <w:proofErr w:type="spellEnd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նախարարության</w:t>
            </w:r>
            <w:proofErr w:type="spellEnd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հետ</w:t>
            </w:r>
            <w:proofErr w:type="spellEnd"/>
            <w:r w:rsidR="00F17694"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և</w:t>
            </w:r>
          </w:p>
          <w:p w:rsidR="005F3E17" w:rsidRPr="00BF5604" w:rsidRDefault="00F17694" w:rsidP="00BF5604">
            <w:pPr>
              <w:autoSpaceDE w:val="0"/>
              <w:autoSpaceDN w:val="0"/>
              <w:adjustRightInd w:val="0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վերջինիս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առաջարկությամբ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ըստ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անհրաժեշտության</w:t>
            </w:r>
            <w:proofErr w:type="spellEnd"/>
            <w:r w:rsidR="00036766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036766">
              <w:rPr>
                <w:rFonts w:ascii="GHEA Mariam" w:hAnsi="GHEA Mariam" w:cs="Sylfaen"/>
                <w:b/>
                <w:bCs/>
                <w:iCs/>
                <w:sz w:val="24"/>
                <w:szCs w:val="24"/>
              </w:rPr>
              <w:t>կվերանայվի</w:t>
            </w:r>
            <w:proofErr w:type="spellEnd"/>
            <w:r w:rsidRPr="00036766">
              <w:rPr>
                <w:rFonts w:ascii="GHEA Mariam" w:hAnsi="GHEA Mariam" w:cs="Sylfaen"/>
                <w:b/>
                <w:bCs/>
                <w:iCs/>
                <w:sz w:val="24"/>
                <w:szCs w:val="24"/>
              </w:rPr>
              <w:t xml:space="preserve">՝ </w:t>
            </w:r>
            <w:proofErr w:type="spellStart"/>
            <w:r w:rsidRPr="00036766">
              <w:rPr>
                <w:rFonts w:ascii="GHEA Mariam" w:hAnsi="GHEA Mariam" w:cs="Sylfaen"/>
                <w:b/>
                <w:bCs/>
                <w:iCs/>
                <w:sz w:val="24"/>
                <w:szCs w:val="24"/>
              </w:rPr>
              <w:t>չդիտարկելով</w:t>
            </w:r>
            <w:proofErr w:type="spellEnd"/>
            <w:r w:rsidRPr="00036766">
              <w:rPr>
                <w:rFonts w:ascii="GHEA Mariam" w:hAnsi="GHEA Mariam" w:cs="Sylfae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36766">
              <w:rPr>
                <w:rFonts w:ascii="GHEA Mariam" w:hAnsi="GHEA Mariam" w:cs="Sylfaen"/>
                <w:b/>
                <w:bCs/>
                <w:iCs/>
                <w:sz w:val="24"/>
                <w:szCs w:val="24"/>
              </w:rPr>
              <w:t>Կադաստրի</w:t>
            </w:r>
            <w:proofErr w:type="spellEnd"/>
            <w:r w:rsidRPr="00036766">
              <w:rPr>
                <w:rFonts w:ascii="GHEA Mariam" w:hAnsi="GHEA Mariam" w:cs="Sylfae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36766">
              <w:rPr>
                <w:rFonts w:ascii="GHEA Mariam" w:hAnsi="GHEA Mariam" w:cs="Sylfaen"/>
                <w:b/>
                <w:bCs/>
                <w:iCs/>
                <w:sz w:val="24"/>
                <w:szCs w:val="24"/>
              </w:rPr>
              <w:t>կոմիտեին</w:t>
            </w:r>
            <w:proofErr w:type="spellEnd"/>
            <w:r w:rsidRPr="00036766">
              <w:rPr>
                <w:rFonts w:ascii="GHEA Mariam" w:hAnsi="GHEA Mariam" w:cs="Sylfaen"/>
                <w:b/>
                <w:bCs/>
                <w:iCs/>
                <w:sz w:val="24"/>
                <w:szCs w:val="24"/>
              </w:rPr>
              <w:t xml:space="preserve"> </w:t>
            </w:r>
            <w:r w:rsidR="00854FE5" w:rsidRPr="00036766">
              <w:rPr>
                <w:rFonts w:ascii="GHEA Mariam" w:hAnsi="GHEA Mariam" w:cs="Sylfaen"/>
                <w:b/>
                <w:bCs/>
                <w:iCs/>
                <w:sz w:val="24"/>
                <w:szCs w:val="24"/>
              </w:rPr>
              <w:t xml:space="preserve">         </w:t>
            </w:r>
            <w:r w:rsidRPr="00036766">
              <w:rPr>
                <w:rFonts w:ascii="GHEA Mariam" w:hAnsi="GHEA Mariam" w:cs="Sylfaen"/>
                <w:b/>
                <w:bCs/>
                <w:iCs/>
                <w:sz w:val="24"/>
                <w:szCs w:val="24"/>
              </w:rPr>
              <w:t xml:space="preserve">ՀՀ </w:t>
            </w:r>
            <w:proofErr w:type="spellStart"/>
            <w:r w:rsidRPr="00036766">
              <w:rPr>
                <w:rFonts w:ascii="GHEA Mariam" w:hAnsi="GHEA Mariam" w:cs="Sylfaen"/>
                <w:b/>
                <w:bCs/>
                <w:iCs/>
                <w:sz w:val="24"/>
                <w:szCs w:val="24"/>
              </w:rPr>
              <w:t>պետական</w:t>
            </w:r>
            <w:proofErr w:type="spellEnd"/>
            <w:r w:rsidRPr="00036766">
              <w:rPr>
                <w:rFonts w:ascii="GHEA Mariam" w:hAnsi="GHEA Mariam" w:cs="Sylfae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36766">
              <w:rPr>
                <w:rFonts w:ascii="GHEA Mariam" w:hAnsi="GHEA Mariam" w:cs="Sylfaen"/>
                <w:b/>
                <w:bCs/>
                <w:iCs/>
                <w:sz w:val="24"/>
                <w:szCs w:val="24"/>
              </w:rPr>
              <w:t>բյուջեով</w:t>
            </w:r>
            <w:proofErr w:type="spellEnd"/>
            <w:r w:rsidRPr="00036766">
              <w:rPr>
                <w:rFonts w:ascii="GHEA Mariam" w:hAnsi="GHEA Mariam" w:cs="Sylfae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36766">
              <w:rPr>
                <w:rFonts w:ascii="GHEA Mariam" w:hAnsi="GHEA Mariam" w:cs="Sylfaen"/>
                <w:b/>
                <w:bCs/>
                <w:iCs/>
                <w:sz w:val="24"/>
                <w:szCs w:val="24"/>
              </w:rPr>
              <w:t>հատկացված</w:t>
            </w:r>
            <w:proofErr w:type="spellEnd"/>
            <w:r w:rsidRPr="00036766">
              <w:rPr>
                <w:rFonts w:ascii="GHEA Mariam" w:hAnsi="GHEA Mariam" w:cs="Sylfae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36766">
              <w:rPr>
                <w:rFonts w:ascii="GHEA Mariam" w:hAnsi="GHEA Mariam" w:cs="Sylfaen"/>
                <w:b/>
                <w:bCs/>
                <w:iCs/>
                <w:sz w:val="24"/>
                <w:szCs w:val="24"/>
              </w:rPr>
              <w:t>միջոցները</w:t>
            </w:r>
            <w:proofErr w:type="spellEnd"/>
            <w:r w:rsidRPr="00BF5604">
              <w:rPr>
                <w:rFonts w:ascii="GHEA Mariam" w:hAnsi="GHEA Mariam" w:cs="Sylfaen"/>
                <w:bCs/>
                <w:iCs/>
                <w:sz w:val="24"/>
                <w:szCs w:val="24"/>
              </w:rPr>
              <w:t>։</w:t>
            </w:r>
          </w:p>
        </w:tc>
      </w:tr>
    </w:tbl>
    <w:p w:rsidR="001D0950" w:rsidRPr="00BF5604" w:rsidRDefault="001D0950" w:rsidP="007C70C0">
      <w:pPr>
        <w:spacing w:after="0" w:line="276" w:lineRule="auto"/>
        <w:jc w:val="both"/>
        <w:rPr>
          <w:rFonts w:ascii="GHEA Mariam" w:hAnsi="GHEA Mariam" w:cs="Sylfaen"/>
          <w:bCs/>
          <w:iCs/>
          <w:sz w:val="24"/>
          <w:szCs w:val="24"/>
        </w:rPr>
      </w:pPr>
    </w:p>
    <w:sectPr w:rsidR="001D0950" w:rsidRPr="00BF5604" w:rsidSect="003C1A6F">
      <w:pgSz w:w="12240" w:h="15840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F0D21"/>
    <w:multiLevelType w:val="hybridMultilevel"/>
    <w:tmpl w:val="9F562830"/>
    <w:lvl w:ilvl="0" w:tplc="B72C8DA0">
      <w:start w:val="1"/>
      <w:numFmt w:val="decimal"/>
      <w:lvlText w:val="%1."/>
      <w:lvlJc w:val="left"/>
      <w:pPr>
        <w:ind w:left="720" w:hanging="360"/>
      </w:pPr>
      <w:rPr>
        <w:rFonts w:ascii="GHEA Mariam" w:hAnsi="GHEA Mariam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E4A3F"/>
    <w:multiLevelType w:val="hybridMultilevel"/>
    <w:tmpl w:val="582E59AC"/>
    <w:lvl w:ilvl="0" w:tplc="3B52040A">
      <w:start w:val="1"/>
      <w:numFmt w:val="decimal"/>
      <w:lvlText w:val="%1."/>
      <w:lvlJc w:val="left"/>
      <w:pPr>
        <w:ind w:left="432" w:hanging="360"/>
      </w:pPr>
      <w:rPr>
        <w:rFonts w:eastAsiaTheme="minorHAnsi"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" w15:restartNumberingAfterBreak="0">
    <w:nsid w:val="14C03C98"/>
    <w:multiLevelType w:val="hybridMultilevel"/>
    <w:tmpl w:val="F932952A"/>
    <w:lvl w:ilvl="0" w:tplc="34481772">
      <w:start w:val="1"/>
      <w:numFmt w:val="decimal"/>
      <w:lvlText w:val="%1."/>
      <w:lvlJc w:val="left"/>
      <w:pPr>
        <w:ind w:left="555" w:hanging="360"/>
      </w:pPr>
      <w:rPr>
        <w:rFonts w:eastAsia="Times New Roman" w:cs="Times New Roman" w:hint="default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 w15:restartNumberingAfterBreak="0">
    <w:nsid w:val="2C282381"/>
    <w:multiLevelType w:val="hybridMultilevel"/>
    <w:tmpl w:val="F5208518"/>
    <w:lvl w:ilvl="0" w:tplc="46963F1E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A33FAA"/>
    <w:multiLevelType w:val="hybridMultilevel"/>
    <w:tmpl w:val="3DA65264"/>
    <w:lvl w:ilvl="0" w:tplc="93AA662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887F0F"/>
    <w:multiLevelType w:val="hybridMultilevel"/>
    <w:tmpl w:val="47B430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2D3F5B"/>
    <w:multiLevelType w:val="hybridMultilevel"/>
    <w:tmpl w:val="F98880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56B90"/>
    <w:multiLevelType w:val="hybridMultilevel"/>
    <w:tmpl w:val="0902E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47431"/>
    <w:multiLevelType w:val="hybridMultilevel"/>
    <w:tmpl w:val="1BB681CA"/>
    <w:lvl w:ilvl="0" w:tplc="D2A46F9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A237B3"/>
    <w:multiLevelType w:val="hybridMultilevel"/>
    <w:tmpl w:val="77E6579A"/>
    <w:lvl w:ilvl="0" w:tplc="AFBE92F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99409B"/>
    <w:multiLevelType w:val="hybridMultilevel"/>
    <w:tmpl w:val="9A1EE33A"/>
    <w:lvl w:ilvl="0" w:tplc="5C4E9F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9BB7654"/>
    <w:multiLevelType w:val="hybridMultilevel"/>
    <w:tmpl w:val="B7AE3B06"/>
    <w:lvl w:ilvl="0" w:tplc="8D5EB1E8">
      <w:start w:val="1"/>
      <w:numFmt w:val="decimal"/>
      <w:lvlText w:val="%1."/>
      <w:lvlJc w:val="left"/>
      <w:pPr>
        <w:ind w:left="720" w:hanging="360"/>
      </w:pPr>
      <w:rPr>
        <w:rFonts w:ascii="GHEA Mariam" w:hAnsi="GHEA Mariam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1"/>
  </w:num>
  <w:num w:numId="5">
    <w:abstractNumId w:val="11"/>
  </w:num>
  <w:num w:numId="6">
    <w:abstractNumId w:val="10"/>
  </w:num>
  <w:num w:numId="7">
    <w:abstractNumId w:val="4"/>
  </w:num>
  <w:num w:numId="8">
    <w:abstractNumId w:val="9"/>
  </w:num>
  <w:num w:numId="9">
    <w:abstractNumId w:val="2"/>
  </w:num>
  <w:num w:numId="10">
    <w:abstractNumId w:val="0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C01"/>
    <w:rsid w:val="000014D9"/>
    <w:rsid w:val="000056B2"/>
    <w:rsid w:val="00006FE7"/>
    <w:rsid w:val="000172E4"/>
    <w:rsid w:val="000203B4"/>
    <w:rsid w:val="00036766"/>
    <w:rsid w:val="00037FFC"/>
    <w:rsid w:val="00040A5B"/>
    <w:rsid w:val="00065E55"/>
    <w:rsid w:val="000B51C7"/>
    <w:rsid w:val="000B7584"/>
    <w:rsid w:val="000C12F6"/>
    <w:rsid w:val="000C3F6A"/>
    <w:rsid w:val="000E4FB5"/>
    <w:rsid w:val="0010102E"/>
    <w:rsid w:val="00104043"/>
    <w:rsid w:val="00115E05"/>
    <w:rsid w:val="001169AB"/>
    <w:rsid w:val="0012198A"/>
    <w:rsid w:val="00124154"/>
    <w:rsid w:val="00124594"/>
    <w:rsid w:val="001304FB"/>
    <w:rsid w:val="00132C31"/>
    <w:rsid w:val="0013494D"/>
    <w:rsid w:val="001358B0"/>
    <w:rsid w:val="001377C9"/>
    <w:rsid w:val="0014337E"/>
    <w:rsid w:val="00154681"/>
    <w:rsid w:val="00156CE8"/>
    <w:rsid w:val="00181A55"/>
    <w:rsid w:val="00185454"/>
    <w:rsid w:val="001D0341"/>
    <w:rsid w:val="001D0950"/>
    <w:rsid w:val="001D0F9A"/>
    <w:rsid w:val="001F6DAF"/>
    <w:rsid w:val="00227B77"/>
    <w:rsid w:val="00232E39"/>
    <w:rsid w:val="00246085"/>
    <w:rsid w:val="002667FB"/>
    <w:rsid w:val="00273BA3"/>
    <w:rsid w:val="00291D86"/>
    <w:rsid w:val="00296984"/>
    <w:rsid w:val="002A0FB8"/>
    <w:rsid w:val="002A147B"/>
    <w:rsid w:val="002A64FF"/>
    <w:rsid w:val="002B223C"/>
    <w:rsid w:val="002D282E"/>
    <w:rsid w:val="002D7D13"/>
    <w:rsid w:val="002E0C43"/>
    <w:rsid w:val="002F2D12"/>
    <w:rsid w:val="00302408"/>
    <w:rsid w:val="003137A8"/>
    <w:rsid w:val="00330D31"/>
    <w:rsid w:val="003361CD"/>
    <w:rsid w:val="00345509"/>
    <w:rsid w:val="003509C9"/>
    <w:rsid w:val="00367853"/>
    <w:rsid w:val="00371864"/>
    <w:rsid w:val="003727A8"/>
    <w:rsid w:val="00380F6B"/>
    <w:rsid w:val="003B3EF5"/>
    <w:rsid w:val="003B5318"/>
    <w:rsid w:val="003B68FB"/>
    <w:rsid w:val="003C1A6F"/>
    <w:rsid w:val="003C22EF"/>
    <w:rsid w:val="003D34F1"/>
    <w:rsid w:val="003E2857"/>
    <w:rsid w:val="00407F96"/>
    <w:rsid w:val="00427B55"/>
    <w:rsid w:val="00443D6B"/>
    <w:rsid w:val="0045160C"/>
    <w:rsid w:val="00467B57"/>
    <w:rsid w:val="004779F4"/>
    <w:rsid w:val="004871AD"/>
    <w:rsid w:val="00491C46"/>
    <w:rsid w:val="004A0F9C"/>
    <w:rsid w:val="004A7129"/>
    <w:rsid w:val="004B3F33"/>
    <w:rsid w:val="004D1A3C"/>
    <w:rsid w:val="004D35DC"/>
    <w:rsid w:val="004E72A2"/>
    <w:rsid w:val="004F0F06"/>
    <w:rsid w:val="004F201D"/>
    <w:rsid w:val="004F257D"/>
    <w:rsid w:val="00506B76"/>
    <w:rsid w:val="00514C6E"/>
    <w:rsid w:val="0051501C"/>
    <w:rsid w:val="00545261"/>
    <w:rsid w:val="00552A98"/>
    <w:rsid w:val="00554BCD"/>
    <w:rsid w:val="00581765"/>
    <w:rsid w:val="005863C2"/>
    <w:rsid w:val="005B3968"/>
    <w:rsid w:val="005C27D6"/>
    <w:rsid w:val="005F3E17"/>
    <w:rsid w:val="0060396A"/>
    <w:rsid w:val="006226B3"/>
    <w:rsid w:val="00623BC9"/>
    <w:rsid w:val="00631DF5"/>
    <w:rsid w:val="00646E91"/>
    <w:rsid w:val="00650ED5"/>
    <w:rsid w:val="00656AC2"/>
    <w:rsid w:val="0066707D"/>
    <w:rsid w:val="006A6C59"/>
    <w:rsid w:val="006B4884"/>
    <w:rsid w:val="006D11B9"/>
    <w:rsid w:val="006E2BD5"/>
    <w:rsid w:val="006E590C"/>
    <w:rsid w:val="006F0216"/>
    <w:rsid w:val="007008B8"/>
    <w:rsid w:val="00703021"/>
    <w:rsid w:val="00703247"/>
    <w:rsid w:val="00703ABF"/>
    <w:rsid w:val="00727001"/>
    <w:rsid w:val="00737FE0"/>
    <w:rsid w:val="00746487"/>
    <w:rsid w:val="00765430"/>
    <w:rsid w:val="00772450"/>
    <w:rsid w:val="00781096"/>
    <w:rsid w:val="007B0E07"/>
    <w:rsid w:val="007B0FD6"/>
    <w:rsid w:val="007C40FC"/>
    <w:rsid w:val="007C70C0"/>
    <w:rsid w:val="007D6405"/>
    <w:rsid w:val="007E2B13"/>
    <w:rsid w:val="007F44CE"/>
    <w:rsid w:val="00810FF9"/>
    <w:rsid w:val="008148A9"/>
    <w:rsid w:val="00824B91"/>
    <w:rsid w:val="00826C55"/>
    <w:rsid w:val="00831A34"/>
    <w:rsid w:val="00854FE5"/>
    <w:rsid w:val="0085598A"/>
    <w:rsid w:val="008616F0"/>
    <w:rsid w:val="00865792"/>
    <w:rsid w:val="008838A7"/>
    <w:rsid w:val="00883AFC"/>
    <w:rsid w:val="008A0C01"/>
    <w:rsid w:val="008A157A"/>
    <w:rsid w:val="008D2B3F"/>
    <w:rsid w:val="008D516F"/>
    <w:rsid w:val="008E1278"/>
    <w:rsid w:val="00912F7B"/>
    <w:rsid w:val="00940DE8"/>
    <w:rsid w:val="00942A91"/>
    <w:rsid w:val="00943E7A"/>
    <w:rsid w:val="009451B9"/>
    <w:rsid w:val="00994E11"/>
    <w:rsid w:val="009C76CB"/>
    <w:rsid w:val="009D0FE0"/>
    <w:rsid w:val="009D589E"/>
    <w:rsid w:val="009D76FF"/>
    <w:rsid w:val="009F7D85"/>
    <w:rsid w:val="00A206B0"/>
    <w:rsid w:val="00A275B4"/>
    <w:rsid w:val="00A31373"/>
    <w:rsid w:val="00A351C7"/>
    <w:rsid w:val="00A5771C"/>
    <w:rsid w:val="00A579BC"/>
    <w:rsid w:val="00A57FCA"/>
    <w:rsid w:val="00A879FF"/>
    <w:rsid w:val="00A921DE"/>
    <w:rsid w:val="00A960AC"/>
    <w:rsid w:val="00A966C6"/>
    <w:rsid w:val="00A96CC2"/>
    <w:rsid w:val="00AA02E6"/>
    <w:rsid w:val="00AB39D7"/>
    <w:rsid w:val="00AB62C5"/>
    <w:rsid w:val="00AB7ADC"/>
    <w:rsid w:val="00AC6DB4"/>
    <w:rsid w:val="00AD6C8D"/>
    <w:rsid w:val="00AE20DB"/>
    <w:rsid w:val="00AE3FEA"/>
    <w:rsid w:val="00AE45C6"/>
    <w:rsid w:val="00B02DDF"/>
    <w:rsid w:val="00B236EA"/>
    <w:rsid w:val="00B24BFE"/>
    <w:rsid w:val="00B456D2"/>
    <w:rsid w:val="00B50D7F"/>
    <w:rsid w:val="00B52C28"/>
    <w:rsid w:val="00B81EFD"/>
    <w:rsid w:val="00BB7334"/>
    <w:rsid w:val="00BE2CBE"/>
    <w:rsid w:val="00BE37A3"/>
    <w:rsid w:val="00BF0D39"/>
    <w:rsid w:val="00BF5604"/>
    <w:rsid w:val="00C00DCD"/>
    <w:rsid w:val="00C05A4B"/>
    <w:rsid w:val="00C07E43"/>
    <w:rsid w:val="00C32CA1"/>
    <w:rsid w:val="00C375A6"/>
    <w:rsid w:val="00C51DD2"/>
    <w:rsid w:val="00C60F13"/>
    <w:rsid w:val="00C65795"/>
    <w:rsid w:val="00C831DC"/>
    <w:rsid w:val="00C8408C"/>
    <w:rsid w:val="00CA5399"/>
    <w:rsid w:val="00CB5143"/>
    <w:rsid w:val="00CC3E3E"/>
    <w:rsid w:val="00CC48DA"/>
    <w:rsid w:val="00CE1F3D"/>
    <w:rsid w:val="00CE2F12"/>
    <w:rsid w:val="00CF12CC"/>
    <w:rsid w:val="00D06704"/>
    <w:rsid w:val="00D212C7"/>
    <w:rsid w:val="00D249DC"/>
    <w:rsid w:val="00D8055D"/>
    <w:rsid w:val="00DA1E62"/>
    <w:rsid w:val="00DA7D0C"/>
    <w:rsid w:val="00DB430D"/>
    <w:rsid w:val="00DC2170"/>
    <w:rsid w:val="00E0626F"/>
    <w:rsid w:val="00E06EF1"/>
    <w:rsid w:val="00E07756"/>
    <w:rsid w:val="00E108B9"/>
    <w:rsid w:val="00E266BD"/>
    <w:rsid w:val="00E36E2E"/>
    <w:rsid w:val="00E47B78"/>
    <w:rsid w:val="00E6424F"/>
    <w:rsid w:val="00E730E0"/>
    <w:rsid w:val="00EA30F3"/>
    <w:rsid w:val="00EA7800"/>
    <w:rsid w:val="00EB0215"/>
    <w:rsid w:val="00EB4255"/>
    <w:rsid w:val="00EC295A"/>
    <w:rsid w:val="00ED27EC"/>
    <w:rsid w:val="00EE19DA"/>
    <w:rsid w:val="00EE3C17"/>
    <w:rsid w:val="00F157FC"/>
    <w:rsid w:val="00F17694"/>
    <w:rsid w:val="00F2205B"/>
    <w:rsid w:val="00F278DC"/>
    <w:rsid w:val="00F3236B"/>
    <w:rsid w:val="00F37A49"/>
    <w:rsid w:val="00F43610"/>
    <w:rsid w:val="00F542FF"/>
    <w:rsid w:val="00F65582"/>
    <w:rsid w:val="00F83396"/>
    <w:rsid w:val="00F85BF1"/>
    <w:rsid w:val="00FB2128"/>
    <w:rsid w:val="00FF3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8BF32"/>
  <w15:docId w15:val="{4694CD7B-148D-496D-A535-0F4A49628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A0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A0C01"/>
    <w:rPr>
      <w:b/>
      <w:bCs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F83396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F83396"/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39"/>
    <w:rsid w:val="001D09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rsid w:val="00940DE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940DE8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737FE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37FE0"/>
  </w:style>
  <w:style w:type="paragraph" w:styleId="BalloonText">
    <w:name w:val="Balloon Text"/>
    <w:basedOn w:val="Normal"/>
    <w:link w:val="BalloonTextChar"/>
    <w:uiPriority w:val="99"/>
    <w:semiHidden/>
    <w:unhideWhenUsed/>
    <w:rsid w:val="00CA53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53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1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khalatyan</dc:creator>
  <cp:keywords>https://mul2.gov.am/tasks/1306226/oneclick?token=7baf77891e3d4814e644357f2d2df9ea</cp:keywords>
  <dc:description/>
  <cp:lastModifiedBy>Merri Saribekyan</cp:lastModifiedBy>
  <cp:revision>22</cp:revision>
  <cp:lastPrinted>2026-01-22T08:09:00Z</cp:lastPrinted>
  <dcterms:created xsi:type="dcterms:W3CDTF">2026-01-22T07:48:00Z</dcterms:created>
  <dcterms:modified xsi:type="dcterms:W3CDTF">2026-07-02T05:50:00Z</dcterms:modified>
</cp:coreProperties>
</file>