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7777777" w:rsidR="00D10A02" w:rsidRPr="00FB7248" w:rsidRDefault="00737819">
      <w:pPr>
        <w:spacing w:line="240" w:lineRule="auto"/>
        <w:ind w:left="-426" w:right="-421" w:hanging="424"/>
        <w:jc w:val="center"/>
        <w:rPr>
          <w:rFonts w:ascii="GHEA Grapalat" w:eastAsia="GHEA Grapalat" w:hAnsi="GHEA Grapalat" w:cs="GHEA Grapalat"/>
          <w:b/>
          <w:bCs/>
          <w:i/>
          <w:iCs/>
          <w:sz w:val="24"/>
          <w:szCs w:val="24"/>
        </w:rPr>
      </w:pPr>
      <w:r w:rsidRPr="00FB7248">
        <w:rPr>
          <w:rFonts w:ascii="GHEA Grapalat" w:eastAsia="GHEA Grapalat" w:hAnsi="GHEA Grapalat" w:cs="GHEA Grapalat"/>
          <w:b/>
          <w:bCs/>
          <w:sz w:val="24"/>
          <w:szCs w:val="24"/>
        </w:rPr>
        <w:t>Հ Ի Մ Ն Ա Վ Ո Ր ՈՒ Մ</w:t>
      </w:r>
    </w:p>
    <w:p w14:paraId="00000003" w14:textId="275B2E2E" w:rsidR="00D10A02" w:rsidRPr="00FB7248" w:rsidRDefault="00737819">
      <w:pPr>
        <w:spacing w:line="240" w:lineRule="auto"/>
        <w:ind w:left="-426" w:right="-421" w:hanging="424"/>
        <w:jc w:val="center"/>
        <w:rPr>
          <w:rFonts w:ascii="GHEA Grapalat" w:eastAsia="GHEA Grapalat" w:hAnsi="GHEA Grapalat" w:cs="GHEA Grapalat"/>
          <w:b/>
          <w:bCs/>
          <w:sz w:val="24"/>
          <w:szCs w:val="24"/>
        </w:rPr>
      </w:pPr>
      <w:r w:rsidRPr="00FB7248">
        <w:rPr>
          <w:rFonts w:ascii="GHEA Grapalat" w:eastAsia="GHEA Grapalat" w:hAnsi="GHEA Grapalat" w:cs="GHEA Grapalat"/>
          <w:b/>
          <w:bCs/>
          <w:sz w:val="24"/>
          <w:szCs w:val="24"/>
        </w:rPr>
        <w:t>ՊԵՏԱԿԱՆ ԳՈՒՅՔՆ ՕՏԱՐԵԼՈՒ ՄԱՍԻՆ</w:t>
      </w:r>
    </w:p>
    <w:p w14:paraId="00000004" w14:textId="77777777" w:rsidR="00D10A02" w:rsidRPr="00FB7248" w:rsidRDefault="00737819">
      <w:pPr>
        <w:spacing w:line="240" w:lineRule="auto"/>
        <w:ind w:left="-426" w:right="-421" w:hanging="424"/>
        <w:jc w:val="center"/>
        <w:rPr>
          <w:rFonts w:ascii="GHEA Grapalat" w:eastAsia="GHEA Grapalat" w:hAnsi="GHEA Grapalat" w:cs="GHEA Grapalat"/>
          <w:b/>
          <w:bCs/>
          <w:i/>
          <w:iCs/>
          <w:sz w:val="24"/>
          <w:szCs w:val="24"/>
        </w:rPr>
      </w:pPr>
      <w:r w:rsidRPr="00FB7248"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ՀՀ կառավարության որոշման նախագծի </w:t>
      </w:r>
    </w:p>
    <w:p w14:paraId="00000005" w14:textId="77777777" w:rsidR="00D10A02" w:rsidRPr="00FB7248" w:rsidRDefault="00D10A02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-426" w:right="-421" w:firstLine="735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</w:p>
    <w:p w14:paraId="00000012" w14:textId="15B19977" w:rsidR="00D10A02" w:rsidRPr="00FB7248" w:rsidRDefault="00737819" w:rsidP="003B3A3C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-426" w:right="-421" w:firstLine="810"/>
        <w:jc w:val="both"/>
        <w:rPr>
          <w:rFonts w:ascii="GHEA Grapalat" w:eastAsia="Microsoft JhengHei" w:hAnsi="GHEA Grapalat" w:cs="Microsoft JhengHei"/>
          <w:color w:val="000000"/>
          <w:sz w:val="24"/>
          <w:szCs w:val="24"/>
        </w:rPr>
      </w:pPr>
      <w:r w:rsidRPr="00FB7248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  Ներկայացված նախագծով առաջարկվում է Հայաստանի Հանրապետության տարածքային կառավարման և ենթակառուցվածքների նախարարության պետական գույքի կառավարման կոմիտեին (այսուհետ՝ Կոմիտե) </w:t>
      </w:r>
      <w:r w:rsidR="00F13BB7" w:rsidRPr="00F13BB7">
        <w:rPr>
          <w:rFonts w:ascii="GHEA Grapalat" w:eastAsia="GHEA Grapalat" w:hAnsi="GHEA Grapalat" w:cs="GHEA Grapalat"/>
          <w:color w:val="000000"/>
          <w:sz w:val="24"/>
          <w:szCs w:val="24"/>
        </w:rPr>
        <w:t>ամրացված</w:t>
      </w:r>
      <w:r w:rsidR="00CA53A2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F13BB7" w:rsidRPr="00F13BB7">
        <w:rPr>
          <w:rFonts w:ascii="GHEA Grapalat" w:eastAsia="GHEA Grapalat" w:hAnsi="GHEA Grapalat" w:cs="GHEA Grapalat"/>
          <w:color w:val="000000"/>
          <w:sz w:val="24"/>
          <w:szCs w:val="24"/>
        </w:rPr>
        <w:t>պետական սեփականություն</w:t>
      </w:r>
      <w:r w:rsidRPr="00FB7248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հանդիսացող</w:t>
      </w:r>
      <w:r w:rsidR="00CA53A2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մ</w:t>
      </w:r>
      <w:r w:rsidR="00CA53A2" w:rsidRPr="00CA53A2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արզ Լոռի, համայնք Վանաձոր ք. Բանակի փողոց 8-4 հիվանդանոցային համալիրի մասնաշենքեր</w:t>
      </w:r>
      <w:r w:rsidR="00CA53A2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և մ</w:t>
      </w:r>
      <w:r w:rsidR="00CA53A2" w:rsidRPr="00CA53A2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արզ Լոռի, համայնք Վանաձոր Վանաձոր ք. Բանակի փողոց 8/11 շենք</w:t>
      </w:r>
      <w:r w:rsidR="00CA53A2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524FA8" w:rsidRPr="00FB7248">
        <w:rPr>
          <w:rFonts w:ascii="GHEA Grapalat" w:eastAsia="Microsoft JhengHei" w:hAnsi="GHEA Grapalat" w:cs="Microsoft JhengHei"/>
          <w:color w:val="000000"/>
          <w:sz w:val="24"/>
          <w:szCs w:val="24"/>
        </w:rPr>
        <w:t>հասցեներում գտնվող անշարժ գույքը</w:t>
      </w:r>
      <w:r w:rsidR="00524FA8" w:rsidRPr="00FB7248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(այսուհետ՝ Գույք) </w:t>
      </w:r>
      <w:r w:rsidR="00CA53A2" w:rsidRPr="00CA53A2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օտարել էլեկտրոնային աճուրդով՝ համաձայն հավելվածի, </w:t>
      </w:r>
      <w:r w:rsidR="00CA53A2" w:rsidRPr="00CB21CC">
        <w:rPr>
          <w:rFonts w:ascii="GHEA Grapalat" w:eastAsia="GHEA Grapalat" w:hAnsi="GHEA Grapalat" w:cs="GHEA Grapalat"/>
          <w:b/>
          <w:bCs/>
          <w:color w:val="000000"/>
          <w:sz w:val="24"/>
          <w:szCs w:val="24"/>
        </w:rPr>
        <w:t>որպես մեկ լոտ</w:t>
      </w:r>
      <w:r w:rsidR="00524FA8" w:rsidRPr="00FB7248">
        <w:rPr>
          <w:rFonts w:ascii="GHEA Grapalat" w:eastAsia="GHEA Grapalat" w:hAnsi="GHEA Grapalat" w:cs="GHEA Grapalat"/>
          <w:color w:val="000000"/>
          <w:sz w:val="24"/>
          <w:szCs w:val="24"/>
        </w:rPr>
        <w:t>:</w:t>
      </w:r>
    </w:p>
    <w:p w14:paraId="582CBE4A" w14:textId="75293BC9" w:rsidR="0099289D" w:rsidRDefault="003C34DC" w:rsidP="0099289D">
      <w:pPr>
        <w:shd w:val="clear" w:color="auto" w:fill="FFFFFF"/>
        <w:ind w:left="-426" w:right="-421" w:firstLine="81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FB7248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Աճուրդով օտարման ենթակա Գույքի 1-ին աճուրդի վաճառքի մեկնարկային գինը կսահմանվի հիմք ընդունելով </w:t>
      </w:r>
      <w:r w:rsidRPr="002A5F57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Հայաստանի Հանրապետության կառավարության 2021 թվականի ապրիլի 15-ի թիվ 587-Ն և 2023 թվականի սեպտեմբերի 28-ի թիվ 1667-Ն որոշումներով հաստատված կարգերի </w:t>
      </w:r>
      <w:r w:rsidRPr="00B45AF8">
        <w:rPr>
          <w:rFonts w:ascii="GHEA Grapalat" w:eastAsia="GHEA Grapalat" w:hAnsi="GHEA Grapalat" w:cs="GHEA Grapalat"/>
          <w:color w:val="000000"/>
          <w:sz w:val="24"/>
          <w:szCs w:val="24"/>
        </w:rPr>
        <w:t>պահանջներ</w:t>
      </w:r>
      <w:r w:rsidRPr="00B45AF8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ը՝ </w:t>
      </w:r>
      <w:r w:rsidR="00271A96" w:rsidRPr="00B45AF8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202</w:t>
      </w:r>
      <w:r w:rsidR="00B45AF8" w:rsidRPr="00B45AF8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6</w:t>
      </w:r>
      <w:r w:rsidR="00271A96" w:rsidRPr="00B45AF8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թվականի </w:t>
      </w:r>
      <w:r w:rsidR="00AA0F7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հունիսի 18</w:t>
      </w:r>
      <w:bookmarkStart w:id="0" w:name="_GoBack"/>
      <w:bookmarkEnd w:id="0"/>
      <w:r w:rsidR="00271A96" w:rsidRPr="00B45AF8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-ի</w:t>
      </w:r>
      <w:r w:rsidR="003933F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և ապրիլի 1</w:t>
      </w:r>
      <w:r w:rsidR="00AA0F7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8</w:t>
      </w:r>
      <w:r w:rsidR="003933F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-ի </w:t>
      </w:r>
      <w:r w:rsidR="00271A96" w:rsidRPr="00271A96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դրությամբ Գույքի գնահատված շուկայական արժեքի 100 տոկոսի չափով՝ </w:t>
      </w:r>
      <w:r w:rsidR="00AA0F75" w:rsidRPr="00AA0F7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1 0</w:t>
      </w:r>
      <w:r w:rsidR="00AA0F7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2</w:t>
      </w:r>
      <w:r w:rsidR="00AA0F75" w:rsidRPr="00AA0F7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3 </w:t>
      </w:r>
      <w:r w:rsidR="00AA0F7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400 384</w:t>
      </w:r>
      <w:r w:rsidR="003933F5" w:rsidRPr="003933F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271A96" w:rsidRPr="00271A96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ՀՀ դրամ</w:t>
      </w:r>
      <w:r w:rsidRPr="00FB7248">
        <w:rPr>
          <w:rFonts w:ascii="GHEA Grapalat" w:eastAsia="GHEA Grapalat" w:hAnsi="GHEA Grapalat" w:cs="GHEA Grapalat"/>
          <w:color w:val="000000"/>
          <w:sz w:val="24"/>
          <w:szCs w:val="24"/>
        </w:rPr>
        <w:t>՝ համաձայն որոշման նախագծի հավելվածի։</w:t>
      </w:r>
    </w:p>
    <w:p w14:paraId="008626CE" w14:textId="318AC090" w:rsidR="0099289D" w:rsidRDefault="0099289D" w:rsidP="0099289D">
      <w:pPr>
        <w:shd w:val="clear" w:color="auto" w:fill="FFFFFF"/>
        <w:ind w:left="-426" w:right="-421" w:firstLine="81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FB7248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Նախագծով սահմանվել է, </w:t>
      </w:r>
      <w:r w:rsidRPr="0099289D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որ </w:t>
      </w:r>
      <w:r w:rsidR="009D4CFD" w:rsidRPr="009D4CFD">
        <w:rPr>
          <w:rFonts w:ascii="GHEA Grapalat" w:eastAsia="GHEA Grapalat" w:hAnsi="GHEA Grapalat" w:cs="GHEA Grapalat"/>
          <w:color w:val="000000"/>
          <w:sz w:val="24"/>
          <w:szCs w:val="24"/>
        </w:rPr>
        <w:t>առաջին աճուրդը չկայացած համարվելու դեպքում՝ կազմակերպել հերթական աճուրդներ մինչև Գույքի հերթական աճուրդների կազմակերպման վերջնաժամկետը՝ համաձայն հավելվածի</w:t>
      </w:r>
      <w:r w:rsidRPr="00FB7248">
        <w:rPr>
          <w:rFonts w:ascii="GHEA Grapalat" w:eastAsia="GHEA Grapalat" w:hAnsi="GHEA Grapalat" w:cs="GHEA Grapalat"/>
          <w:color w:val="000000"/>
          <w:sz w:val="24"/>
          <w:szCs w:val="24"/>
        </w:rPr>
        <w:t>։</w:t>
      </w:r>
    </w:p>
    <w:p w14:paraId="2B8AA668" w14:textId="6614C666" w:rsidR="00375B4E" w:rsidRDefault="00375B4E" w:rsidP="00BB719B">
      <w:pPr>
        <w:shd w:val="clear" w:color="auto" w:fill="FFFFFF"/>
        <w:ind w:left="-426" w:right="-421" w:firstLine="81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375B4E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Հիմք ընդունելով </w:t>
      </w:r>
      <w:r w:rsidR="007D65E2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Կ</w:t>
      </w:r>
      <w:r w:rsidR="007D65E2" w:rsidRPr="00375B4E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ոմիտեի և </w:t>
      </w:r>
      <w:r w:rsidR="007D65E2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«</w:t>
      </w:r>
      <w:r w:rsidR="007D65E2" w:rsidRPr="007D65E2">
        <w:rPr>
          <w:rFonts w:ascii="GHEA Grapalat" w:eastAsia="GHEA Grapalat" w:hAnsi="GHEA Grapalat" w:cs="GHEA Grapalat"/>
          <w:color w:val="000000"/>
          <w:sz w:val="24"/>
          <w:szCs w:val="24"/>
        </w:rPr>
        <w:t>PROSPECT24</w:t>
      </w:r>
      <w:r w:rsidR="007D65E2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» նախագծի </w:t>
      </w:r>
      <w:r w:rsidR="007D65E2" w:rsidRPr="007D65E2">
        <w:rPr>
          <w:rFonts w:ascii="GHEA Grapalat" w:eastAsia="GHEA Grapalat" w:hAnsi="GHEA Grapalat" w:cs="GHEA Grapalat"/>
          <w:color w:val="000000"/>
          <w:sz w:val="24"/>
          <w:szCs w:val="24"/>
        </w:rPr>
        <w:t>(</w:t>
      </w:r>
      <w:r w:rsidR="007D65E2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որի անունից հանդես է գալիս </w:t>
      </w:r>
      <w:r w:rsidR="007D65E2" w:rsidRPr="00375B4E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«Դիգնիսի» սահմանափակ պատասխանատվությամբ ընկերությ</w:t>
      </w:r>
      <w:r w:rsidR="007D65E2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ունը</w:t>
      </w:r>
      <w:r w:rsidR="007D65E2" w:rsidRPr="007D65E2">
        <w:rPr>
          <w:rFonts w:ascii="GHEA Grapalat" w:eastAsia="GHEA Grapalat" w:hAnsi="GHEA Grapalat" w:cs="GHEA Grapalat"/>
          <w:color w:val="000000"/>
          <w:sz w:val="24"/>
          <w:szCs w:val="24"/>
        </w:rPr>
        <w:t>)</w:t>
      </w:r>
      <w:r w:rsidR="007D65E2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7D65E2" w:rsidRPr="00375B4E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միջև 2025 թվականի </w:t>
      </w:r>
      <w:r w:rsidR="007D65E2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օգոստոսի</w:t>
      </w:r>
      <w:r w:rsidR="007D65E2" w:rsidRPr="00375B4E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7D65E2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21</w:t>
      </w:r>
      <w:r w:rsidR="007D65E2" w:rsidRPr="00375B4E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-ի</w:t>
      </w:r>
      <w:r w:rsidR="007D65E2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ն</w:t>
      </w:r>
      <w:r w:rsidR="007D65E2" w:rsidRPr="00375B4E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կնքված հուշագ</w:t>
      </w:r>
      <w:r w:rsidR="007D65E2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ի</w:t>
      </w:r>
      <w:r w:rsidR="007D65E2" w:rsidRPr="00375B4E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ր</w:t>
      </w:r>
      <w:r w:rsidR="007D65E2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ը</w:t>
      </w:r>
      <w:r w:rsidR="007D65E2" w:rsidRPr="00375B4E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(այսուհետ՝ Հուշագիր) </w:t>
      </w:r>
      <w:r w:rsidR="002F3491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Կոմիտե</w:t>
      </w:r>
      <w:r w:rsidR="007D65E2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ն</w:t>
      </w:r>
      <w:r w:rsidR="002F3491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ի կողմից պատվիրվել,</w:t>
      </w:r>
      <w:r w:rsidR="007D65E2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2F3491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իսկ </w:t>
      </w:r>
      <w:r w:rsidR="007D65E2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«</w:t>
      </w:r>
      <w:r w:rsidR="007D65E2" w:rsidRPr="007D65E2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Պրոսպեկտ24</w:t>
      </w:r>
      <w:r w:rsidR="007D65E2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»</w:t>
      </w:r>
      <w:r w:rsidR="007D65E2" w:rsidRPr="007D65E2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փակ բաժնետիրական ընկերության</w:t>
      </w:r>
      <w:r w:rsidR="007D65E2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7D65E2" w:rsidRPr="007D65E2">
        <w:rPr>
          <w:rFonts w:ascii="GHEA Grapalat" w:eastAsia="GHEA Grapalat" w:hAnsi="GHEA Grapalat" w:cs="GHEA Grapalat"/>
          <w:color w:val="000000"/>
          <w:sz w:val="24"/>
          <w:szCs w:val="24"/>
        </w:rPr>
        <w:t>(</w:t>
      </w:r>
      <w:r w:rsidR="007D65E2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այսուհետ՝ Ընկերություն</w:t>
      </w:r>
      <w:r w:rsidR="007D65E2" w:rsidRPr="007D65E2">
        <w:rPr>
          <w:rFonts w:ascii="GHEA Grapalat" w:eastAsia="GHEA Grapalat" w:hAnsi="GHEA Grapalat" w:cs="GHEA Grapalat"/>
          <w:color w:val="000000"/>
          <w:sz w:val="24"/>
          <w:szCs w:val="24"/>
        </w:rPr>
        <w:t>)</w:t>
      </w:r>
      <w:r w:rsidR="007D65E2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կողմից Կոմիտե է ներկայացվել </w:t>
      </w:r>
      <w:r w:rsidR="007D65E2" w:rsidRPr="007D65E2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Գույքի օտարման բնութագրող ներդրումային փաթեթ</w:t>
      </w:r>
      <w:r w:rsidR="007D65E2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, որի պատրաստման</w:t>
      </w:r>
      <w:r w:rsidR="007D65E2" w:rsidRPr="00E13E4B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ծառայությունների վճարը </w:t>
      </w:r>
      <w:r w:rsidR="007D65E2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կազմել է </w:t>
      </w:r>
      <w:r w:rsidR="00954FB1" w:rsidRPr="00954FB1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15 351 000</w:t>
      </w:r>
      <w:r w:rsidR="0005404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7D65E2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ՀՀ դրամ </w:t>
      </w:r>
      <w:r w:rsidR="007D65E2" w:rsidRPr="00E13E4B">
        <w:rPr>
          <w:rFonts w:ascii="GHEA Grapalat" w:eastAsia="GHEA Grapalat" w:hAnsi="GHEA Grapalat" w:cs="GHEA Grapalat"/>
          <w:color w:val="000000"/>
          <w:sz w:val="24"/>
          <w:szCs w:val="24"/>
        </w:rPr>
        <w:t>(ներառյալ՝ ավելացված արժեքի հարկը)</w:t>
      </w:r>
      <w:r w:rsidR="007D65E2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։</w:t>
      </w:r>
    </w:p>
    <w:p w14:paraId="5F92D94F" w14:textId="75A86195" w:rsidR="009A4515" w:rsidRPr="00375B4E" w:rsidRDefault="009A4515" w:rsidP="009A4515">
      <w:pPr>
        <w:shd w:val="clear" w:color="auto" w:fill="FFFFFF"/>
        <w:ind w:left="-426" w:right="-421" w:firstLine="81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E24493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Գույքի օտարման բնութագրող ներդրումային փաթեթ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ը զետեղված է նաև</w:t>
      </w:r>
      <w:r w:rsidR="00BA710D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hyperlink r:id="rId7" w:history="1">
        <w:r w:rsidR="00BA710D" w:rsidRPr="00F10DD4">
          <w:rPr>
            <w:rStyle w:val="a9"/>
            <w:rFonts w:ascii="GHEA Grapalat" w:eastAsia="GHEA Grapalat" w:hAnsi="GHEA Grapalat" w:cs="GHEA Grapalat"/>
            <w:sz w:val="24"/>
            <w:szCs w:val="24"/>
            <w:lang w:val="hy-AM"/>
          </w:rPr>
          <w:t>https://vanadzor.pages.dev</w:t>
        </w:r>
      </w:hyperlink>
      <w:r w:rsidR="00BA710D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կայքէջում։</w:t>
      </w:r>
    </w:p>
    <w:p w14:paraId="2F7CC61F" w14:textId="77777777" w:rsidR="00352DF6" w:rsidRPr="00352DF6" w:rsidRDefault="00352DF6" w:rsidP="00352DF6">
      <w:pPr>
        <w:shd w:val="clear" w:color="auto" w:fill="FFFFFF"/>
        <w:ind w:left="-426" w:right="-421" w:firstLine="81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bookmarkStart w:id="1" w:name="_heading=h.4qe9atojwv2r" w:colFirst="0" w:colLast="0"/>
      <w:bookmarkEnd w:id="1"/>
      <w:r w:rsidRPr="00352DF6">
        <w:rPr>
          <w:rFonts w:ascii="GHEA Grapalat" w:eastAsia="GHEA Grapalat" w:hAnsi="GHEA Grapalat" w:cs="GHEA Grapalat"/>
          <w:color w:val="000000"/>
          <w:sz w:val="24"/>
          <w:szCs w:val="24"/>
        </w:rPr>
        <w:lastRenderedPageBreak/>
        <w:t xml:space="preserve">Նախագծով սահմանել է նաև, որ </w:t>
      </w:r>
      <w:r w:rsidRPr="00352DF6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Ընկերություն կողմից Կոմիտեի պատվերով կազմված </w:t>
      </w:r>
      <w:r w:rsidRPr="00352DF6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Գույքի </w:t>
      </w:r>
      <w:r w:rsidRPr="00352DF6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օտարման բնութագրող ներդրումային փաթեթի կազմման</w:t>
      </w:r>
      <w:r w:rsidRPr="00352DF6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ծառայությունների վճարը (ներառյալ՝ ավելացված արժեքի հարկը)</w:t>
      </w:r>
      <w:r w:rsidRPr="00352DF6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՝ համաձայն հավելվածի,</w:t>
      </w:r>
      <w:r w:rsidRPr="00352DF6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ենթակա է վճարման </w:t>
      </w:r>
      <w:r w:rsidRPr="00352DF6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Կոմիտեի</w:t>
      </w:r>
      <w:r w:rsidRPr="00352DF6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միջոցների հաշվին՝ Գույք օրվանից հետո մեկամսյա ժամկետում</w:t>
      </w:r>
      <w:r w:rsidRPr="00352DF6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։</w:t>
      </w:r>
    </w:p>
    <w:p w14:paraId="00000019" w14:textId="7A0542A9" w:rsidR="00D10A02" w:rsidRPr="00FB7248" w:rsidRDefault="00737819">
      <w:pPr>
        <w:shd w:val="clear" w:color="auto" w:fill="FFFFFF"/>
        <w:ind w:left="-426" w:right="-421" w:firstLine="81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FB7248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Ստորև ներկայացվում է օտարման առաջարկվող </w:t>
      </w:r>
      <w:r w:rsidR="00B7088B" w:rsidRPr="00CB21CC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2</w:t>
      </w:r>
      <w:r w:rsidR="005D7CEA" w:rsidRPr="00CB21CC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Pr="00CB21CC">
        <w:rPr>
          <w:rFonts w:ascii="GHEA Grapalat" w:eastAsia="GHEA Grapalat" w:hAnsi="GHEA Grapalat" w:cs="GHEA Grapalat"/>
          <w:color w:val="000000"/>
          <w:sz w:val="24"/>
          <w:szCs w:val="24"/>
        </w:rPr>
        <w:t>անվանում</w:t>
      </w:r>
      <w:r w:rsidRPr="00FB7248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գույքի տվյալների վերաբերյալ համառոտ նկարագիր</w:t>
      </w:r>
      <w:r w:rsidRPr="00FB7248">
        <w:rPr>
          <w:rFonts w:ascii="MS Mincho" w:eastAsia="MS Mincho" w:hAnsi="MS Mincho" w:cs="MS Mincho" w:hint="eastAsia"/>
          <w:color w:val="000000"/>
          <w:sz w:val="24"/>
          <w:szCs w:val="24"/>
        </w:rPr>
        <w:t>․</w:t>
      </w:r>
    </w:p>
    <w:p w14:paraId="0000001A" w14:textId="31291CBA" w:rsidR="00D10A02" w:rsidRPr="00FB7248" w:rsidRDefault="00737819">
      <w:pPr>
        <w:shd w:val="clear" w:color="auto" w:fill="FFFFFF"/>
        <w:ind w:left="-426" w:right="-421" w:firstLine="81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FB7248">
        <w:rPr>
          <w:rFonts w:ascii="GHEA Grapalat" w:eastAsia="GHEA Grapalat" w:hAnsi="GHEA Grapalat" w:cs="GHEA Grapalat"/>
          <w:b/>
          <w:bCs/>
          <w:sz w:val="24"/>
          <w:szCs w:val="24"/>
        </w:rPr>
        <w:t>1</w:t>
      </w:r>
      <w:r w:rsidRPr="00FB7248">
        <w:rPr>
          <w:rFonts w:ascii="MS Mincho" w:eastAsia="MS Mincho" w:hAnsi="MS Mincho" w:cs="MS Mincho" w:hint="eastAsia"/>
          <w:b/>
          <w:bCs/>
          <w:sz w:val="24"/>
          <w:szCs w:val="24"/>
        </w:rPr>
        <w:t>․</w:t>
      </w:r>
      <w:r w:rsidRPr="00FB7248"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</w:t>
      </w:r>
      <w:r w:rsidRPr="00FB7248">
        <w:rPr>
          <w:rFonts w:ascii="GHEA Grapalat" w:eastAsia="GHEA Grapalat" w:hAnsi="GHEA Grapalat" w:cs="GHEA Grapalat"/>
          <w:b/>
          <w:bCs/>
          <w:sz w:val="24"/>
          <w:szCs w:val="24"/>
          <w:u w:val="single"/>
        </w:rPr>
        <w:t xml:space="preserve">Մարզ </w:t>
      </w:r>
      <w:r w:rsidR="009A4DEB" w:rsidRPr="009A4DEB">
        <w:rPr>
          <w:rFonts w:ascii="GHEA Grapalat" w:eastAsia="GHEA Grapalat" w:hAnsi="GHEA Grapalat" w:cs="GHEA Grapalat"/>
          <w:b/>
          <w:bCs/>
          <w:sz w:val="24"/>
          <w:szCs w:val="24"/>
          <w:u w:val="single"/>
        </w:rPr>
        <w:t>Լոռի, համայնք Վանաձոր ք. Բանակի փողոց 8-4 հիվանդանոցային համալիրի մասնաշենքեր</w:t>
      </w:r>
    </w:p>
    <w:p w14:paraId="0000001B" w14:textId="6879C25E" w:rsidR="00D10A02" w:rsidRDefault="00A663DF">
      <w:pPr>
        <w:shd w:val="clear" w:color="auto" w:fill="FFFFFF"/>
        <w:ind w:left="-426" w:right="-421" w:firstLine="81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A663DF">
        <w:rPr>
          <w:rFonts w:ascii="GHEA Grapalat" w:eastAsia="GHEA Grapalat" w:hAnsi="GHEA Grapalat" w:cs="GHEA Grapalat"/>
          <w:sz w:val="24"/>
          <w:szCs w:val="24"/>
        </w:rPr>
        <w:t>Մարզ Լոռի, համայնք Վանաձոր ք. Բանակի փողոց 8-4 հիվանդանոցային համալիրի մասնաշենքեր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FB7248">
        <w:rPr>
          <w:rFonts w:ascii="GHEA Grapalat" w:eastAsia="GHEA Grapalat" w:hAnsi="GHEA Grapalat" w:cs="GHEA Grapalat"/>
          <w:sz w:val="24"/>
          <w:szCs w:val="24"/>
        </w:rPr>
        <w:t xml:space="preserve">հասցեում գտնվող </w:t>
      </w:r>
      <w:r w:rsidR="00737A6F" w:rsidRPr="00737A6F">
        <w:rPr>
          <w:rFonts w:ascii="GHEA Grapalat" w:eastAsia="GHEA Grapalat" w:hAnsi="GHEA Grapalat" w:cs="GHEA Grapalat"/>
          <w:sz w:val="24"/>
          <w:szCs w:val="24"/>
        </w:rPr>
        <w:t>27</w:t>
      </w:r>
      <w:r w:rsidRPr="00FB7248">
        <w:rPr>
          <w:rFonts w:ascii="GHEA Grapalat" w:eastAsia="GHEA Grapalat" w:hAnsi="GHEA Grapalat" w:cs="GHEA Grapalat"/>
          <w:sz w:val="24"/>
          <w:szCs w:val="24"/>
        </w:rPr>
        <w:t xml:space="preserve"> քառ. մետր մակերեսով շինությ</w:t>
      </w:r>
      <w:r w:rsidR="00B30114">
        <w:rPr>
          <w:rFonts w:ascii="GHEA Grapalat" w:eastAsia="GHEA Grapalat" w:hAnsi="GHEA Grapalat" w:cs="GHEA Grapalat"/>
          <w:sz w:val="24"/>
          <w:szCs w:val="24"/>
          <w:lang w:val="hy-AM"/>
        </w:rPr>
        <w:t>ան</w:t>
      </w:r>
      <w:r w:rsidRPr="00FB7248">
        <w:rPr>
          <w:rFonts w:ascii="GHEA Grapalat" w:eastAsia="GHEA Grapalat" w:hAnsi="GHEA Grapalat" w:cs="GHEA Grapalat"/>
          <w:sz w:val="24"/>
          <w:szCs w:val="24"/>
        </w:rPr>
        <w:t xml:space="preserve">, ինչպես նաև դրա զբաղեցրած, օգտագործման և սպասարկման համար հատկացված </w:t>
      </w:r>
      <w:r w:rsidR="00737A6F" w:rsidRPr="00737A6F">
        <w:rPr>
          <w:rFonts w:ascii="GHEA Grapalat" w:eastAsia="GHEA Grapalat" w:hAnsi="GHEA Grapalat" w:cs="GHEA Grapalat"/>
          <w:sz w:val="24"/>
          <w:szCs w:val="24"/>
        </w:rPr>
        <w:t>0.03927</w:t>
      </w:r>
      <w:r w:rsidR="00737A6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FB7248">
        <w:rPr>
          <w:rFonts w:ascii="GHEA Grapalat" w:eastAsia="GHEA Grapalat" w:hAnsi="GHEA Grapalat" w:cs="GHEA Grapalat"/>
          <w:sz w:val="24"/>
          <w:szCs w:val="24"/>
        </w:rPr>
        <w:t xml:space="preserve">հեկտար մակերեսով հողամասի շուկայական արժեքին մոտարկված կադաստրային արժեքը կազմում է </w:t>
      </w:r>
      <w:r w:rsidR="00737A6F" w:rsidRPr="00737A6F">
        <w:rPr>
          <w:rFonts w:ascii="GHEA Grapalat" w:eastAsia="GHEA Grapalat" w:hAnsi="GHEA Grapalat" w:cs="GHEA Grapalat"/>
          <w:sz w:val="24"/>
          <w:szCs w:val="24"/>
        </w:rPr>
        <w:t>6 643 804.26</w:t>
      </w:r>
      <w:r w:rsidR="00737A6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FB7248">
        <w:rPr>
          <w:rFonts w:ascii="GHEA Grapalat" w:eastAsia="GHEA Grapalat" w:hAnsi="GHEA Grapalat" w:cs="GHEA Grapalat"/>
          <w:sz w:val="24"/>
          <w:szCs w:val="24"/>
        </w:rPr>
        <w:t>ՀՀ դրամ:</w:t>
      </w:r>
    </w:p>
    <w:p w14:paraId="00E56EE9" w14:textId="4A081FC6" w:rsidR="00D51214" w:rsidRPr="008123F4" w:rsidRDefault="00D51214" w:rsidP="004C79F1">
      <w:pPr>
        <w:shd w:val="clear" w:color="auto" w:fill="FFFFFF"/>
        <w:ind w:left="-426" w:right="-421" w:firstLine="81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D51214">
        <w:rPr>
          <w:rFonts w:ascii="GHEA Grapalat" w:eastAsia="GHEA Grapalat" w:hAnsi="GHEA Grapalat" w:cs="GHEA Grapalat"/>
          <w:sz w:val="24"/>
          <w:szCs w:val="24"/>
        </w:rPr>
        <w:t>Համաձայն «</w:t>
      </w:r>
      <w:r w:rsidRPr="00D51214">
        <w:rPr>
          <w:rFonts w:ascii="GHEA Grapalat" w:eastAsia="GHEA Grapalat" w:hAnsi="GHEA Grapalat" w:cs="GHEA Grapalat"/>
          <w:sz w:val="24"/>
          <w:szCs w:val="24"/>
          <w:lang w:val="hy-AM"/>
        </w:rPr>
        <w:t>ՍՏՍ ԳՐՈՒՊ</w:t>
      </w:r>
      <w:r w:rsidRPr="00D51214">
        <w:rPr>
          <w:rFonts w:ascii="GHEA Grapalat" w:eastAsia="GHEA Grapalat" w:hAnsi="GHEA Grapalat" w:cs="GHEA Grapalat"/>
          <w:sz w:val="24"/>
          <w:szCs w:val="24"/>
        </w:rPr>
        <w:t xml:space="preserve">» </w:t>
      </w:r>
      <w:r w:rsidRPr="00D51214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սահմանափակ պատասխանատվությամբ ընկերության </w:t>
      </w:r>
      <w:r w:rsidR="00CE7ED0" w:rsidRPr="00CE7ED0">
        <w:rPr>
          <w:rFonts w:ascii="GHEA Grapalat" w:eastAsia="GHEA Grapalat" w:hAnsi="GHEA Grapalat" w:cs="GHEA Grapalat"/>
          <w:sz w:val="24"/>
          <w:szCs w:val="24"/>
        </w:rPr>
        <w:t>(</w:t>
      </w:r>
      <w:r w:rsidR="00CE7ED0">
        <w:rPr>
          <w:rFonts w:ascii="GHEA Grapalat" w:eastAsia="GHEA Grapalat" w:hAnsi="GHEA Grapalat" w:cs="GHEA Grapalat"/>
          <w:sz w:val="24"/>
          <w:szCs w:val="24"/>
          <w:lang w:val="hy-AM"/>
        </w:rPr>
        <w:t>այսուհետ՝ Գնահատող</w:t>
      </w:r>
      <w:r w:rsidR="00CE7ED0" w:rsidRPr="00CE7ED0">
        <w:rPr>
          <w:rFonts w:ascii="GHEA Grapalat" w:eastAsia="GHEA Grapalat" w:hAnsi="GHEA Grapalat" w:cs="GHEA Grapalat"/>
          <w:sz w:val="24"/>
          <w:szCs w:val="24"/>
        </w:rPr>
        <w:t xml:space="preserve">) </w:t>
      </w:r>
      <w:r w:rsidRPr="00D51214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կողմից </w:t>
      </w:r>
      <w:r w:rsidR="009A2850">
        <w:rPr>
          <w:rFonts w:ascii="GHEA Grapalat" w:eastAsia="GHEA Grapalat" w:hAnsi="GHEA Grapalat" w:cs="GHEA Grapalat"/>
          <w:sz w:val="24"/>
          <w:szCs w:val="24"/>
          <w:lang w:val="hy-AM"/>
        </w:rPr>
        <w:t>13</w:t>
      </w:r>
      <w:r w:rsidRPr="00D51214">
        <w:rPr>
          <w:rFonts w:ascii="MS Mincho" w:eastAsia="MS Mincho" w:hAnsi="MS Mincho" w:cs="MS Mincho" w:hint="eastAsia"/>
          <w:sz w:val="24"/>
          <w:szCs w:val="24"/>
        </w:rPr>
        <w:t>․</w:t>
      </w:r>
      <w:r w:rsidRPr="00D51214">
        <w:rPr>
          <w:rFonts w:ascii="GHEA Grapalat" w:eastAsia="GHEA Grapalat" w:hAnsi="GHEA Grapalat" w:cs="GHEA Grapalat"/>
          <w:sz w:val="24"/>
          <w:szCs w:val="24"/>
          <w:lang w:val="hy-AM"/>
        </w:rPr>
        <w:t>0</w:t>
      </w:r>
      <w:r w:rsidR="009A2850">
        <w:rPr>
          <w:rFonts w:ascii="GHEA Grapalat" w:eastAsia="GHEA Grapalat" w:hAnsi="GHEA Grapalat" w:cs="GHEA Grapalat"/>
          <w:sz w:val="24"/>
          <w:szCs w:val="24"/>
          <w:lang w:val="hy-AM"/>
        </w:rPr>
        <w:t>3</w:t>
      </w:r>
      <w:r w:rsidRPr="00D51214">
        <w:rPr>
          <w:rFonts w:ascii="MS Mincho" w:eastAsia="MS Mincho" w:hAnsi="MS Mincho" w:cs="MS Mincho" w:hint="eastAsia"/>
          <w:sz w:val="24"/>
          <w:szCs w:val="24"/>
        </w:rPr>
        <w:t>․</w:t>
      </w:r>
      <w:r w:rsidRPr="00D51214">
        <w:rPr>
          <w:rFonts w:ascii="GHEA Grapalat" w:eastAsia="GHEA Grapalat" w:hAnsi="GHEA Grapalat" w:cs="GHEA Grapalat"/>
          <w:sz w:val="24"/>
          <w:szCs w:val="24"/>
        </w:rPr>
        <w:t>202</w:t>
      </w:r>
      <w:r w:rsidRPr="00D51214">
        <w:rPr>
          <w:rFonts w:ascii="GHEA Grapalat" w:eastAsia="GHEA Grapalat" w:hAnsi="GHEA Grapalat" w:cs="GHEA Grapalat"/>
          <w:sz w:val="24"/>
          <w:szCs w:val="24"/>
          <w:lang w:val="hy-AM"/>
        </w:rPr>
        <w:t>6</w:t>
      </w:r>
      <w:r w:rsidRPr="00D51214">
        <w:rPr>
          <w:rFonts w:ascii="GHEA Grapalat" w:eastAsia="GHEA Grapalat" w:hAnsi="GHEA Grapalat" w:cs="GHEA Grapalat"/>
          <w:sz w:val="24"/>
          <w:szCs w:val="24"/>
        </w:rPr>
        <w:t>թ</w:t>
      </w:r>
      <w:r w:rsidRPr="00D51214">
        <w:rPr>
          <w:rFonts w:ascii="MS Mincho" w:eastAsia="MS Mincho" w:hAnsi="MS Mincho" w:cs="MS Mincho" w:hint="eastAsia"/>
          <w:sz w:val="24"/>
          <w:szCs w:val="24"/>
        </w:rPr>
        <w:t>․</w:t>
      </w:r>
      <w:r w:rsidRPr="00D51214">
        <w:rPr>
          <w:rFonts w:ascii="GHEA Grapalat" w:eastAsia="GHEA Grapalat" w:hAnsi="GHEA Grapalat" w:cs="GHEA Grapalat"/>
          <w:sz w:val="24"/>
          <w:szCs w:val="24"/>
        </w:rPr>
        <w:t xml:space="preserve"> կազմված գնահատման հաշվետվության</w:t>
      </w:r>
      <w:r w:rsidR="004C79F1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հ</w:t>
      </w:r>
      <w:r w:rsidR="004C79F1" w:rsidRPr="004C79F1">
        <w:rPr>
          <w:rFonts w:ascii="GHEA Grapalat" w:eastAsia="GHEA Grapalat" w:hAnsi="GHEA Grapalat" w:cs="GHEA Grapalat"/>
          <w:sz w:val="24"/>
          <w:szCs w:val="24"/>
        </w:rPr>
        <w:t>ողամասը ծանրաբեռնված է 27.0</w:t>
      </w:r>
      <w:r w:rsidR="004C79F1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C11DC5" w:rsidRPr="00FB7248">
        <w:rPr>
          <w:rFonts w:ascii="GHEA Grapalat" w:eastAsia="GHEA Grapalat" w:hAnsi="GHEA Grapalat" w:cs="GHEA Grapalat"/>
          <w:sz w:val="24"/>
          <w:szCs w:val="24"/>
        </w:rPr>
        <w:t xml:space="preserve">քառ. մետր </w:t>
      </w:r>
      <w:r w:rsidR="004C79F1" w:rsidRPr="004C79F1">
        <w:rPr>
          <w:rFonts w:ascii="GHEA Grapalat" w:eastAsia="GHEA Grapalat" w:hAnsi="GHEA Grapalat" w:cs="GHEA Grapalat"/>
          <w:sz w:val="24"/>
          <w:szCs w:val="24"/>
        </w:rPr>
        <w:t>մակերեսով ենթակայանով և մոտ 25</w:t>
      </w:r>
      <w:r w:rsidR="004C79F1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C11DC5" w:rsidRPr="00FB7248">
        <w:rPr>
          <w:rFonts w:ascii="GHEA Grapalat" w:eastAsia="GHEA Grapalat" w:hAnsi="GHEA Grapalat" w:cs="GHEA Grapalat"/>
          <w:sz w:val="24"/>
          <w:szCs w:val="24"/>
        </w:rPr>
        <w:t xml:space="preserve">քառ. մետր </w:t>
      </w:r>
      <w:r w:rsidR="004C79F1" w:rsidRPr="004C79F1">
        <w:rPr>
          <w:rFonts w:ascii="GHEA Grapalat" w:eastAsia="GHEA Grapalat" w:hAnsi="GHEA Grapalat" w:cs="GHEA Grapalat"/>
          <w:sz w:val="24"/>
          <w:szCs w:val="24"/>
        </w:rPr>
        <w:t>մակերեսով շարժական տնակով:</w:t>
      </w:r>
      <w:r w:rsidR="004C79F1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4C79F1" w:rsidRPr="004C79F1">
        <w:rPr>
          <w:rFonts w:ascii="GHEA Grapalat" w:eastAsia="GHEA Grapalat" w:hAnsi="GHEA Grapalat" w:cs="GHEA Grapalat"/>
          <w:sz w:val="24"/>
          <w:szCs w:val="24"/>
        </w:rPr>
        <w:t>Հողամասում առկա է 66</w:t>
      </w:r>
      <w:r w:rsidR="004C79F1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C11DC5" w:rsidRPr="00FB7248">
        <w:rPr>
          <w:rFonts w:ascii="GHEA Grapalat" w:eastAsia="GHEA Grapalat" w:hAnsi="GHEA Grapalat" w:cs="GHEA Grapalat"/>
          <w:sz w:val="24"/>
          <w:szCs w:val="24"/>
        </w:rPr>
        <w:t xml:space="preserve">քառ. մետր </w:t>
      </w:r>
      <w:r w:rsidR="004C79F1" w:rsidRPr="004C79F1">
        <w:rPr>
          <w:rFonts w:ascii="GHEA Grapalat" w:eastAsia="GHEA Grapalat" w:hAnsi="GHEA Grapalat" w:cs="GHEA Grapalat"/>
          <w:sz w:val="24"/>
          <w:szCs w:val="24"/>
        </w:rPr>
        <w:t xml:space="preserve">մակերեսով 06-001-0455-0138 կադաստրային </w:t>
      </w:r>
      <w:r w:rsidR="004C79F1" w:rsidRPr="008123F4">
        <w:rPr>
          <w:rFonts w:ascii="GHEA Grapalat" w:eastAsia="GHEA Grapalat" w:hAnsi="GHEA Grapalat" w:cs="GHEA Grapalat"/>
          <w:sz w:val="24"/>
          <w:szCs w:val="24"/>
        </w:rPr>
        <w:t>ծածկագրով անկլավային հողամաս</w:t>
      </w:r>
      <w:r w:rsidR="004C79F1" w:rsidRPr="008123F4">
        <w:rPr>
          <w:rFonts w:ascii="GHEA Grapalat" w:eastAsia="GHEA Grapalat" w:hAnsi="GHEA Grapalat" w:cs="GHEA Grapalat"/>
          <w:sz w:val="24"/>
          <w:szCs w:val="24"/>
          <w:lang w:val="hy-AM"/>
        </w:rPr>
        <w:t>՝</w:t>
      </w:r>
      <w:r w:rsidR="004C79F1" w:rsidRPr="008123F4">
        <w:rPr>
          <w:rFonts w:ascii="GHEA Grapalat" w:eastAsia="GHEA Grapalat" w:hAnsi="GHEA Grapalat" w:cs="GHEA Grapalat"/>
          <w:sz w:val="24"/>
          <w:szCs w:val="24"/>
        </w:rPr>
        <w:t xml:space="preserve"> շինությունով:</w:t>
      </w:r>
      <w:r w:rsidRPr="008123F4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="008123F4" w:rsidRPr="008123F4">
        <w:rPr>
          <w:rFonts w:ascii="GHEA Grapalat" w:eastAsia="GHEA Grapalat" w:hAnsi="GHEA Grapalat" w:cs="GHEA Grapalat"/>
          <w:sz w:val="24"/>
          <w:szCs w:val="24"/>
          <w:lang w:val="hy-AM"/>
        </w:rPr>
        <w:t>Ըստ Գնահատողի կոմունալ համակարգերը գտնվում են տարածքում</w:t>
      </w:r>
      <w:r w:rsidRPr="008123F4">
        <w:rPr>
          <w:rFonts w:ascii="GHEA Grapalat" w:eastAsia="GHEA Grapalat" w:hAnsi="GHEA Grapalat" w:cs="GHEA Grapalat"/>
          <w:sz w:val="24"/>
          <w:szCs w:val="24"/>
        </w:rPr>
        <w:t>։</w:t>
      </w:r>
    </w:p>
    <w:p w14:paraId="00000023" w14:textId="48111B2E" w:rsidR="00D10A02" w:rsidRPr="00FB7248" w:rsidRDefault="00737819">
      <w:pPr>
        <w:shd w:val="clear" w:color="auto" w:fill="FFFFFF"/>
        <w:ind w:left="-426" w:right="-421" w:firstLine="810"/>
        <w:jc w:val="both"/>
        <w:rPr>
          <w:rFonts w:ascii="GHEA Grapalat" w:eastAsia="GHEA Grapalat" w:hAnsi="GHEA Grapalat" w:cs="GHEA Grapalat"/>
          <w:b/>
          <w:bCs/>
          <w:sz w:val="24"/>
          <w:szCs w:val="24"/>
          <w:u w:val="single"/>
        </w:rPr>
      </w:pPr>
      <w:bookmarkStart w:id="2" w:name="_heading=h.cyqjbwdq9agj" w:colFirst="0" w:colLast="0"/>
      <w:bookmarkStart w:id="3" w:name="_heading=h.yn1z8c9nzwkr" w:colFirst="0" w:colLast="0"/>
      <w:bookmarkEnd w:id="2"/>
      <w:bookmarkEnd w:id="3"/>
      <w:r w:rsidRPr="00FB7248">
        <w:rPr>
          <w:rFonts w:ascii="GHEA Grapalat" w:eastAsia="GHEA Grapalat" w:hAnsi="GHEA Grapalat" w:cs="GHEA Grapalat"/>
          <w:b/>
          <w:bCs/>
          <w:sz w:val="24"/>
          <w:szCs w:val="24"/>
        </w:rPr>
        <w:t>2</w:t>
      </w:r>
      <w:r w:rsidRPr="00FB7248">
        <w:rPr>
          <w:rFonts w:ascii="MS Mincho" w:eastAsia="MS Mincho" w:hAnsi="MS Mincho" w:cs="MS Mincho" w:hint="eastAsia"/>
          <w:b/>
          <w:bCs/>
          <w:sz w:val="24"/>
          <w:szCs w:val="24"/>
        </w:rPr>
        <w:t>․</w:t>
      </w:r>
      <w:r w:rsidRPr="00FB7248"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</w:t>
      </w:r>
      <w:r w:rsidRPr="00FB7248">
        <w:rPr>
          <w:rFonts w:ascii="GHEA Grapalat" w:eastAsia="GHEA Grapalat" w:hAnsi="GHEA Grapalat" w:cs="GHEA Grapalat"/>
          <w:b/>
          <w:bCs/>
          <w:sz w:val="24"/>
          <w:szCs w:val="24"/>
          <w:u w:val="single"/>
        </w:rPr>
        <w:t xml:space="preserve">Մարզ </w:t>
      </w:r>
      <w:r w:rsidR="00C65735" w:rsidRPr="00C65735">
        <w:rPr>
          <w:rFonts w:ascii="GHEA Grapalat" w:eastAsia="GHEA Grapalat" w:hAnsi="GHEA Grapalat" w:cs="GHEA Grapalat"/>
          <w:b/>
          <w:bCs/>
          <w:sz w:val="24"/>
          <w:szCs w:val="24"/>
          <w:u w:val="single"/>
        </w:rPr>
        <w:t>Լոռի, համայնք Վանաձոր Վանաձոր ք. Բանակի փողոց 8/11 շենք</w:t>
      </w:r>
    </w:p>
    <w:p w14:paraId="00000024" w14:textId="2F4E45DD" w:rsidR="00D10A02" w:rsidRPr="00FB7248" w:rsidRDefault="007E56AB">
      <w:pPr>
        <w:shd w:val="clear" w:color="auto" w:fill="FFFFFF"/>
        <w:ind w:left="-426" w:right="-421" w:firstLine="81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7E56AB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Մարզ Լոռի, համայնք Վանաձոր Վանաձոր ք. Բանակի փողոց 8/11 շենք </w:t>
      </w:r>
      <w:r w:rsidRPr="00FB7248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հասցեում գտնվող </w:t>
      </w:r>
      <w:r w:rsidR="0028196D" w:rsidRPr="0028196D">
        <w:rPr>
          <w:rFonts w:ascii="GHEA Grapalat" w:eastAsia="GHEA Grapalat" w:hAnsi="GHEA Grapalat" w:cs="GHEA Grapalat"/>
          <w:color w:val="000000"/>
          <w:sz w:val="24"/>
          <w:szCs w:val="24"/>
        </w:rPr>
        <w:t>6615.26</w:t>
      </w:r>
      <w:r w:rsidR="0028196D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FB7248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քառ. մետր մակերեսով շենք-շինությունների, ինչպես նաև դրա զբաղեցրած, օգտագործման և սպասարկման համար հատկացված </w:t>
      </w:r>
      <w:r w:rsidR="0028196D" w:rsidRPr="0028196D">
        <w:rPr>
          <w:rFonts w:ascii="GHEA Grapalat" w:eastAsia="GHEA Grapalat" w:hAnsi="GHEA Grapalat" w:cs="GHEA Grapalat"/>
          <w:color w:val="000000"/>
          <w:sz w:val="24"/>
          <w:szCs w:val="24"/>
        </w:rPr>
        <w:t>2.19497</w:t>
      </w:r>
      <w:r w:rsidR="0028196D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FB7248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հեկտար մակերեսով հողամասի շուկայական արժեքին մոտարկված կադաստրային արժեք կազմում է </w:t>
      </w:r>
      <w:r w:rsidR="0028196D" w:rsidRPr="0028196D">
        <w:rPr>
          <w:rFonts w:ascii="GHEA Grapalat" w:eastAsia="GHEA Grapalat" w:hAnsi="GHEA Grapalat" w:cs="GHEA Grapalat"/>
          <w:color w:val="000000"/>
          <w:sz w:val="24"/>
          <w:szCs w:val="24"/>
        </w:rPr>
        <w:t>763 027 847.86</w:t>
      </w:r>
      <w:r w:rsidRPr="00FB7248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ՀՀ դրամ:</w:t>
      </w:r>
    </w:p>
    <w:p w14:paraId="1CAF7E02" w14:textId="77777777" w:rsidR="005B255B" w:rsidRDefault="004648F5" w:rsidP="005B255B">
      <w:pPr>
        <w:shd w:val="clear" w:color="auto" w:fill="FFFFFF"/>
        <w:ind w:left="-426" w:right="-421" w:firstLine="81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F73C0E">
        <w:rPr>
          <w:rFonts w:ascii="GHEA Grapalat" w:eastAsia="GHEA Grapalat" w:hAnsi="GHEA Grapalat" w:cs="GHEA Grapalat"/>
          <w:sz w:val="24"/>
          <w:szCs w:val="24"/>
        </w:rPr>
        <w:t>Համաձայն «</w:t>
      </w:r>
      <w:r w:rsidRPr="00F73C0E">
        <w:rPr>
          <w:rFonts w:ascii="GHEA Grapalat" w:eastAsia="GHEA Grapalat" w:hAnsi="GHEA Grapalat" w:cs="GHEA Grapalat"/>
          <w:sz w:val="24"/>
          <w:szCs w:val="24"/>
          <w:lang w:val="hy-AM"/>
        </w:rPr>
        <w:t>ՍՏՍ ԳՐՈՒՊ</w:t>
      </w:r>
      <w:r w:rsidRPr="00F73C0E">
        <w:rPr>
          <w:rFonts w:ascii="GHEA Grapalat" w:eastAsia="GHEA Grapalat" w:hAnsi="GHEA Grapalat" w:cs="GHEA Grapalat"/>
          <w:sz w:val="24"/>
          <w:szCs w:val="24"/>
        </w:rPr>
        <w:t xml:space="preserve">» </w:t>
      </w:r>
      <w:r w:rsidRPr="00F73C0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սահմանափակ պատասխանատվությամբ ընկերության </w:t>
      </w:r>
      <w:r w:rsidRPr="00F73C0E">
        <w:rPr>
          <w:rFonts w:ascii="GHEA Grapalat" w:eastAsia="GHEA Grapalat" w:hAnsi="GHEA Grapalat" w:cs="GHEA Grapalat"/>
          <w:sz w:val="24"/>
          <w:szCs w:val="24"/>
        </w:rPr>
        <w:t>(</w:t>
      </w:r>
      <w:r w:rsidRPr="00F73C0E">
        <w:rPr>
          <w:rFonts w:ascii="GHEA Grapalat" w:eastAsia="GHEA Grapalat" w:hAnsi="GHEA Grapalat" w:cs="GHEA Grapalat"/>
          <w:sz w:val="24"/>
          <w:szCs w:val="24"/>
          <w:lang w:val="hy-AM"/>
        </w:rPr>
        <w:t>այսուհետ՝ Գնահատող</w:t>
      </w:r>
      <w:r w:rsidRPr="00F73C0E">
        <w:rPr>
          <w:rFonts w:ascii="GHEA Grapalat" w:eastAsia="GHEA Grapalat" w:hAnsi="GHEA Grapalat" w:cs="GHEA Grapalat"/>
          <w:sz w:val="24"/>
          <w:szCs w:val="24"/>
        </w:rPr>
        <w:t xml:space="preserve">) </w:t>
      </w:r>
      <w:r w:rsidRPr="00F73C0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կողմից </w:t>
      </w:r>
      <w:r w:rsidR="009A2850">
        <w:rPr>
          <w:rFonts w:ascii="GHEA Grapalat" w:eastAsia="GHEA Grapalat" w:hAnsi="GHEA Grapalat" w:cs="GHEA Grapalat"/>
          <w:sz w:val="24"/>
          <w:szCs w:val="24"/>
          <w:lang w:val="hy-AM"/>
        </w:rPr>
        <w:t>13</w:t>
      </w:r>
      <w:r w:rsidRPr="00F73C0E">
        <w:rPr>
          <w:rFonts w:ascii="MS Mincho" w:eastAsia="MS Mincho" w:hAnsi="MS Mincho" w:cs="MS Mincho" w:hint="eastAsia"/>
          <w:sz w:val="24"/>
          <w:szCs w:val="24"/>
        </w:rPr>
        <w:t>․</w:t>
      </w:r>
      <w:r w:rsidRPr="00F73C0E">
        <w:rPr>
          <w:rFonts w:ascii="GHEA Grapalat" w:eastAsia="GHEA Grapalat" w:hAnsi="GHEA Grapalat" w:cs="GHEA Grapalat"/>
          <w:sz w:val="24"/>
          <w:szCs w:val="24"/>
          <w:lang w:val="hy-AM"/>
        </w:rPr>
        <w:t>0</w:t>
      </w:r>
      <w:r w:rsidR="009A2850">
        <w:rPr>
          <w:rFonts w:ascii="GHEA Grapalat" w:eastAsia="GHEA Grapalat" w:hAnsi="GHEA Grapalat" w:cs="GHEA Grapalat"/>
          <w:sz w:val="24"/>
          <w:szCs w:val="24"/>
          <w:lang w:val="hy-AM"/>
        </w:rPr>
        <w:t>4</w:t>
      </w:r>
      <w:r w:rsidRPr="00F73C0E">
        <w:rPr>
          <w:rFonts w:ascii="MS Mincho" w:eastAsia="MS Mincho" w:hAnsi="MS Mincho" w:cs="MS Mincho" w:hint="eastAsia"/>
          <w:sz w:val="24"/>
          <w:szCs w:val="24"/>
        </w:rPr>
        <w:t>․</w:t>
      </w:r>
      <w:r w:rsidRPr="00F73C0E">
        <w:rPr>
          <w:rFonts w:ascii="GHEA Grapalat" w:eastAsia="GHEA Grapalat" w:hAnsi="GHEA Grapalat" w:cs="GHEA Grapalat"/>
          <w:sz w:val="24"/>
          <w:szCs w:val="24"/>
        </w:rPr>
        <w:t>202</w:t>
      </w:r>
      <w:r w:rsidRPr="00F73C0E">
        <w:rPr>
          <w:rFonts w:ascii="GHEA Grapalat" w:eastAsia="GHEA Grapalat" w:hAnsi="GHEA Grapalat" w:cs="GHEA Grapalat"/>
          <w:sz w:val="24"/>
          <w:szCs w:val="24"/>
          <w:lang w:val="hy-AM"/>
        </w:rPr>
        <w:t>6</w:t>
      </w:r>
      <w:r w:rsidRPr="00F73C0E">
        <w:rPr>
          <w:rFonts w:ascii="GHEA Grapalat" w:eastAsia="GHEA Grapalat" w:hAnsi="GHEA Grapalat" w:cs="GHEA Grapalat"/>
          <w:sz w:val="24"/>
          <w:szCs w:val="24"/>
        </w:rPr>
        <w:t>թ</w:t>
      </w:r>
      <w:r w:rsidRPr="00F73C0E">
        <w:rPr>
          <w:rFonts w:ascii="MS Mincho" w:eastAsia="MS Mincho" w:hAnsi="MS Mincho" w:cs="MS Mincho" w:hint="eastAsia"/>
          <w:sz w:val="24"/>
          <w:szCs w:val="24"/>
        </w:rPr>
        <w:t>․</w:t>
      </w:r>
      <w:r w:rsidRPr="00F73C0E">
        <w:rPr>
          <w:rFonts w:ascii="GHEA Grapalat" w:eastAsia="GHEA Grapalat" w:hAnsi="GHEA Grapalat" w:cs="GHEA Grapalat"/>
          <w:sz w:val="24"/>
          <w:szCs w:val="24"/>
        </w:rPr>
        <w:t xml:space="preserve"> կազմված գնահատման հաշվետվության</w:t>
      </w:r>
      <w:r w:rsidR="00761C58" w:rsidRPr="00F73C0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761C58" w:rsidRPr="00F73C0E">
        <w:rPr>
          <w:rFonts w:ascii="GHEA Grapalat" w:eastAsia="GHEA Grapalat" w:hAnsi="GHEA Grapalat" w:cs="GHEA Grapalat"/>
          <w:sz w:val="24"/>
          <w:szCs w:val="24"/>
        </w:rPr>
        <w:t>շենք-շինությունների 6615,26</w:t>
      </w:r>
      <w:r w:rsidR="00761C58" w:rsidRPr="00F73C0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761C58" w:rsidRPr="00F73C0E">
        <w:rPr>
          <w:rFonts w:ascii="GHEA Grapalat" w:eastAsia="GHEA Grapalat" w:hAnsi="GHEA Grapalat" w:cs="GHEA Grapalat"/>
          <w:sz w:val="24"/>
          <w:szCs w:val="24"/>
        </w:rPr>
        <w:t xml:space="preserve">քառ. </w:t>
      </w:r>
      <w:r w:rsidR="00761C58" w:rsidRPr="00F73C0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մետր </w:t>
      </w:r>
      <w:r w:rsidR="00761C58" w:rsidRPr="00F73C0E">
        <w:rPr>
          <w:rFonts w:ascii="GHEA Grapalat" w:eastAsia="GHEA Grapalat" w:hAnsi="GHEA Grapalat" w:cs="GHEA Grapalat"/>
          <w:sz w:val="24"/>
          <w:szCs w:val="24"/>
        </w:rPr>
        <w:t xml:space="preserve"> մակերես</w:t>
      </w:r>
      <w:r w:rsidR="00761C58" w:rsidRPr="00F73C0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ից </w:t>
      </w:r>
      <w:r w:rsidR="00761C58" w:rsidRPr="00F73C0E">
        <w:rPr>
          <w:rFonts w:ascii="GHEA Grapalat" w:eastAsia="GHEA Grapalat" w:hAnsi="GHEA Grapalat" w:cs="GHEA Grapalat"/>
          <w:sz w:val="24"/>
          <w:szCs w:val="24"/>
        </w:rPr>
        <w:t>213,88</w:t>
      </w:r>
      <w:r w:rsidR="00761C58" w:rsidRPr="00F73C0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761C58" w:rsidRPr="00F73C0E">
        <w:rPr>
          <w:rFonts w:ascii="GHEA Grapalat" w:eastAsia="GHEA Grapalat" w:hAnsi="GHEA Grapalat" w:cs="GHEA Grapalat"/>
          <w:sz w:val="24"/>
          <w:szCs w:val="24"/>
        </w:rPr>
        <w:t xml:space="preserve">քառ. </w:t>
      </w:r>
      <w:r w:rsidR="006757BC" w:rsidRPr="00F73C0E">
        <w:rPr>
          <w:rFonts w:ascii="GHEA Grapalat" w:eastAsia="GHEA Grapalat" w:hAnsi="GHEA Grapalat" w:cs="GHEA Grapalat"/>
          <w:sz w:val="24"/>
          <w:szCs w:val="24"/>
          <w:lang w:val="hy-AM"/>
        </w:rPr>
        <w:t>մ</w:t>
      </w:r>
      <w:r w:rsidR="00761C58" w:rsidRPr="00F73C0E">
        <w:rPr>
          <w:rFonts w:ascii="GHEA Grapalat" w:eastAsia="GHEA Grapalat" w:hAnsi="GHEA Grapalat" w:cs="GHEA Grapalat"/>
          <w:sz w:val="24"/>
          <w:szCs w:val="24"/>
          <w:lang w:val="hy-AM"/>
        </w:rPr>
        <w:t>ետրը զբաղեցնում է</w:t>
      </w:r>
      <w:r w:rsidR="00761C5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761C58" w:rsidRPr="00761C58">
        <w:rPr>
          <w:rFonts w:ascii="GHEA Grapalat" w:eastAsia="GHEA Grapalat" w:hAnsi="GHEA Grapalat" w:cs="GHEA Grapalat"/>
          <w:sz w:val="24"/>
          <w:szCs w:val="24"/>
        </w:rPr>
        <w:lastRenderedPageBreak/>
        <w:t>մասնաշենք</w:t>
      </w:r>
      <w:r w:rsidR="00761C58">
        <w:rPr>
          <w:rFonts w:ascii="GHEA Grapalat" w:eastAsia="GHEA Grapalat" w:hAnsi="GHEA Grapalat" w:cs="GHEA Grapalat"/>
          <w:sz w:val="24"/>
          <w:szCs w:val="24"/>
          <w:lang w:val="hy-AM"/>
        </w:rPr>
        <w:t>ը</w:t>
      </w:r>
      <w:r w:rsidR="00761C58" w:rsidRPr="00761C58">
        <w:rPr>
          <w:rFonts w:ascii="GHEA Grapalat" w:eastAsia="GHEA Grapalat" w:hAnsi="GHEA Grapalat" w:cs="GHEA Grapalat"/>
          <w:sz w:val="24"/>
          <w:szCs w:val="24"/>
        </w:rPr>
        <w:t>, 346,97</w:t>
      </w:r>
      <w:r w:rsidR="00761C5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-ը՝ </w:t>
      </w:r>
      <w:r w:rsidR="00761C58" w:rsidRPr="00761C58">
        <w:rPr>
          <w:rFonts w:ascii="GHEA Grapalat" w:eastAsia="GHEA Grapalat" w:hAnsi="GHEA Grapalat" w:cs="GHEA Grapalat"/>
          <w:sz w:val="24"/>
          <w:szCs w:val="24"/>
        </w:rPr>
        <w:t>շտապ բուժ</w:t>
      </w:r>
      <w:r w:rsidR="00761C58">
        <w:rPr>
          <w:rFonts w:ascii="Cambria Math" w:eastAsia="GHEA Grapalat" w:hAnsi="Cambria Math" w:cs="GHEA Grapalat"/>
          <w:sz w:val="24"/>
          <w:szCs w:val="24"/>
          <w:lang w:val="hy-AM"/>
        </w:rPr>
        <w:t xml:space="preserve">․ </w:t>
      </w:r>
      <w:r w:rsidR="00761C58" w:rsidRPr="00761C58">
        <w:rPr>
          <w:rFonts w:ascii="GHEA Grapalat" w:eastAsia="GHEA Grapalat" w:hAnsi="GHEA Grapalat" w:cs="GHEA Grapalat"/>
          <w:sz w:val="24"/>
          <w:szCs w:val="24"/>
        </w:rPr>
        <w:t>օգնության մասնաշենք</w:t>
      </w:r>
      <w:r w:rsidR="00761C58">
        <w:rPr>
          <w:rFonts w:ascii="GHEA Grapalat" w:eastAsia="GHEA Grapalat" w:hAnsi="GHEA Grapalat" w:cs="GHEA Grapalat"/>
          <w:sz w:val="24"/>
          <w:szCs w:val="24"/>
          <w:lang w:val="hy-AM"/>
        </w:rPr>
        <w:t>ը</w:t>
      </w:r>
      <w:r w:rsidR="00761C58" w:rsidRPr="00761C58">
        <w:rPr>
          <w:rFonts w:ascii="GHEA Grapalat" w:eastAsia="GHEA Grapalat" w:hAnsi="GHEA Grapalat" w:cs="GHEA Grapalat"/>
          <w:sz w:val="24"/>
          <w:szCs w:val="24"/>
        </w:rPr>
        <w:t>, 706,1</w:t>
      </w:r>
      <w:r w:rsidR="00761C58">
        <w:rPr>
          <w:rFonts w:ascii="GHEA Grapalat" w:eastAsia="GHEA Grapalat" w:hAnsi="GHEA Grapalat" w:cs="GHEA Grapalat"/>
          <w:sz w:val="24"/>
          <w:szCs w:val="24"/>
          <w:lang w:val="hy-AM"/>
        </w:rPr>
        <w:t>-ը՝</w:t>
      </w:r>
      <w:r w:rsidR="00761C58" w:rsidRPr="00761C58">
        <w:rPr>
          <w:rFonts w:ascii="GHEA Grapalat" w:eastAsia="GHEA Grapalat" w:hAnsi="GHEA Grapalat" w:cs="GHEA Grapalat"/>
          <w:sz w:val="24"/>
          <w:szCs w:val="24"/>
        </w:rPr>
        <w:t xml:space="preserve"> գազապաստարան</w:t>
      </w:r>
      <w:r w:rsidR="00761C5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ը, </w:t>
      </w:r>
      <w:r w:rsidR="00761C58" w:rsidRPr="00761C58">
        <w:rPr>
          <w:rFonts w:ascii="GHEA Grapalat" w:eastAsia="GHEA Grapalat" w:hAnsi="GHEA Grapalat" w:cs="GHEA Grapalat"/>
          <w:sz w:val="24"/>
          <w:szCs w:val="24"/>
        </w:rPr>
        <w:t>61,56</w:t>
      </w:r>
      <w:r w:rsidR="00761C5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-ը՝ </w:t>
      </w:r>
      <w:r w:rsidR="00761C58" w:rsidRPr="00761C58">
        <w:rPr>
          <w:rFonts w:ascii="GHEA Grapalat" w:eastAsia="GHEA Grapalat" w:hAnsi="GHEA Grapalat" w:cs="GHEA Grapalat"/>
          <w:sz w:val="24"/>
          <w:szCs w:val="24"/>
        </w:rPr>
        <w:t>ջրամբար</w:t>
      </w:r>
      <w:r w:rsidR="00761C58">
        <w:rPr>
          <w:rFonts w:ascii="GHEA Grapalat" w:eastAsia="GHEA Grapalat" w:hAnsi="GHEA Grapalat" w:cs="GHEA Grapalat"/>
          <w:sz w:val="24"/>
          <w:szCs w:val="24"/>
          <w:lang w:val="hy-AM"/>
        </w:rPr>
        <w:t>ը</w:t>
      </w:r>
      <w:r w:rsidR="00761C58" w:rsidRPr="00761C58">
        <w:rPr>
          <w:rFonts w:ascii="GHEA Grapalat" w:eastAsia="GHEA Grapalat" w:hAnsi="GHEA Grapalat" w:cs="GHEA Grapalat"/>
          <w:sz w:val="24"/>
          <w:szCs w:val="24"/>
        </w:rPr>
        <w:t>, 381,15</w:t>
      </w:r>
      <w:r w:rsidR="00761C5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-ը՝ </w:t>
      </w:r>
      <w:r w:rsidR="00761C58" w:rsidRPr="00761C58">
        <w:rPr>
          <w:rFonts w:ascii="GHEA Grapalat" w:eastAsia="GHEA Grapalat" w:hAnsi="GHEA Grapalat" w:cs="GHEA Grapalat"/>
          <w:sz w:val="24"/>
          <w:szCs w:val="24"/>
        </w:rPr>
        <w:t>ավտոտնակներ</w:t>
      </w:r>
      <w:r w:rsidR="00761C58">
        <w:rPr>
          <w:rFonts w:ascii="GHEA Grapalat" w:eastAsia="GHEA Grapalat" w:hAnsi="GHEA Grapalat" w:cs="GHEA Grapalat"/>
          <w:sz w:val="24"/>
          <w:szCs w:val="24"/>
          <w:lang w:val="hy-AM"/>
        </w:rPr>
        <w:t>ը</w:t>
      </w:r>
      <w:r w:rsidR="00761C58" w:rsidRPr="00761C58">
        <w:rPr>
          <w:rFonts w:ascii="GHEA Grapalat" w:eastAsia="GHEA Grapalat" w:hAnsi="GHEA Grapalat" w:cs="GHEA Grapalat"/>
          <w:sz w:val="24"/>
          <w:szCs w:val="24"/>
        </w:rPr>
        <w:t>, 132,0</w:t>
      </w:r>
      <w:r w:rsidR="00761C5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-ը՝ </w:t>
      </w:r>
      <w:r w:rsidR="00761C58" w:rsidRPr="00761C58">
        <w:rPr>
          <w:rFonts w:ascii="GHEA Grapalat" w:eastAsia="GHEA Grapalat" w:hAnsi="GHEA Grapalat" w:cs="GHEA Grapalat"/>
          <w:sz w:val="24"/>
          <w:szCs w:val="24"/>
        </w:rPr>
        <w:t>ավտոտնակ</w:t>
      </w:r>
      <w:r w:rsidR="00761C58">
        <w:rPr>
          <w:rFonts w:ascii="GHEA Grapalat" w:eastAsia="GHEA Grapalat" w:hAnsi="GHEA Grapalat" w:cs="GHEA Grapalat"/>
          <w:sz w:val="24"/>
          <w:szCs w:val="24"/>
          <w:lang w:val="hy-AM"/>
        </w:rPr>
        <w:t>ը</w:t>
      </w:r>
      <w:r w:rsidR="00761C58" w:rsidRPr="00761C58">
        <w:rPr>
          <w:rFonts w:ascii="GHEA Grapalat" w:eastAsia="GHEA Grapalat" w:hAnsi="GHEA Grapalat" w:cs="GHEA Grapalat"/>
          <w:sz w:val="24"/>
          <w:szCs w:val="24"/>
        </w:rPr>
        <w:t xml:space="preserve">, </w:t>
      </w:r>
      <w:r w:rsidR="00F75FF3" w:rsidRPr="00761C58">
        <w:rPr>
          <w:rFonts w:ascii="GHEA Grapalat" w:eastAsia="GHEA Grapalat" w:hAnsi="GHEA Grapalat" w:cs="GHEA Grapalat"/>
          <w:sz w:val="24"/>
          <w:szCs w:val="24"/>
        </w:rPr>
        <w:t>2107,7</w:t>
      </w:r>
      <w:r w:rsidR="00F75FF3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-ը՝ </w:t>
      </w:r>
      <w:r w:rsidR="00761C58" w:rsidRPr="00761C58">
        <w:rPr>
          <w:rFonts w:ascii="GHEA Grapalat" w:eastAsia="GHEA Grapalat" w:hAnsi="GHEA Grapalat" w:cs="GHEA Grapalat"/>
          <w:sz w:val="24"/>
          <w:szCs w:val="24"/>
        </w:rPr>
        <w:t>վիրաբուժական մասնաշենք</w:t>
      </w:r>
      <w:r w:rsidR="00F75FF3">
        <w:rPr>
          <w:rFonts w:ascii="GHEA Grapalat" w:eastAsia="GHEA Grapalat" w:hAnsi="GHEA Grapalat" w:cs="GHEA Grapalat"/>
          <w:sz w:val="24"/>
          <w:szCs w:val="24"/>
          <w:lang w:val="hy-AM"/>
        </w:rPr>
        <w:t>ը</w:t>
      </w:r>
      <w:r w:rsidR="00761C58" w:rsidRPr="00761C58">
        <w:rPr>
          <w:rFonts w:ascii="GHEA Grapalat" w:eastAsia="GHEA Grapalat" w:hAnsi="GHEA Grapalat" w:cs="GHEA Grapalat"/>
          <w:sz w:val="24"/>
          <w:szCs w:val="24"/>
        </w:rPr>
        <w:t xml:space="preserve">, </w:t>
      </w:r>
      <w:r w:rsidR="00F75FF3" w:rsidRPr="00761C58">
        <w:rPr>
          <w:rFonts w:ascii="GHEA Grapalat" w:eastAsia="GHEA Grapalat" w:hAnsi="GHEA Grapalat" w:cs="GHEA Grapalat"/>
          <w:sz w:val="24"/>
          <w:szCs w:val="24"/>
        </w:rPr>
        <w:t>458,8</w:t>
      </w:r>
      <w:r w:rsidR="00F75FF3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-ը՝ </w:t>
      </w:r>
      <w:r w:rsidR="00761C58" w:rsidRPr="00761C58">
        <w:rPr>
          <w:rFonts w:ascii="GHEA Grapalat" w:eastAsia="GHEA Grapalat" w:hAnsi="GHEA Grapalat" w:cs="GHEA Grapalat"/>
          <w:sz w:val="24"/>
          <w:szCs w:val="24"/>
        </w:rPr>
        <w:t>ճաշարան</w:t>
      </w:r>
      <w:r w:rsidR="00F75FF3">
        <w:rPr>
          <w:rFonts w:ascii="GHEA Grapalat" w:eastAsia="GHEA Grapalat" w:hAnsi="GHEA Grapalat" w:cs="GHEA Grapalat"/>
          <w:sz w:val="24"/>
          <w:szCs w:val="24"/>
          <w:lang w:val="hy-AM"/>
        </w:rPr>
        <w:t>ը</w:t>
      </w:r>
      <w:r w:rsidR="00761C58" w:rsidRPr="00761C58">
        <w:rPr>
          <w:rFonts w:ascii="GHEA Grapalat" w:eastAsia="GHEA Grapalat" w:hAnsi="GHEA Grapalat" w:cs="GHEA Grapalat"/>
          <w:sz w:val="24"/>
          <w:szCs w:val="24"/>
        </w:rPr>
        <w:t xml:space="preserve">, </w:t>
      </w:r>
      <w:r w:rsidR="00F75FF3" w:rsidRPr="00761C58">
        <w:rPr>
          <w:rFonts w:ascii="GHEA Grapalat" w:eastAsia="GHEA Grapalat" w:hAnsi="GHEA Grapalat" w:cs="GHEA Grapalat"/>
          <w:sz w:val="24"/>
          <w:szCs w:val="24"/>
        </w:rPr>
        <w:t>107,2</w:t>
      </w:r>
      <w:r w:rsidR="00F75FF3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-ը՝ </w:t>
      </w:r>
      <w:r w:rsidR="00761C58" w:rsidRPr="00761C58">
        <w:rPr>
          <w:rFonts w:ascii="GHEA Grapalat" w:eastAsia="GHEA Grapalat" w:hAnsi="GHEA Grapalat" w:cs="GHEA Grapalat"/>
          <w:sz w:val="24"/>
          <w:szCs w:val="24"/>
        </w:rPr>
        <w:t>շվաքարան</w:t>
      </w:r>
      <w:r w:rsidR="00F75FF3">
        <w:rPr>
          <w:rFonts w:ascii="GHEA Grapalat" w:eastAsia="GHEA Grapalat" w:hAnsi="GHEA Grapalat" w:cs="GHEA Grapalat"/>
          <w:sz w:val="24"/>
          <w:szCs w:val="24"/>
          <w:lang w:val="hy-AM"/>
        </w:rPr>
        <w:t>ը</w:t>
      </w:r>
      <w:r w:rsidR="00761C58" w:rsidRPr="00761C58">
        <w:rPr>
          <w:rFonts w:ascii="GHEA Grapalat" w:eastAsia="GHEA Grapalat" w:hAnsi="GHEA Grapalat" w:cs="GHEA Grapalat"/>
          <w:sz w:val="24"/>
          <w:szCs w:val="24"/>
        </w:rPr>
        <w:t>, 19,2</w:t>
      </w:r>
      <w:r w:rsidR="006757B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-ը՝ </w:t>
      </w:r>
      <w:r w:rsidR="006757BC" w:rsidRPr="00761C58">
        <w:rPr>
          <w:rFonts w:ascii="GHEA Grapalat" w:eastAsia="GHEA Grapalat" w:hAnsi="GHEA Grapalat" w:cs="GHEA Grapalat"/>
          <w:sz w:val="24"/>
          <w:szCs w:val="24"/>
        </w:rPr>
        <w:t>շվաքարան</w:t>
      </w:r>
      <w:r w:rsidR="006757BC">
        <w:rPr>
          <w:rFonts w:ascii="GHEA Grapalat" w:eastAsia="GHEA Grapalat" w:hAnsi="GHEA Grapalat" w:cs="GHEA Grapalat"/>
          <w:sz w:val="24"/>
          <w:szCs w:val="24"/>
          <w:lang w:val="hy-AM"/>
        </w:rPr>
        <w:t>ը</w:t>
      </w:r>
      <w:r w:rsidR="00761C58" w:rsidRPr="00761C58">
        <w:rPr>
          <w:rFonts w:ascii="GHEA Grapalat" w:eastAsia="GHEA Grapalat" w:hAnsi="GHEA Grapalat" w:cs="GHEA Grapalat"/>
          <w:sz w:val="24"/>
          <w:szCs w:val="24"/>
        </w:rPr>
        <w:t xml:space="preserve">, </w:t>
      </w:r>
      <w:r w:rsidR="006757BC" w:rsidRPr="00761C58">
        <w:rPr>
          <w:rFonts w:ascii="GHEA Grapalat" w:eastAsia="GHEA Grapalat" w:hAnsi="GHEA Grapalat" w:cs="GHEA Grapalat"/>
          <w:sz w:val="24"/>
          <w:szCs w:val="24"/>
        </w:rPr>
        <w:t>19,2</w:t>
      </w:r>
      <w:r w:rsidR="006757B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-ը՝ </w:t>
      </w:r>
      <w:r w:rsidR="006757BC" w:rsidRPr="00761C58">
        <w:rPr>
          <w:rFonts w:ascii="GHEA Grapalat" w:eastAsia="GHEA Grapalat" w:hAnsi="GHEA Grapalat" w:cs="GHEA Grapalat"/>
          <w:sz w:val="24"/>
          <w:szCs w:val="24"/>
        </w:rPr>
        <w:t>շվաքարան</w:t>
      </w:r>
      <w:r w:rsidR="006757BC">
        <w:rPr>
          <w:rFonts w:ascii="GHEA Grapalat" w:eastAsia="GHEA Grapalat" w:hAnsi="GHEA Grapalat" w:cs="GHEA Grapalat"/>
          <w:sz w:val="24"/>
          <w:szCs w:val="24"/>
          <w:lang w:val="hy-AM"/>
        </w:rPr>
        <w:t>ը</w:t>
      </w:r>
      <w:r w:rsidR="006757BC" w:rsidRPr="00761C58">
        <w:rPr>
          <w:rFonts w:ascii="GHEA Grapalat" w:eastAsia="GHEA Grapalat" w:hAnsi="GHEA Grapalat" w:cs="GHEA Grapalat"/>
          <w:sz w:val="24"/>
          <w:szCs w:val="24"/>
        </w:rPr>
        <w:t>, 106,1</w:t>
      </w:r>
      <w:r w:rsidR="006757B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-ը՝ պարիսպը, </w:t>
      </w:r>
      <w:r w:rsidR="00761C58" w:rsidRPr="00761C58">
        <w:rPr>
          <w:rFonts w:ascii="GHEA Grapalat" w:eastAsia="GHEA Grapalat" w:hAnsi="GHEA Grapalat" w:cs="GHEA Grapalat"/>
          <w:sz w:val="24"/>
          <w:szCs w:val="24"/>
        </w:rPr>
        <w:t>15,4</w:t>
      </w:r>
      <w:r w:rsidR="006757B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-ը </w:t>
      </w:r>
      <w:r w:rsidR="006757BC" w:rsidRPr="00761C58">
        <w:rPr>
          <w:rFonts w:ascii="GHEA Grapalat" w:eastAsia="GHEA Grapalat" w:hAnsi="GHEA Grapalat" w:cs="GHEA Grapalat"/>
          <w:sz w:val="24"/>
          <w:szCs w:val="24"/>
        </w:rPr>
        <w:t>շվաքարան</w:t>
      </w:r>
      <w:r w:rsidR="006757BC">
        <w:rPr>
          <w:rFonts w:ascii="GHEA Grapalat" w:eastAsia="GHEA Grapalat" w:hAnsi="GHEA Grapalat" w:cs="GHEA Grapalat"/>
          <w:sz w:val="24"/>
          <w:szCs w:val="24"/>
          <w:lang w:val="hy-AM"/>
        </w:rPr>
        <w:t>ը։</w:t>
      </w:r>
      <w:r w:rsidR="005B255B" w:rsidRPr="005B255B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</w:p>
    <w:p w14:paraId="08691A42" w14:textId="77777777" w:rsidR="007951D8" w:rsidRDefault="007951D8" w:rsidP="004648F5">
      <w:pPr>
        <w:shd w:val="clear" w:color="auto" w:fill="FFFFFF"/>
        <w:ind w:left="-426" w:right="-421" w:firstLine="81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sz w:val="24"/>
          <w:szCs w:val="24"/>
          <w:lang w:val="hy-AM"/>
        </w:rPr>
        <w:t>Համաձայն գնահատողի՝ շ</w:t>
      </w:r>
      <w:r w:rsidRPr="007951D8">
        <w:rPr>
          <w:rFonts w:ascii="GHEA Grapalat" w:eastAsia="GHEA Grapalat" w:hAnsi="GHEA Grapalat" w:cs="GHEA Grapalat"/>
          <w:sz w:val="24"/>
          <w:szCs w:val="24"/>
          <w:lang w:val="hy-AM"/>
        </w:rPr>
        <w:t>ենքի տիպը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քարե, երկաթբետոնե, միջհարկային ծածկը՝ երկաթբետոնե</w:t>
      </w:r>
      <w:r w:rsidRPr="007951D8">
        <w:rPr>
          <w:rFonts w:ascii="GHEA Grapalat" w:eastAsia="GHEA Grapalat" w:hAnsi="GHEA Grapalat" w:cs="GHEA Grapalat"/>
          <w:sz w:val="24"/>
          <w:szCs w:val="24"/>
          <w:lang w:val="hy-AM"/>
        </w:rPr>
        <w:t>, ծածկի անցքավոր սալեր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>, դռները՝ մ</w:t>
      </w:r>
      <w:r w:rsidRPr="007951D8">
        <w:rPr>
          <w:rFonts w:ascii="GHEA Grapalat" w:eastAsia="GHEA Grapalat" w:hAnsi="GHEA Grapalat" w:cs="GHEA Grapalat"/>
          <w:sz w:val="24"/>
          <w:szCs w:val="24"/>
          <w:lang w:val="hy-AM"/>
        </w:rPr>
        <w:t>ետաղական, եվրո տիպի, փայտե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>։</w:t>
      </w:r>
    </w:p>
    <w:p w14:paraId="18115BD3" w14:textId="77777777" w:rsidR="005B255B" w:rsidRDefault="007951D8" w:rsidP="005B255B">
      <w:pPr>
        <w:shd w:val="clear" w:color="auto" w:fill="FFFFFF"/>
        <w:ind w:left="-426" w:right="-421" w:firstLine="81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sz w:val="24"/>
          <w:szCs w:val="24"/>
          <w:lang w:val="hy-AM"/>
        </w:rPr>
        <w:t>Ն</w:t>
      </w:r>
      <w:r w:rsidRPr="007951D8">
        <w:rPr>
          <w:rFonts w:ascii="GHEA Grapalat" w:eastAsia="GHEA Grapalat" w:hAnsi="GHEA Grapalat" w:cs="GHEA Grapalat"/>
          <w:sz w:val="24"/>
          <w:szCs w:val="24"/>
          <w:lang w:val="hy-AM"/>
        </w:rPr>
        <w:t>երքին հարդար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>ման վիճակը ըստ Գնահատողի՝ հ</w:t>
      </w:r>
      <w:r w:rsidRPr="007951D8">
        <w:rPr>
          <w:rFonts w:ascii="GHEA Grapalat" w:eastAsia="GHEA Grapalat" w:hAnsi="GHEA Grapalat" w:cs="GHEA Grapalat"/>
          <w:sz w:val="24"/>
          <w:szCs w:val="24"/>
          <w:lang w:val="hy-AM"/>
        </w:rPr>
        <w:t>ատակները բետոնե, լինոլեումով ծածկված, լամինատապատ, սալիկապատ, մանրատախտակից, պատերը</w:t>
      </w:r>
      <w:r w:rsidR="00E20B7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՝ </w:t>
      </w:r>
      <w:r w:rsidRPr="007951D8">
        <w:rPr>
          <w:rFonts w:ascii="GHEA Grapalat" w:eastAsia="GHEA Grapalat" w:hAnsi="GHEA Grapalat" w:cs="GHEA Grapalat"/>
          <w:sz w:val="24"/>
          <w:szCs w:val="24"/>
          <w:lang w:val="hy-AM"/>
        </w:rPr>
        <w:t>առանց հարդարման, սոսնձաներկված, առաստաղները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>՝</w:t>
      </w:r>
      <w:r w:rsidRPr="007951D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առանց հարդարման, սոսնձաներկված, կախովի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>։</w:t>
      </w:r>
      <w:r w:rsidR="005B255B" w:rsidRPr="005B255B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</w:p>
    <w:p w14:paraId="5C06044F" w14:textId="5DDC2ECF" w:rsidR="005B255B" w:rsidRDefault="005B255B" w:rsidP="005B255B">
      <w:pPr>
        <w:shd w:val="clear" w:color="auto" w:fill="FFFFFF"/>
        <w:ind w:left="-426" w:right="-421" w:firstLine="81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sz w:val="24"/>
          <w:szCs w:val="24"/>
          <w:lang w:val="hy-AM"/>
        </w:rPr>
        <w:t>Գ</w:t>
      </w:r>
      <w:r w:rsidRPr="00FB6CA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նահատվող հողամասի և վերջինս համար տրված թույլտվությունների (նախագծման թույլտվություն, էսքիզային նախագիծ) շուկայական արժեքը, հաշվարկած մնացորդային տեխնիկայով 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>կազմում է</w:t>
      </w:r>
      <w:r w:rsidRPr="00FB6CA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1 003 850 </w:t>
      </w:r>
      <w:r w:rsidRPr="00FB6CA6">
        <w:rPr>
          <w:rFonts w:ascii="GHEA Grapalat" w:eastAsia="GHEA Grapalat" w:hAnsi="GHEA Grapalat" w:cs="GHEA Grapalat"/>
          <w:sz w:val="24"/>
          <w:szCs w:val="24"/>
          <w:lang w:val="hy-AM"/>
        </w:rPr>
        <w:t>000 (Մեկ միլիարդ երեք միլիոն ութ հարյուր հիսուն հազար) ՀՀ դրամ, իսկ առանց ՃՀԱ-ի հաշվարկման՝ 864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FB6CA6">
        <w:rPr>
          <w:rFonts w:ascii="GHEA Grapalat" w:eastAsia="GHEA Grapalat" w:hAnsi="GHEA Grapalat" w:cs="GHEA Grapalat"/>
          <w:sz w:val="24"/>
          <w:szCs w:val="24"/>
          <w:lang w:val="hy-AM"/>
        </w:rPr>
        <w:t>900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FB6CA6">
        <w:rPr>
          <w:rFonts w:ascii="GHEA Grapalat" w:eastAsia="GHEA Grapalat" w:hAnsi="GHEA Grapalat" w:cs="GHEA Grapalat"/>
          <w:sz w:val="24"/>
          <w:szCs w:val="24"/>
          <w:lang w:val="hy-AM"/>
        </w:rPr>
        <w:t>000 (Ութ հարյուր վաթսունչորս միլիոն ինը հարյուր հազար) ՀՀ դրամ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>։</w:t>
      </w:r>
    </w:p>
    <w:p w14:paraId="00000085" w14:textId="2DB66B20" w:rsidR="00D10A02" w:rsidRPr="00FB7248" w:rsidRDefault="00737819">
      <w:pPr>
        <w:shd w:val="clear" w:color="auto" w:fill="FFFFFF"/>
        <w:ind w:left="-426" w:right="-421" w:firstLine="810"/>
        <w:jc w:val="both"/>
        <w:rPr>
          <w:rFonts w:ascii="GHEA Grapalat" w:eastAsia="GHEA Grapalat" w:hAnsi="GHEA Grapalat" w:cs="GHEA Grapalat"/>
          <w:b/>
          <w:bCs/>
          <w:color w:val="000000"/>
          <w:sz w:val="24"/>
          <w:szCs w:val="24"/>
        </w:rPr>
      </w:pPr>
      <w:r w:rsidRPr="00FB7248">
        <w:rPr>
          <w:rFonts w:ascii="GHEA Grapalat" w:eastAsia="GHEA Grapalat" w:hAnsi="GHEA Grapalat" w:cs="GHEA Grapalat"/>
          <w:b/>
          <w:bCs/>
          <w:color w:val="000000"/>
          <w:sz w:val="24"/>
          <w:szCs w:val="24"/>
        </w:rPr>
        <w:t xml:space="preserve">ՀՀ կառավարության 18.08.2021թ. թիվ 1363-Ա որոշմամբ սահմանվել է ՀՀ կառավարության 2021-2026թթ. ծրագիրը, որի 6.7 կետով հաստատվել է «Պետական գույքի արդյունավետ կառավարում» բաժինը։ Ծրագրի համաձայն սահմանվել է գույքի արդյունավետության և գրավչության բարձրացմանը, միասնական բազայի հաշվառմանը, բնակչության սոցիալ-տնտեսական խնդիրների լուծմանն ուղղված մի շարք կատարման ենթակա միջոցառումներ։ Մարզ </w:t>
      </w:r>
      <w:r w:rsidR="00B7088B" w:rsidRPr="00B7088B">
        <w:rPr>
          <w:rFonts w:ascii="GHEA Grapalat" w:eastAsia="GHEA Grapalat" w:hAnsi="GHEA Grapalat" w:cs="GHEA Grapalat"/>
          <w:b/>
          <w:bCs/>
          <w:color w:val="000000"/>
          <w:sz w:val="24"/>
          <w:szCs w:val="24"/>
        </w:rPr>
        <w:t xml:space="preserve">Լոռի, համայնք Վանաձոր ք. Բանակի փողոց 8-4 հիվանդանոցային համալիրի մասնաշենքեր և մարզ Լոռի, համայնք Վանաձոր Վանաձոր ք. Բանակի փողոց 8/11 շենք հասցեներում </w:t>
      </w:r>
      <w:r w:rsidRPr="00FB7248">
        <w:rPr>
          <w:rFonts w:ascii="GHEA Grapalat" w:eastAsia="GHEA Grapalat" w:hAnsi="GHEA Grapalat" w:cs="GHEA Grapalat"/>
          <w:b/>
          <w:bCs/>
          <w:color w:val="000000"/>
          <w:sz w:val="24"/>
          <w:szCs w:val="24"/>
        </w:rPr>
        <w:t>հասցեներում գտնվող անշարժ գույքի օտարումը բխում է ՀՀ կառավարության 2021-2026թթ. ծրագրի պահանջներից։</w:t>
      </w:r>
    </w:p>
    <w:p w14:paraId="00000086" w14:textId="77777777" w:rsidR="00D10A02" w:rsidRPr="00FB7248" w:rsidRDefault="00737819">
      <w:pPr>
        <w:shd w:val="clear" w:color="auto" w:fill="FFFFFF"/>
        <w:ind w:left="-426" w:right="-421" w:firstLine="81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FB7248">
        <w:rPr>
          <w:rFonts w:ascii="GHEA Grapalat" w:eastAsia="GHEA Grapalat" w:hAnsi="GHEA Grapalat" w:cs="GHEA Grapalat"/>
          <w:b/>
          <w:bCs/>
          <w:color w:val="000000"/>
          <w:sz w:val="24"/>
          <w:szCs w:val="24"/>
        </w:rPr>
        <w:t xml:space="preserve">«Պետական գույքն օտարելու մասին» </w:t>
      </w:r>
      <w:r w:rsidRPr="00FB7248">
        <w:rPr>
          <w:rFonts w:ascii="GHEA Grapalat" w:eastAsia="GHEA Grapalat" w:hAnsi="GHEA Grapalat" w:cs="GHEA Grapalat"/>
          <w:color w:val="000000"/>
          <w:sz w:val="24"/>
          <w:szCs w:val="24"/>
        </w:rPr>
        <w:t>ՀՀ կառավարության որոշման նախագծի ընդունման արդյունքում նախատեսվում է Հայաստանի Հանրապետության պետական բյուջե ապահովել լրացուցիչ դրամական մուտքեր։</w:t>
      </w:r>
    </w:p>
    <w:sectPr w:rsidR="00D10A02" w:rsidRPr="00FB7248">
      <w:headerReference w:type="default" r:id="rId8"/>
      <w:pgSz w:w="12240" w:h="15840"/>
      <w:pgMar w:top="720" w:right="1440" w:bottom="5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FE18FBA" w14:textId="77777777" w:rsidR="002F4455" w:rsidRDefault="002F4455">
      <w:pPr>
        <w:spacing w:line="240" w:lineRule="auto"/>
      </w:pPr>
      <w:r>
        <w:separator/>
      </w:r>
    </w:p>
  </w:endnote>
  <w:endnote w:type="continuationSeparator" w:id="0">
    <w:p w14:paraId="511BCB92" w14:textId="77777777" w:rsidR="002F4455" w:rsidRDefault="002F445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3AF8677E-7C2A-4B5E-A933-6539B4845770}"/>
    <w:embedBold r:id="rId2" w:fontKey="{E542649D-5EC4-4D07-9A69-DBE96C65F572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3" w:fontKey="{6AAB89E2-F4F7-4FE1-B400-671A441AFC68}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  <w:embedRegular r:id="rId4" w:subsetted="1" w:fontKey="{EA0A10E9-D575-44D1-9BDD-5B1552B74565}"/>
    <w:embedBold r:id="rId5" w:subsetted="1" w:fontKey="{383A720F-5234-4964-8233-5A8236E8150C}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6" w:fontKey="{942FE35A-ED83-4EF2-90E0-F2E07F03C5D3}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7" w:fontKey="{C7FA1B59-576C-4207-9162-79F9AB3A826F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3AEE985" w14:textId="77777777" w:rsidR="002F4455" w:rsidRDefault="002F4455">
      <w:pPr>
        <w:spacing w:line="240" w:lineRule="auto"/>
      </w:pPr>
      <w:r>
        <w:separator/>
      </w:r>
    </w:p>
  </w:footnote>
  <w:footnote w:type="continuationSeparator" w:id="0">
    <w:p w14:paraId="6F5EDC36" w14:textId="77777777" w:rsidR="002F4455" w:rsidRDefault="002F445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000087" w14:textId="77777777" w:rsidR="00D10A02" w:rsidRDefault="00D10A02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0A02"/>
    <w:rsid w:val="000149E7"/>
    <w:rsid w:val="00023BFE"/>
    <w:rsid w:val="00034F56"/>
    <w:rsid w:val="0003754F"/>
    <w:rsid w:val="00044B5B"/>
    <w:rsid w:val="00053EAF"/>
    <w:rsid w:val="00054047"/>
    <w:rsid w:val="00055CCE"/>
    <w:rsid w:val="00057250"/>
    <w:rsid w:val="00064535"/>
    <w:rsid w:val="000703C9"/>
    <w:rsid w:val="000711AB"/>
    <w:rsid w:val="00085801"/>
    <w:rsid w:val="00086D81"/>
    <w:rsid w:val="000B3C28"/>
    <w:rsid w:val="000C374A"/>
    <w:rsid w:val="000C787E"/>
    <w:rsid w:val="00107DF2"/>
    <w:rsid w:val="0011640F"/>
    <w:rsid w:val="001166F2"/>
    <w:rsid w:val="001223D8"/>
    <w:rsid w:val="00122F57"/>
    <w:rsid w:val="00123F72"/>
    <w:rsid w:val="00126119"/>
    <w:rsid w:val="001271E9"/>
    <w:rsid w:val="00133F5D"/>
    <w:rsid w:val="00134E39"/>
    <w:rsid w:val="00140FA3"/>
    <w:rsid w:val="001443E5"/>
    <w:rsid w:val="001571EA"/>
    <w:rsid w:val="00166F7A"/>
    <w:rsid w:val="0017714B"/>
    <w:rsid w:val="00186DDC"/>
    <w:rsid w:val="001A62D9"/>
    <w:rsid w:val="001C10D0"/>
    <w:rsid w:val="001C3C64"/>
    <w:rsid w:val="001C49BF"/>
    <w:rsid w:val="001E1433"/>
    <w:rsid w:val="00200244"/>
    <w:rsid w:val="002074BC"/>
    <w:rsid w:val="00217001"/>
    <w:rsid w:val="00242F13"/>
    <w:rsid w:val="00250B9D"/>
    <w:rsid w:val="00251BDA"/>
    <w:rsid w:val="00263241"/>
    <w:rsid w:val="00270B65"/>
    <w:rsid w:val="00271A96"/>
    <w:rsid w:val="00273F45"/>
    <w:rsid w:val="00274EE2"/>
    <w:rsid w:val="002807FE"/>
    <w:rsid w:val="0028192B"/>
    <w:rsid w:val="0028196D"/>
    <w:rsid w:val="00281CE9"/>
    <w:rsid w:val="00284334"/>
    <w:rsid w:val="00284E9C"/>
    <w:rsid w:val="0029251F"/>
    <w:rsid w:val="002976F0"/>
    <w:rsid w:val="002A3B0D"/>
    <w:rsid w:val="002A5F57"/>
    <w:rsid w:val="002B40C7"/>
    <w:rsid w:val="002C7D00"/>
    <w:rsid w:val="002E36F0"/>
    <w:rsid w:val="002E4107"/>
    <w:rsid w:val="002E4396"/>
    <w:rsid w:val="002F3491"/>
    <w:rsid w:val="002F4455"/>
    <w:rsid w:val="00316179"/>
    <w:rsid w:val="00321B41"/>
    <w:rsid w:val="00322977"/>
    <w:rsid w:val="00324BEF"/>
    <w:rsid w:val="00331C6A"/>
    <w:rsid w:val="00334D83"/>
    <w:rsid w:val="0034251B"/>
    <w:rsid w:val="00352DF6"/>
    <w:rsid w:val="00366161"/>
    <w:rsid w:val="0037043A"/>
    <w:rsid w:val="00375B40"/>
    <w:rsid w:val="00375B4E"/>
    <w:rsid w:val="003778CC"/>
    <w:rsid w:val="003816E0"/>
    <w:rsid w:val="003933F5"/>
    <w:rsid w:val="003B3A3C"/>
    <w:rsid w:val="003C34DC"/>
    <w:rsid w:val="003E1B24"/>
    <w:rsid w:val="003E3722"/>
    <w:rsid w:val="003E5E94"/>
    <w:rsid w:val="003F670E"/>
    <w:rsid w:val="00415EA4"/>
    <w:rsid w:val="00416E28"/>
    <w:rsid w:val="00421A9B"/>
    <w:rsid w:val="00440C3A"/>
    <w:rsid w:val="00442F9B"/>
    <w:rsid w:val="00446841"/>
    <w:rsid w:val="004648F5"/>
    <w:rsid w:val="004715BC"/>
    <w:rsid w:val="00473DDD"/>
    <w:rsid w:val="00476637"/>
    <w:rsid w:val="0048423C"/>
    <w:rsid w:val="004A1E3E"/>
    <w:rsid w:val="004B6E0D"/>
    <w:rsid w:val="004C2005"/>
    <w:rsid w:val="004C391E"/>
    <w:rsid w:val="004C79F1"/>
    <w:rsid w:val="004E3722"/>
    <w:rsid w:val="004F2178"/>
    <w:rsid w:val="004F2D9F"/>
    <w:rsid w:val="00500112"/>
    <w:rsid w:val="00524FA8"/>
    <w:rsid w:val="00564B51"/>
    <w:rsid w:val="00575326"/>
    <w:rsid w:val="00582C22"/>
    <w:rsid w:val="005A1D54"/>
    <w:rsid w:val="005A2D6C"/>
    <w:rsid w:val="005A57EB"/>
    <w:rsid w:val="005B255B"/>
    <w:rsid w:val="005D0D47"/>
    <w:rsid w:val="005D7CEA"/>
    <w:rsid w:val="005F4713"/>
    <w:rsid w:val="005F6C1E"/>
    <w:rsid w:val="0060131A"/>
    <w:rsid w:val="00601B6A"/>
    <w:rsid w:val="00603E80"/>
    <w:rsid w:val="0061501D"/>
    <w:rsid w:val="00620110"/>
    <w:rsid w:val="00621FDD"/>
    <w:rsid w:val="00640C98"/>
    <w:rsid w:val="00650B6E"/>
    <w:rsid w:val="0065376F"/>
    <w:rsid w:val="00657A8D"/>
    <w:rsid w:val="00660AEA"/>
    <w:rsid w:val="00664F75"/>
    <w:rsid w:val="00664F7B"/>
    <w:rsid w:val="00667BB5"/>
    <w:rsid w:val="00671839"/>
    <w:rsid w:val="006757BC"/>
    <w:rsid w:val="006775AD"/>
    <w:rsid w:val="00682DCD"/>
    <w:rsid w:val="00685EA0"/>
    <w:rsid w:val="00692BE2"/>
    <w:rsid w:val="006960A4"/>
    <w:rsid w:val="006B4F0E"/>
    <w:rsid w:val="006B5E23"/>
    <w:rsid w:val="006D5AA0"/>
    <w:rsid w:val="006F0DF2"/>
    <w:rsid w:val="006F3518"/>
    <w:rsid w:val="0070434B"/>
    <w:rsid w:val="007129F1"/>
    <w:rsid w:val="00712CFE"/>
    <w:rsid w:val="007133BE"/>
    <w:rsid w:val="00724C01"/>
    <w:rsid w:val="00734036"/>
    <w:rsid w:val="00737819"/>
    <w:rsid w:val="00737A6F"/>
    <w:rsid w:val="00741819"/>
    <w:rsid w:val="007522A3"/>
    <w:rsid w:val="00761C58"/>
    <w:rsid w:val="00763522"/>
    <w:rsid w:val="00763B5C"/>
    <w:rsid w:val="00766B3B"/>
    <w:rsid w:val="00772B0A"/>
    <w:rsid w:val="00772D91"/>
    <w:rsid w:val="00785D49"/>
    <w:rsid w:val="007906AA"/>
    <w:rsid w:val="007951D8"/>
    <w:rsid w:val="00797907"/>
    <w:rsid w:val="007A17B2"/>
    <w:rsid w:val="007A2871"/>
    <w:rsid w:val="007A6A75"/>
    <w:rsid w:val="007C3357"/>
    <w:rsid w:val="007D1015"/>
    <w:rsid w:val="007D1145"/>
    <w:rsid w:val="007D65E2"/>
    <w:rsid w:val="007E56AB"/>
    <w:rsid w:val="008123F4"/>
    <w:rsid w:val="00821FFC"/>
    <w:rsid w:val="00822246"/>
    <w:rsid w:val="00825A4D"/>
    <w:rsid w:val="00831DE1"/>
    <w:rsid w:val="0083460E"/>
    <w:rsid w:val="008453D0"/>
    <w:rsid w:val="00853D43"/>
    <w:rsid w:val="00866A0D"/>
    <w:rsid w:val="0087278E"/>
    <w:rsid w:val="008740A6"/>
    <w:rsid w:val="008867B8"/>
    <w:rsid w:val="008908AB"/>
    <w:rsid w:val="008920DE"/>
    <w:rsid w:val="0089274B"/>
    <w:rsid w:val="008A08E3"/>
    <w:rsid w:val="008A3150"/>
    <w:rsid w:val="008A494C"/>
    <w:rsid w:val="008B0B2D"/>
    <w:rsid w:val="008B3163"/>
    <w:rsid w:val="008B38F5"/>
    <w:rsid w:val="008C3DDD"/>
    <w:rsid w:val="008D7BB3"/>
    <w:rsid w:val="008E5043"/>
    <w:rsid w:val="008E52B6"/>
    <w:rsid w:val="00917700"/>
    <w:rsid w:val="00925292"/>
    <w:rsid w:val="00925C05"/>
    <w:rsid w:val="00930275"/>
    <w:rsid w:val="009367E0"/>
    <w:rsid w:val="00940C35"/>
    <w:rsid w:val="0094358B"/>
    <w:rsid w:val="00954FB1"/>
    <w:rsid w:val="00960B34"/>
    <w:rsid w:val="00970898"/>
    <w:rsid w:val="00981B92"/>
    <w:rsid w:val="00983D8B"/>
    <w:rsid w:val="00985A7F"/>
    <w:rsid w:val="0099289D"/>
    <w:rsid w:val="0099452A"/>
    <w:rsid w:val="00996C84"/>
    <w:rsid w:val="009A2850"/>
    <w:rsid w:val="009A4515"/>
    <w:rsid w:val="009A4DEB"/>
    <w:rsid w:val="009A67EE"/>
    <w:rsid w:val="009D42A3"/>
    <w:rsid w:val="009D4CFD"/>
    <w:rsid w:val="009E4E34"/>
    <w:rsid w:val="009F0D76"/>
    <w:rsid w:val="009F5535"/>
    <w:rsid w:val="00A05D7F"/>
    <w:rsid w:val="00A1441F"/>
    <w:rsid w:val="00A15DCD"/>
    <w:rsid w:val="00A20C97"/>
    <w:rsid w:val="00A213F0"/>
    <w:rsid w:val="00A26F85"/>
    <w:rsid w:val="00A30795"/>
    <w:rsid w:val="00A474EA"/>
    <w:rsid w:val="00A573F4"/>
    <w:rsid w:val="00A663DF"/>
    <w:rsid w:val="00A73303"/>
    <w:rsid w:val="00A76D30"/>
    <w:rsid w:val="00A87E31"/>
    <w:rsid w:val="00A91443"/>
    <w:rsid w:val="00AA0F75"/>
    <w:rsid w:val="00AB7BDA"/>
    <w:rsid w:val="00AC431A"/>
    <w:rsid w:val="00AC71E2"/>
    <w:rsid w:val="00AD0CEB"/>
    <w:rsid w:val="00AD3B41"/>
    <w:rsid w:val="00AD4885"/>
    <w:rsid w:val="00AF1C37"/>
    <w:rsid w:val="00B16D7B"/>
    <w:rsid w:val="00B24430"/>
    <w:rsid w:val="00B30114"/>
    <w:rsid w:val="00B3070D"/>
    <w:rsid w:val="00B37FA5"/>
    <w:rsid w:val="00B45AF8"/>
    <w:rsid w:val="00B664B9"/>
    <w:rsid w:val="00B7088B"/>
    <w:rsid w:val="00B7620D"/>
    <w:rsid w:val="00B923FD"/>
    <w:rsid w:val="00B92521"/>
    <w:rsid w:val="00BA33A9"/>
    <w:rsid w:val="00BA4066"/>
    <w:rsid w:val="00BA710D"/>
    <w:rsid w:val="00BB719B"/>
    <w:rsid w:val="00BC5978"/>
    <w:rsid w:val="00BD691D"/>
    <w:rsid w:val="00BE5CC7"/>
    <w:rsid w:val="00C043E7"/>
    <w:rsid w:val="00C11DC5"/>
    <w:rsid w:val="00C123C0"/>
    <w:rsid w:val="00C12FAD"/>
    <w:rsid w:val="00C44284"/>
    <w:rsid w:val="00C536E7"/>
    <w:rsid w:val="00C65735"/>
    <w:rsid w:val="00C77638"/>
    <w:rsid w:val="00C829D7"/>
    <w:rsid w:val="00C82CBA"/>
    <w:rsid w:val="00C87564"/>
    <w:rsid w:val="00CA53A2"/>
    <w:rsid w:val="00CB1C19"/>
    <w:rsid w:val="00CB21CC"/>
    <w:rsid w:val="00CD351E"/>
    <w:rsid w:val="00CD43B9"/>
    <w:rsid w:val="00CD7814"/>
    <w:rsid w:val="00CE7482"/>
    <w:rsid w:val="00CE7ED0"/>
    <w:rsid w:val="00CF013D"/>
    <w:rsid w:val="00CF5235"/>
    <w:rsid w:val="00D10A02"/>
    <w:rsid w:val="00D23BDB"/>
    <w:rsid w:val="00D25848"/>
    <w:rsid w:val="00D414FB"/>
    <w:rsid w:val="00D51214"/>
    <w:rsid w:val="00D5399A"/>
    <w:rsid w:val="00D65388"/>
    <w:rsid w:val="00D76E62"/>
    <w:rsid w:val="00D815F0"/>
    <w:rsid w:val="00D82A93"/>
    <w:rsid w:val="00D858D4"/>
    <w:rsid w:val="00DB4903"/>
    <w:rsid w:val="00DC5D84"/>
    <w:rsid w:val="00DD0DE4"/>
    <w:rsid w:val="00DD166B"/>
    <w:rsid w:val="00DE747F"/>
    <w:rsid w:val="00DF2B8B"/>
    <w:rsid w:val="00E03794"/>
    <w:rsid w:val="00E07172"/>
    <w:rsid w:val="00E11990"/>
    <w:rsid w:val="00E13E4B"/>
    <w:rsid w:val="00E20B77"/>
    <w:rsid w:val="00E22289"/>
    <w:rsid w:val="00E31F20"/>
    <w:rsid w:val="00E3792B"/>
    <w:rsid w:val="00E64ECF"/>
    <w:rsid w:val="00E66493"/>
    <w:rsid w:val="00E671C2"/>
    <w:rsid w:val="00E76FE8"/>
    <w:rsid w:val="00E91669"/>
    <w:rsid w:val="00EB105D"/>
    <w:rsid w:val="00EC120A"/>
    <w:rsid w:val="00EC125F"/>
    <w:rsid w:val="00EC3D43"/>
    <w:rsid w:val="00ED389F"/>
    <w:rsid w:val="00EE4A86"/>
    <w:rsid w:val="00EF1488"/>
    <w:rsid w:val="00EF483B"/>
    <w:rsid w:val="00F07438"/>
    <w:rsid w:val="00F07F1A"/>
    <w:rsid w:val="00F13BB7"/>
    <w:rsid w:val="00F230D2"/>
    <w:rsid w:val="00F24DAA"/>
    <w:rsid w:val="00F331E4"/>
    <w:rsid w:val="00F359FD"/>
    <w:rsid w:val="00F363B1"/>
    <w:rsid w:val="00F43AC7"/>
    <w:rsid w:val="00F60EEC"/>
    <w:rsid w:val="00F73C0E"/>
    <w:rsid w:val="00F75FF3"/>
    <w:rsid w:val="00F82191"/>
    <w:rsid w:val="00FA0E5A"/>
    <w:rsid w:val="00FA6AC1"/>
    <w:rsid w:val="00FB6CA6"/>
    <w:rsid w:val="00FB7248"/>
    <w:rsid w:val="00FC5742"/>
    <w:rsid w:val="00FE1151"/>
    <w:rsid w:val="00FE72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0DE208"/>
  <w15:docId w15:val="{45438A8A-D2C2-4DE5-9CA3-0CC5C6B15E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hy" w:eastAsia="en-US" w:bidi="ar-SA"/>
      </w:rPr>
    </w:rPrDefault>
    <w:pPrDefault>
      <w:pPr>
        <w:spacing w:line="360" w:lineRule="auto"/>
        <w:ind w:right="-420" w:hanging="425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E1433"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a4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link w:val="a5"/>
    <w:uiPriority w:val="99"/>
    <w:unhideWhenUsed/>
    <w:qFormat/>
    <w:rsid w:val="003D51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0">
    <w:name w:val="Body Text Indent 2"/>
    <w:link w:val="21"/>
    <w:rsid w:val="003D5117"/>
    <w:pPr>
      <w:spacing w:after="120" w:line="480" w:lineRule="auto"/>
      <w:ind w:left="283"/>
    </w:pPr>
    <w:rPr>
      <w:rFonts w:ascii="Arial" w:eastAsia="Times New Roman" w:hAnsi="Arial" w:cs="Arial"/>
      <w:spacing w:val="36"/>
      <w:kern w:val="16"/>
      <w:position w:val="-40"/>
      <w:szCs w:val="20"/>
      <w:lang w:val="en-US"/>
    </w:rPr>
  </w:style>
  <w:style w:type="character" w:customStyle="1" w:styleId="21">
    <w:name w:val="Основной текст с отступом 2 Знак"/>
    <w:basedOn w:val="a0"/>
    <w:link w:val="20"/>
    <w:rsid w:val="003D5117"/>
    <w:rPr>
      <w:rFonts w:ascii="Arial" w:eastAsia="Times New Roman" w:hAnsi="Arial" w:cs="Arial"/>
      <w:spacing w:val="36"/>
      <w:kern w:val="16"/>
      <w:position w:val="-40"/>
      <w:szCs w:val="20"/>
    </w:rPr>
  </w:style>
  <w:style w:type="character" w:customStyle="1" w:styleId="a5">
    <w:name w:val="Обычный (веб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webb Знак"/>
    <w:link w:val="a4"/>
    <w:uiPriority w:val="99"/>
    <w:locked/>
    <w:rsid w:val="003D511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6">
    <w:name w:val="header"/>
    <w:aliases w:val="h,Header Char Char Char Char,Header Char Char Char,Header Char Char"/>
    <w:link w:val="a7"/>
    <w:uiPriority w:val="99"/>
    <w:qFormat/>
    <w:rsid w:val="0095504C"/>
    <w:pPr>
      <w:tabs>
        <w:tab w:val="center" w:pos="4677"/>
        <w:tab w:val="right" w:pos="9355"/>
      </w:tabs>
      <w:spacing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a7">
    <w:name w:val="Верхний колонтитул Знак"/>
    <w:aliases w:val="h Знак,Header Char Char Char Char Знак,Header Char Char Char Знак,Header Char Char Знак"/>
    <w:basedOn w:val="a0"/>
    <w:link w:val="a6"/>
    <w:uiPriority w:val="99"/>
    <w:rsid w:val="0095504C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a8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character" w:styleId="a9">
    <w:name w:val="Hyperlink"/>
    <w:basedOn w:val="a0"/>
    <w:uiPriority w:val="99"/>
    <w:unhideWhenUsed/>
    <w:rsid w:val="009A4515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BA710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vanadzor.pages.dev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Nj8Hck/a/kBwET94m1NvpRUYKSQ==">CgMxLjAyDmguNHFlOWF0b2p3djJyMg5oLnQxZmpxN21xeWNqdDIOaC5jeXFqYndkcTlhZ2oyDmgueW4xejhjOW56d2tyMg5oLnl2OWl6N3Exb2ZqZzIOaC5lOHZvZDU0YmFqcGYyDmguZ2pjdndnNWdsd3ptOAByITEwTkpJNEdadlNreVBMbVpCNW8ybnhQT2lubXRzaUdHeQ==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527</TotalTime>
  <Pages>3</Pages>
  <Words>801</Words>
  <Characters>4567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keywords>https://mul2-spm.gov.am/tasks/539515/oneclick?token=d8669f1ff6676f711be864a8b1ec7e5f</cp:keywords>
  <cp:lastModifiedBy>Albert Gasparyan</cp:lastModifiedBy>
  <cp:revision>424</cp:revision>
  <dcterms:created xsi:type="dcterms:W3CDTF">2024-11-28T14:26:00Z</dcterms:created>
  <dcterms:modified xsi:type="dcterms:W3CDTF">2026-06-26T07:32:00Z</dcterms:modified>
</cp:coreProperties>
</file>