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29" w:rsidRDefault="00BC5C29" w:rsidP="00BC5C29">
      <w:pPr>
        <w:jc w:val="center"/>
      </w:pPr>
      <w:r>
        <w:rPr>
          <w:noProof/>
          <w:lang w:eastAsia="en-US"/>
        </w:rPr>
        <w:drawing>
          <wp:inline distT="0" distB="0" distL="0" distR="0" wp14:anchorId="5B3EECC8" wp14:editId="180E917F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C29" w:rsidRDefault="00BC5C29" w:rsidP="00BC5C29">
      <w:pPr>
        <w:jc w:val="center"/>
      </w:pPr>
    </w:p>
    <w:p w:rsidR="00BC5C29" w:rsidRDefault="00BC5C29" w:rsidP="00BC5C2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C5C29" w:rsidRDefault="00BC5C29" w:rsidP="00BC5C29">
      <w:pPr>
        <w:pStyle w:val="mechtex"/>
        <w:rPr>
          <w:rFonts w:ascii="GHEA Mariam" w:hAnsi="GHEA Mariam"/>
          <w:b/>
        </w:rPr>
      </w:pPr>
    </w:p>
    <w:p w:rsidR="00BC5C29" w:rsidRDefault="00BC5C29" w:rsidP="00BC5C2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C5C29" w:rsidRDefault="00BC5C29" w:rsidP="00BC5C29">
      <w:pPr>
        <w:rPr>
          <w:rFonts w:ascii="GHEA Mariam" w:hAnsi="GHEA Mariam"/>
          <w:sz w:val="12"/>
          <w:szCs w:val="24"/>
        </w:rPr>
      </w:pPr>
    </w:p>
    <w:p w:rsidR="00BC5C29" w:rsidRDefault="00BC5C29" w:rsidP="00BC5C29">
      <w:pPr>
        <w:jc w:val="center"/>
        <w:rPr>
          <w:rFonts w:ascii="GHEA Mariam" w:hAnsi="GHEA Mariam"/>
          <w:sz w:val="14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18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2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18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18"/>
          <w:szCs w:val="18"/>
        </w:rPr>
      </w:pPr>
    </w:p>
    <w:p w:rsidR="00807242" w:rsidRPr="00807242" w:rsidRDefault="00BC5C29" w:rsidP="00807242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color w:val="FF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807242" w:rsidRPr="00807242">
        <w:rPr>
          <w:rFonts w:ascii="GHEA Mariam" w:hAnsi="GHEA Mariam" w:cs="Sylfaen"/>
          <w:bCs/>
          <w:sz w:val="24"/>
          <w:szCs w:val="24"/>
          <w:lang w:val="af-ZA"/>
        </w:rPr>
        <w:t>Ա</w:t>
      </w:r>
    </w:p>
    <w:p w:rsidR="00807242" w:rsidRPr="00807242" w:rsidRDefault="00807242" w:rsidP="00807242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807242" w:rsidRPr="00807242" w:rsidRDefault="00807242" w:rsidP="00807242">
      <w:pPr>
        <w:pStyle w:val="NormalWeb"/>
        <w:tabs>
          <w:tab w:val="left" w:pos="180"/>
          <w:tab w:val="left" w:pos="8820"/>
        </w:tabs>
        <w:spacing w:before="0" w:beforeAutospacing="0" w:after="0" w:afterAutospacing="0" w:line="360" w:lineRule="auto"/>
        <w:jc w:val="center"/>
        <w:rPr>
          <w:rFonts w:ascii="GHEA Mariam" w:hAnsi="GHEA Mariam" w:cs="Sylfaen"/>
          <w:bCs/>
          <w:sz w:val="10"/>
          <w:szCs w:val="10"/>
          <w:lang w:val="hy-AM"/>
        </w:rPr>
      </w:pPr>
    </w:p>
    <w:p w:rsidR="00807242" w:rsidRDefault="00807242" w:rsidP="0080724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Mariam" w:hAnsi="GHEA Mariam" w:cs="Sylfaen"/>
          <w:bCs/>
          <w:lang w:val="af-ZA"/>
        </w:rPr>
      </w:pPr>
      <w:r w:rsidRPr="00807242">
        <w:rPr>
          <w:rFonts w:ascii="GHEA Mariam" w:hAnsi="GHEA Mariam" w:cs="Sylfaen"/>
          <w:bCs/>
          <w:lang w:val="af-ZA"/>
        </w:rPr>
        <w:t xml:space="preserve">ՀԱՅԱՍՏԱՆԻ ՀԱՆՐԱՊԵՏՈՒԹՅԱՆ </w:t>
      </w:r>
      <w:r w:rsidRPr="00807242">
        <w:rPr>
          <w:rFonts w:ascii="GHEA Mariam" w:hAnsi="GHEA Mariam" w:cs="Sylfaen"/>
          <w:bCs/>
          <w:lang w:val="hy-AM"/>
        </w:rPr>
        <w:t>ԿԱՌԱՎԱՐՈՒԹՅԱՆ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807242">
        <w:rPr>
          <w:rFonts w:ascii="GHEA Mariam" w:hAnsi="GHEA Mariam" w:cs="Sylfaen"/>
          <w:bCs/>
          <w:lang w:val="af-ZA"/>
        </w:rPr>
        <w:t xml:space="preserve">2000 </w:t>
      </w:r>
      <w:r w:rsidRPr="00807242">
        <w:rPr>
          <w:rFonts w:ascii="GHEA Mariam" w:hAnsi="GHEA Mariam" w:cs="Sylfaen"/>
          <w:bCs/>
          <w:lang w:val="hy-AM"/>
        </w:rPr>
        <w:t>ԹՎԱԿԱՆԻ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 w:rsidRPr="00807242">
        <w:rPr>
          <w:rFonts w:ascii="GHEA Mariam" w:hAnsi="GHEA Mariam" w:cs="Sylfaen"/>
          <w:bCs/>
          <w:lang w:val="hy-AM"/>
        </w:rPr>
        <w:t>ՀՈԿՏԵՄԲԵՐԻ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 w:rsidRPr="00807242">
        <w:rPr>
          <w:rFonts w:ascii="GHEA Mariam" w:hAnsi="GHEA Mariam" w:cs="Sylfaen"/>
          <w:bCs/>
          <w:lang w:val="hy-AM"/>
        </w:rPr>
        <w:t>23</w:t>
      </w:r>
      <w:r w:rsidRPr="00807242">
        <w:rPr>
          <w:rFonts w:ascii="GHEA Mariam" w:hAnsi="GHEA Mariam" w:cs="Sylfaen"/>
          <w:bCs/>
          <w:lang w:val="af-ZA"/>
        </w:rPr>
        <w:t>-</w:t>
      </w:r>
      <w:r w:rsidRPr="00807242">
        <w:rPr>
          <w:rFonts w:ascii="GHEA Mariam" w:hAnsi="GHEA Mariam" w:cs="Sylfaen"/>
          <w:bCs/>
          <w:lang w:val="hy-AM"/>
        </w:rPr>
        <w:t xml:space="preserve">Ի </w:t>
      </w:r>
      <w:r w:rsidRPr="00807242">
        <w:rPr>
          <w:rFonts w:ascii="GHEA Mariam" w:hAnsi="GHEA Mariam" w:cs="Sylfaen"/>
          <w:bCs/>
          <w:lang w:val="af-ZA"/>
        </w:rPr>
        <w:t xml:space="preserve">N </w:t>
      </w:r>
      <w:r w:rsidRPr="00807242">
        <w:rPr>
          <w:rFonts w:ascii="GHEA Mariam" w:hAnsi="GHEA Mariam" w:cs="Sylfaen"/>
          <w:bCs/>
          <w:lang w:val="hy-AM"/>
        </w:rPr>
        <w:t>677</w:t>
      </w:r>
      <w:r w:rsidRPr="00807242">
        <w:rPr>
          <w:rFonts w:ascii="GHEA Mariam" w:hAnsi="GHEA Mariam" w:cs="Sylfaen"/>
          <w:bCs/>
          <w:lang w:val="af-ZA"/>
        </w:rPr>
        <w:t>-</w:t>
      </w:r>
      <w:r w:rsidRPr="00807242">
        <w:rPr>
          <w:rFonts w:ascii="GHEA Mariam" w:hAnsi="GHEA Mariam" w:cs="Sylfaen"/>
          <w:bCs/>
          <w:lang w:val="hy-AM"/>
        </w:rPr>
        <w:t>կգ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 w:rsidRPr="00807242">
        <w:rPr>
          <w:rFonts w:ascii="GHEA Mariam" w:hAnsi="GHEA Mariam" w:cs="Sylfaen"/>
          <w:bCs/>
          <w:lang w:val="hy-AM"/>
        </w:rPr>
        <w:t>ՈՐՈՇՈՒՄՆ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807242">
        <w:rPr>
          <w:rFonts w:ascii="GHEA Mariam" w:hAnsi="GHEA Mariam" w:cs="Sylfaen"/>
          <w:bCs/>
          <w:lang w:val="af-ZA"/>
        </w:rPr>
        <w:t>ՈՒԺԸ ԿՈՐՑՐԱԾ ՃԱՆԱՉԵԼՈՒ ՄԱՍԻՆ</w:t>
      </w:r>
    </w:p>
    <w:p w:rsidR="00807242" w:rsidRPr="00807242" w:rsidRDefault="00807242" w:rsidP="0080724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Mariam" w:hAnsi="GHEA Mariam" w:cs="Sylfaen"/>
          <w:bCs/>
          <w:lang w:val="af-ZA"/>
        </w:rPr>
      </w:pPr>
      <w:r>
        <w:rPr>
          <w:rFonts w:ascii="GHEA Mariam" w:hAnsi="GHEA Mariam" w:cs="Sylfaen"/>
          <w:bCs/>
          <w:lang w:val="af-ZA"/>
        </w:rPr>
        <w:t>------------------------------------------------------------------------------------</w:t>
      </w:r>
    </w:p>
    <w:p w:rsidR="00807242" w:rsidRPr="00807242" w:rsidRDefault="00807242" w:rsidP="00807242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u w:val="single"/>
          <w:lang w:val="hy-AM"/>
        </w:rPr>
      </w:pPr>
    </w:p>
    <w:p w:rsidR="00807242" w:rsidRPr="00807242" w:rsidRDefault="00807242" w:rsidP="00807242">
      <w:pPr>
        <w:pStyle w:val="norm"/>
        <w:spacing w:line="360" w:lineRule="auto"/>
        <w:ind w:firstLine="720"/>
        <w:rPr>
          <w:rFonts w:ascii="GHEA Mariam" w:hAnsi="GHEA Mariam" w:cs="AK Courier"/>
          <w:sz w:val="24"/>
          <w:szCs w:val="24"/>
          <w:lang w:val="hy-AM"/>
        </w:rPr>
      </w:pPr>
      <w:r w:rsidRPr="00807242">
        <w:rPr>
          <w:rFonts w:ascii="GHEA Mariam" w:hAnsi="GHEA Mariam" w:cs="AK Courier"/>
          <w:sz w:val="24"/>
          <w:szCs w:val="24"/>
          <w:lang w:val="fr-FR"/>
        </w:rPr>
        <w:t>Հիմք ընդունելով «</w:t>
      </w:r>
      <w:r w:rsidRPr="00807242">
        <w:rPr>
          <w:rFonts w:ascii="GHEA Mariam" w:hAnsi="GHEA Mariam" w:cs="AK Courier"/>
          <w:sz w:val="24"/>
          <w:szCs w:val="24"/>
          <w:lang w:val="hy-AM"/>
        </w:rPr>
        <w:t>Նորմատիվ իրավական ակտերի մասին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» Հայաստանի Հանրապետության </w:t>
      </w:r>
      <w:r w:rsidRPr="00807242">
        <w:rPr>
          <w:rFonts w:ascii="GHEA Mariam" w:hAnsi="GHEA Mariam" w:cs="AK Courier"/>
          <w:sz w:val="24"/>
          <w:szCs w:val="24"/>
          <w:lang w:val="hy-AM"/>
        </w:rPr>
        <w:t>օրենքի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 37</w:t>
      </w:r>
      <w:r w:rsidRPr="00807242">
        <w:rPr>
          <w:rFonts w:ascii="GHEA Mariam" w:hAnsi="GHEA Mariam" w:cs="AK Courier"/>
          <w:sz w:val="24"/>
          <w:szCs w:val="24"/>
          <w:lang w:val="hy-AM"/>
        </w:rPr>
        <w:t xml:space="preserve">-րդ հոդվածի </w:t>
      </w:r>
      <w:r w:rsidRPr="00807242">
        <w:rPr>
          <w:rFonts w:ascii="GHEA Mariam" w:hAnsi="GHEA Mariam" w:cs="AK Courier"/>
          <w:sz w:val="24"/>
          <w:szCs w:val="24"/>
          <w:lang w:val="af-ZA"/>
        </w:rPr>
        <w:t>1</w:t>
      </w:r>
      <w:r w:rsidRPr="00807242">
        <w:rPr>
          <w:rFonts w:ascii="GHEA Mariam" w:hAnsi="GHEA Mariam" w:cs="AK Courier"/>
          <w:sz w:val="24"/>
          <w:szCs w:val="24"/>
          <w:lang w:val="hy-AM"/>
        </w:rPr>
        <w:t>-ին մասը՝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 Հայաստանի Հանրապե</w:t>
      </w:r>
      <w:r>
        <w:rPr>
          <w:rFonts w:ascii="GHEA Mariam" w:hAnsi="GHEA Mariam" w:cs="AK Courier"/>
          <w:sz w:val="24"/>
          <w:szCs w:val="24"/>
          <w:lang w:val="fr-FR"/>
        </w:rPr>
        <w:softHyphen/>
      </w:r>
      <w:r w:rsidRPr="00807242">
        <w:rPr>
          <w:rFonts w:ascii="GHEA Mariam" w:hAnsi="GHEA Mariam" w:cs="AK Courier"/>
          <w:sz w:val="24"/>
          <w:szCs w:val="24"/>
          <w:lang w:val="fr-FR"/>
        </w:rPr>
        <w:t>տու</w:t>
      </w:r>
      <w:r w:rsidRPr="00807242">
        <w:rPr>
          <w:rFonts w:ascii="GHEA Mariam" w:hAnsi="GHEA Mariam" w:cs="AK Courier"/>
          <w:sz w:val="24"/>
          <w:szCs w:val="24"/>
          <w:lang w:val="hy-AM"/>
        </w:rPr>
        <w:softHyphen/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թյան կառավարությունը  </w:t>
      </w:r>
      <w:r w:rsidRPr="00807242">
        <w:rPr>
          <w:rFonts w:ascii="GHEA Mariam" w:hAnsi="GHEA Mariam" w:cs="AK Courier"/>
          <w:sz w:val="24"/>
          <w:szCs w:val="24"/>
          <w:lang w:val="hy-AM"/>
        </w:rPr>
        <w:t>ո ր ո շ ու մ  է.</w:t>
      </w:r>
    </w:p>
    <w:p w:rsidR="00807242" w:rsidRPr="00807242" w:rsidRDefault="00807242" w:rsidP="00807242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af-ZA" w:eastAsia="ru-RU"/>
        </w:rPr>
      </w:pPr>
      <w:r w:rsidRPr="00807242">
        <w:rPr>
          <w:rFonts w:ascii="GHEA Mariam" w:hAnsi="GHEA Mariam"/>
          <w:spacing w:val="-4"/>
          <w:sz w:val="24"/>
          <w:szCs w:val="24"/>
          <w:lang w:val="hy-AM"/>
        </w:rPr>
        <w:t xml:space="preserve">Ուժը կորցրած ճանաչել </w:t>
      </w:r>
      <w:r w:rsidRPr="00807242">
        <w:rPr>
          <w:rFonts w:ascii="GHEA Mariam" w:hAnsi="GHEA Mariam" w:cs="AK Courier"/>
          <w:sz w:val="24"/>
          <w:szCs w:val="24"/>
          <w:lang w:val="fr-FR"/>
        </w:rPr>
        <w:t>Հայաստանի Հանրապետության կառավարու</w:t>
      </w:r>
      <w:r>
        <w:rPr>
          <w:rFonts w:ascii="GHEA Mariam" w:hAnsi="GHEA Mariam" w:cs="AK Courier"/>
          <w:sz w:val="24"/>
          <w:szCs w:val="24"/>
          <w:lang w:val="fr-FR"/>
        </w:rPr>
        <w:softHyphen/>
      </w:r>
      <w:r w:rsidRPr="00807242">
        <w:rPr>
          <w:rFonts w:ascii="GHEA Mariam" w:hAnsi="GHEA Mariam" w:cs="AK Courier"/>
          <w:sz w:val="24"/>
          <w:szCs w:val="24"/>
          <w:lang w:val="fr-FR"/>
        </w:rPr>
        <w:t>թյան 2000</w:t>
      </w:r>
      <w:r w:rsidR="006A1EF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թվականի </w:t>
      </w:r>
      <w:bookmarkStart w:id="0" w:name="_GoBack"/>
      <w:bookmarkEnd w:id="0"/>
      <w:r w:rsidRPr="00807242">
        <w:rPr>
          <w:rFonts w:ascii="GHEA Mariam" w:hAnsi="GHEA Mariam" w:cs="AK Courier"/>
          <w:sz w:val="24"/>
          <w:szCs w:val="24"/>
          <w:lang w:val="fr-FR"/>
        </w:rPr>
        <w:t>հոկտեմբերի 23-ի «Հայաստանի Հանրապետության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պաշտ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պա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նության նախարարության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կողմից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արտաբյուջետային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միջոցների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բանկային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հաշիվներ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բացելու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մասին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» </w:t>
      </w:r>
      <w:r w:rsidRPr="00807242">
        <w:rPr>
          <w:rFonts w:ascii="GHEA Mariam" w:eastAsia="Times New Roman" w:hAnsi="GHEA Mariam" w:cs="Sylfaen"/>
          <w:bCs/>
          <w:sz w:val="24"/>
          <w:szCs w:val="24"/>
          <w:lang w:val="af-ZA" w:eastAsia="ru-RU"/>
        </w:rPr>
        <w:t>N 677-կգ որոշումը:</w:t>
      </w:r>
    </w:p>
    <w:p w:rsidR="00BC5C29" w:rsidRPr="00807242" w:rsidRDefault="00807242" w:rsidP="00807242">
      <w:pPr>
        <w:pStyle w:val="norm"/>
        <w:tabs>
          <w:tab w:val="left" w:pos="426"/>
          <w:tab w:val="left" w:pos="567"/>
          <w:tab w:val="left" w:pos="709"/>
          <w:tab w:val="left" w:pos="900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 w:eastAsia="en-US"/>
        </w:rPr>
      </w:pPr>
      <w:r w:rsidRPr="00627E6F">
        <w:rPr>
          <w:rFonts w:ascii="GHEA Grapalat" w:hAnsi="GHEA Grapalat"/>
          <w:sz w:val="24"/>
          <w:szCs w:val="24"/>
          <w:lang w:val="hy-AM"/>
        </w:rPr>
        <w:tab/>
      </w:r>
    </w:p>
    <w:p w:rsidR="00BC5C29" w:rsidRPr="00892FC2" w:rsidRDefault="00BC5C29" w:rsidP="00BC5C29">
      <w:pPr>
        <w:tabs>
          <w:tab w:val="left" w:pos="1134"/>
        </w:tabs>
        <w:spacing w:line="360" w:lineRule="auto"/>
        <w:rPr>
          <w:rFonts w:ascii="GHEA Mariam" w:hAnsi="GHEA Mariam"/>
          <w:sz w:val="2"/>
          <w:szCs w:val="24"/>
          <w:lang w:val="hy-AM"/>
        </w:rPr>
      </w:pPr>
    </w:p>
    <w:p w:rsidR="00BC5C29" w:rsidRDefault="00BC5C29" w:rsidP="00BC5C29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BC5C29" w:rsidRDefault="00BC5C29" w:rsidP="00BC5C29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BC5C29" w:rsidRDefault="00BC5C29" w:rsidP="00BC5C2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C5C29" w:rsidRDefault="00BC5C29" w:rsidP="00BC5C2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C5C29" w:rsidRDefault="00BC5C29" w:rsidP="00BC5C2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BC5C29" w:rsidRPr="00FC055D" w:rsidRDefault="00BC5C29" w:rsidP="00BC5C29">
      <w:pPr>
        <w:pStyle w:val="mechtex"/>
        <w:rPr>
          <w:lang w:val="hy-AM"/>
        </w:rPr>
      </w:pPr>
    </w:p>
    <w:p w:rsidR="00BC5C29" w:rsidRPr="00FC055D" w:rsidRDefault="00BC5C29" w:rsidP="00BC5C29">
      <w:pPr>
        <w:pStyle w:val="mechtex"/>
        <w:rPr>
          <w:lang w:val="hy-AM"/>
        </w:rPr>
      </w:pPr>
    </w:p>
    <w:p w:rsidR="001F225D" w:rsidRPr="006A1EF3" w:rsidRDefault="001F225D">
      <w:pPr>
        <w:pStyle w:val="mechtex"/>
        <w:rPr>
          <w:lang w:val="hy-AM"/>
        </w:rPr>
      </w:pPr>
    </w:p>
    <w:sectPr w:rsidR="001F225D" w:rsidRPr="006A1EF3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20C" w:rsidRDefault="0045520C">
      <w:r>
        <w:separator/>
      </w:r>
    </w:p>
  </w:endnote>
  <w:endnote w:type="continuationSeparator" w:id="0">
    <w:p w:rsidR="0045520C" w:rsidRDefault="0045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7242">
      <w:rPr>
        <w:noProof/>
        <w:sz w:val="18"/>
      </w:rPr>
      <w:t>80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7242">
      <w:rPr>
        <w:noProof/>
        <w:sz w:val="18"/>
      </w:rPr>
      <w:t>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20C" w:rsidRDefault="0045520C">
      <w:r>
        <w:separator/>
      </w:r>
    </w:p>
  </w:footnote>
  <w:footnote w:type="continuationSeparator" w:id="0">
    <w:p w:rsidR="0045520C" w:rsidRDefault="00455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724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31813"/>
    <w:multiLevelType w:val="hybridMultilevel"/>
    <w:tmpl w:val="2A4C0568"/>
    <w:lvl w:ilvl="0" w:tplc="8952A75E">
      <w:start w:val="1"/>
      <w:numFmt w:val="decimal"/>
      <w:lvlText w:val="%1."/>
      <w:lvlJc w:val="left"/>
      <w:pPr>
        <w:ind w:left="73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390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58B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20C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52C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24D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EF3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242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C29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C08CB3"/>
  <w15:chartTrackingRefBased/>
  <w15:docId w15:val="{128F7C54-BE57-430A-A078-E6E53A607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C2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C5C2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BC5C2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0724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0724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807242"/>
    <w:rPr>
      <w:sz w:val="24"/>
      <w:szCs w:val="24"/>
    </w:rPr>
  </w:style>
  <w:style w:type="paragraph" w:styleId="BalloonText">
    <w:name w:val="Balloon Text"/>
    <w:basedOn w:val="Normal"/>
    <w:link w:val="BalloonTextChar"/>
    <w:rsid w:val="008072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724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2026-06-29T07:11:00Z</cp:lastPrinted>
  <dcterms:created xsi:type="dcterms:W3CDTF">2026-06-29T06:04:00Z</dcterms:created>
  <dcterms:modified xsi:type="dcterms:W3CDTF">2026-06-29T07:54:00Z</dcterms:modified>
</cp:coreProperties>
</file>