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3F3A3010" w:rsidR="00246F6C" w:rsidRPr="0003221E" w:rsidRDefault="00246F6C" w:rsidP="004F2C9E">
      <w:pPr>
        <w:spacing w:after="0" w:line="360" w:lineRule="auto"/>
        <w:ind w:firstLine="252"/>
        <w:jc w:val="center"/>
        <w:rPr>
          <w:rFonts w:ascii="GHEA Grapalat" w:hAnsi="GHEA Grapalat" w:cs="Sylfaen"/>
          <w:b/>
          <w:sz w:val="24"/>
          <w:szCs w:val="24"/>
          <w:lang w:val="en-GB"/>
        </w:rPr>
      </w:pPr>
      <w:r w:rsidRPr="0003221E">
        <w:rPr>
          <w:rFonts w:ascii="GHEA Grapalat" w:hAnsi="GHEA Grapalat" w:cs="Sylfaen"/>
          <w:b/>
          <w:sz w:val="24"/>
          <w:szCs w:val="24"/>
          <w:lang w:val="en-GB"/>
        </w:rPr>
        <w:t>ԱՄՓՈՓԱԹԵՐԹ</w:t>
      </w:r>
    </w:p>
    <w:p w14:paraId="62569362" w14:textId="12DB41FE" w:rsidR="00932EB4" w:rsidRPr="00932EB4" w:rsidRDefault="00932EB4" w:rsidP="00932EB4">
      <w:pPr>
        <w:tabs>
          <w:tab w:val="left" w:pos="630"/>
          <w:tab w:val="left" w:pos="990"/>
          <w:tab w:val="left" w:pos="3420"/>
        </w:tabs>
        <w:suppressAutoHyphens/>
        <w:spacing w:after="0" w:line="360" w:lineRule="auto"/>
        <w:jc w:val="center"/>
        <w:rPr>
          <w:rFonts w:ascii="GHEA Grapalat" w:eastAsia="Times New Roman" w:hAnsi="GHEA Grapalat" w:cs="Sylfaen"/>
          <w:b/>
          <w:bCs/>
          <w:noProof/>
          <w:sz w:val="24"/>
          <w:szCs w:val="24"/>
          <w:lang w:val="hy-AM" w:eastAsia="ru-RU"/>
        </w:rPr>
      </w:pPr>
      <w:bookmarkStart w:id="0" w:name="_Hlk204673338"/>
      <w:bookmarkStart w:id="1" w:name="_Hlk223945329"/>
      <w:r>
        <w:rPr>
          <w:rFonts w:ascii="GHEA Grapalat" w:eastAsia="Times New Roman" w:hAnsi="GHEA Grapalat" w:cs="Sylfaen"/>
          <w:b/>
          <w:bCs/>
          <w:sz w:val="24"/>
          <w:szCs w:val="24"/>
          <w:lang w:val="hy-AM" w:eastAsia="ar-SA"/>
        </w:rPr>
        <w:t>««</w:t>
      </w:r>
      <w:r w:rsidRPr="00932EB4">
        <w:rPr>
          <w:rFonts w:ascii="GHEA Grapalat" w:eastAsia="Times New Roman" w:hAnsi="GHEA Grapalat" w:cs="Sylfaen"/>
          <w:b/>
          <w:bCs/>
          <w:sz w:val="24"/>
          <w:szCs w:val="24"/>
          <w:lang w:val="hy-AM" w:eastAsia="ar-SA"/>
        </w:rPr>
        <w:t xml:space="preserve">ՀԱՅԱՍՏԱՆԻ ՀԱՆՐԱՊԵՏՈՒԹՅԱՆ </w:t>
      </w:r>
      <w:bookmarkEnd w:id="0"/>
      <w:r w:rsidRPr="00932EB4">
        <w:rPr>
          <w:rFonts w:ascii="GHEA Grapalat" w:eastAsia="Times New Roman" w:hAnsi="GHEA Grapalat" w:cs="Sylfaen"/>
          <w:b/>
          <w:bCs/>
          <w:noProof/>
          <w:sz w:val="24"/>
          <w:szCs w:val="24"/>
          <w:lang w:val="hy-AM" w:eastAsia="ru-RU"/>
        </w:rPr>
        <w:t>2026 ԹՎԱԿԱՆԻ ՊԵՏԱԿԱՆ ԲՅՈՒՋԵԻ ՄԱՍԻՆ» ՕՐԵՆՔՈՒՄ ՎԵՐԱԲԱՇԽՈՒՄ, ՓՈՓՈԽՈՒԹՅՈՒՆՆԵՐ, ՀԱՅԱՍՏԱՆԻ ՀԱՆՐԱՊԵՏՈՒԹՅԱՆ ԿԱՌԱՎԱՐՈՒԹՅԱՆ 2025 ԹՎԱԿԱՆԻ ԴԵԿՏԵՄԲԵՐԻ 25-Ի N 1910-Ն ՈՐՈՇՄԱՆ ՄԵՋ ՓՈՓՈԽՈՒԹՅՈՒՆՆԵՐ ԿԱՏԱՐԵԼՈՒ ԵՎ ՀՀ ԱՌՈՂՋԱՊԱՀՈՒԹՅԱՆ ՆԱԽԱՐԱՐՈՒԹՅԱՆԸ ԳՈՒՄԱՐ ՀԱՏԿԱՑՆԵԼՈՒ</w:t>
      </w:r>
      <w:r w:rsidRPr="00932EB4">
        <w:rPr>
          <w:rFonts w:ascii="GHEA Grapalat" w:eastAsia="Times New Roman" w:hAnsi="GHEA Grapalat" w:cs="Sylfaen"/>
          <w:b/>
          <w:bCs/>
          <w:noProof/>
          <w:sz w:val="24"/>
          <w:szCs w:val="24"/>
          <w:lang w:val="hy-AM" w:eastAsia="ar-SA"/>
        </w:rPr>
        <w:t xml:space="preserve"> ՄԱՍԻՆ</w:t>
      </w:r>
      <w:r>
        <w:rPr>
          <w:rFonts w:ascii="GHEA Grapalat" w:eastAsia="Times New Roman" w:hAnsi="GHEA Grapalat" w:cs="Sylfaen"/>
          <w:b/>
          <w:bCs/>
          <w:noProof/>
          <w:sz w:val="24"/>
          <w:szCs w:val="24"/>
          <w:lang w:val="hy-AM" w:eastAsia="ar-SA"/>
        </w:rPr>
        <w:t>»</w:t>
      </w:r>
      <w:r w:rsidRPr="00932EB4">
        <w:rPr>
          <w:rFonts w:ascii="GHEA Grapalat" w:eastAsia="Times New Roman" w:hAnsi="GHEA Grapalat" w:cs="Sylfaen"/>
          <w:b/>
          <w:bCs/>
          <w:noProof/>
          <w:sz w:val="24"/>
          <w:szCs w:val="24"/>
          <w:lang w:val="hy-AM" w:eastAsia="ar-SA"/>
        </w:rPr>
        <w:t xml:space="preserve"> </w:t>
      </w:r>
    </w:p>
    <w:bookmarkEnd w:id="1"/>
    <w:p w14:paraId="2C0FED74" w14:textId="7DAF52DC" w:rsidR="001E796F" w:rsidRPr="0003221E" w:rsidRDefault="001E796F" w:rsidP="00932EB4">
      <w:pPr>
        <w:tabs>
          <w:tab w:val="left" w:pos="630"/>
          <w:tab w:val="left" w:pos="990"/>
          <w:tab w:val="left" w:pos="3420"/>
        </w:tabs>
        <w:spacing w:after="0" w:line="360" w:lineRule="auto"/>
        <w:jc w:val="center"/>
        <w:rPr>
          <w:rFonts w:ascii="GHEA Grapalat" w:hAnsi="GHEA Grapalat"/>
          <w:b/>
          <w:bCs/>
          <w:noProof/>
          <w:sz w:val="24"/>
          <w:szCs w:val="24"/>
          <w:lang w:val="hy-AM"/>
        </w:rPr>
      </w:pPr>
      <w:r w:rsidRPr="0003221E">
        <w:rPr>
          <w:rFonts w:ascii="GHEA Grapalat" w:hAnsi="GHEA Grapalat" w:cs="Sylfaen"/>
          <w:b/>
          <w:bCs/>
          <w:noProof/>
          <w:sz w:val="24"/>
          <w:szCs w:val="24"/>
          <w:lang w:val="hy-AM" w:eastAsia="ru-RU"/>
        </w:rPr>
        <w:t xml:space="preserve">ՀՀ ԿԱՌԱՎԱՐՈՒԹՅԱՆ ՈՐՈՇՄԱՆ </w:t>
      </w:r>
      <w:r w:rsidRPr="0003221E">
        <w:rPr>
          <w:rFonts w:ascii="GHEA Grapalat" w:hAnsi="GHEA Grapalat"/>
          <w:b/>
          <w:bCs/>
          <w:color w:val="000000" w:themeColor="text1"/>
          <w:sz w:val="24"/>
          <w:szCs w:val="24"/>
          <w:lang w:val="hy-AM"/>
        </w:rPr>
        <w:t>ՆԱԽԱԳԾԻ</w:t>
      </w:r>
    </w:p>
    <w:p w14:paraId="30602923" w14:textId="7A154DB5" w:rsidR="00B01B22" w:rsidRPr="001C5C39" w:rsidRDefault="00B01B22" w:rsidP="001E796F">
      <w:pPr>
        <w:tabs>
          <w:tab w:val="left" w:pos="630"/>
          <w:tab w:val="left" w:pos="990"/>
          <w:tab w:val="left" w:pos="3420"/>
        </w:tabs>
        <w:spacing w:after="0" w:line="360" w:lineRule="auto"/>
        <w:jc w:val="center"/>
        <w:rPr>
          <w:rFonts w:ascii="GHEA Grapalat" w:hAnsi="GHEA Grapalat" w:cs="Sylfaen"/>
          <w:b/>
          <w:bCs/>
          <w:noProof/>
          <w:lang w:val="hy-AM" w:eastAsia="ru-RU"/>
        </w:rPr>
      </w:pPr>
    </w:p>
    <w:tbl>
      <w:tblPr>
        <w:tblW w:w="147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722"/>
        <w:gridCol w:w="6038"/>
      </w:tblGrid>
      <w:tr w:rsidR="005E136C" w:rsidRPr="001C5C39" w14:paraId="20AC716B" w14:textId="77777777" w:rsidTr="00AE1502">
        <w:trPr>
          <w:trHeight w:val="735"/>
          <w:tblCellSpacing w:w="0" w:type="dxa"/>
          <w:jc w:val="center"/>
        </w:trPr>
        <w:tc>
          <w:tcPr>
            <w:tcW w:w="87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6B92811" w:rsidR="005E136C" w:rsidRPr="001C5C39" w:rsidRDefault="005E136C" w:rsidP="00C741E4">
            <w:pPr>
              <w:pStyle w:val="ListParagraph"/>
              <w:spacing w:after="0" w:line="360" w:lineRule="auto"/>
              <w:ind w:left="0"/>
              <w:jc w:val="center"/>
              <w:rPr>
                <w:rFonts w:ascii="GHEA Grapalat" w:hAnsi="GHEA Grapalat" w:cs="Calibri"/>
                <w:b/>
                <w:bCs/>
                <w:color w:val="000000" w:themeColor="text1"/>
              </w:rPr>
            </w:pPr>
            <w:r w:rsidRPr="001C5C39">
              <w:rPr>
                <w:rFonts w:ascii="GHEA Grapalat" w:hAnsi="GHEA Grapalat" w:cs="Calibri"/>
                <w:b/>
                <w:bCs/>
                <w:color w:val="000000" w:themeColor="text1"/>
              </w:rPr>
              <w:t>1</w:t>
            </w:r>
            <w:r w:rsidRPr="001C5C39">
              <w:rPr>
                <w:rFonts w:ascii="GHEA Grapalat" w:hAnsi="GHEA Grapalat" w:cs="Calibri"/>
                <w:b/>
                <w:bCs/>
                <w:color w:val="000000" w:themeColor="text1"/>
                <w:lang w:val="hy-AM"/>
              </w:rPr>
              <w:t xml:space="preserve">. ՀՀ </w:t>
            </w:r>
            <w:r w:rsidR="00B01B22" w:rsidRPr="001C5C39">
              <w:rPr>
                <w:rFonts w:ascii="GHEA Grapalat" w:hAnsi="GHEA Grapalat" w:cs="Calibri"/>
                <w:b/>
                <w:bCs/>
                <w:color w:val="000000" w:themeColor="text1"/>
                <w:lang w:val="hy-AM"/>
              </w:rPr>
              <w:t>ֆինանսների նախարարություն</w:t>
            </w:r>
          </w:p>
        </w:tc>
        <w:tc>
          <w:tcPr>
            <w:tcW w:w="603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0349F872" w:rsidR="005C5F5F" w:rsidRPr="00CB1651" w:rsidRDefault="00932EB4" w:rsidP="00B43BD0">
            <w:pPr>
              <w:spacing w:after="0" w:line="276" w:lineRule="auto"/>
              <w:jc w:val="center"/>
              <w:rPr>
                <w:rFonts w:ascii="GHEA Grapalat" w:hAnsi="GHEA Grapalat" w:cs="Calibri"/>
                <w:b/>
                <w:bCs/>
                <w:lang w:val="hy-AM"/>
              </w:rPr>
            </w:pPr>
            <w:r>
              <w:rPr>
                <w:rFonts w:ascii="GHEA Grapalat" w:hAnsi="GHEA Grapalat" w:cs="Calibri"/>
                <w:b/>
                <w:bCs/>
                <w:lang w:val="hy-AM"/>
              </w:rPr>
              <w:t>12</w:t>
            </w:r>
            <w:r w:rsidR="00CB1651" w:rsidRPr="00CB1651">
              <w:rPr>
                <w:rFonts w:ascii="GHEA Grapalat" w:hAnsi="GHEA Grapalat" w:cs="Calibri"/>
                <w:b/>
                <w:bCs/>
                <w:lang w:val="hy-AM"/>
              </w:rPr>
              <w:t>.0</w:t>
            </w:r>
            <w:r>
              <w:rPr>
                <w:rFonts w:ascii="GHEA Grapalat" w:hAnsi="GHEA Grapalat" w:cs="Calibri"/>
                <w:b/>
                <w:bCs/>
                <w:lang w:val="hy-AM"/>
              </w:rPr>
              <w:t>6</w:t>
            </w:r>
            <w:r w:rsidR="00207481" w:rsidRPr="00CB1651">
              <w:rPr>
                <w:rFonts w:ascii="GHEA Grapalat" w:hAnsi="GHEA Grapalat" w:cs="Calibri"/>
                <w:b/>
                <w:bCs/>
                <w:lang w:val="hy-AM"/>
              </w:rPr>
              <w:t>.2026թ.</w:t>
            </w:r>
          </w:p>
          <w:p w14:paraId="4A685C5E" w14:textId="0066A7C4" w:rsidR="005E136C" w:rsidRPr="001C5C39" w:rsidRDefault="00932EB4" w:rsidP="00932EB4">
            <w:pPr>
              <w:spacing w:after="0"/>
              <w:jc w:val="center"/>
              <w:rPr>
                <w:rFonts w:ascii="GHEA Grapalat" w:hAnsi="GHEA Grapalat" w:cs="Calibri"/>
                <w:b/>
                <w:bCs/>
                <w:color w:val="000000" w:themeColor="text1"/>
                <w:lang w:val="hy-AM"/>
              </w:rPr>
            </w:pPr>
            <w:r w:rsidRPr="007658A7">
              <w:rPr>
                <w:rFonts w:ascii="GHEA Grapalat" w:eastAsia="Times New Roman" w:hAnsi="GHEA Grapalat" w:cs="Times New Roman"/>
                <w:b/>
                <w:bCs/>
                <w:spacing w:val="-20"/>
                <w:sz w:val="24"/>
                <w:szCs w:val="24"/>
                <w:lang w:val="hy-AM" w:eastAsia="ru-RU"/>
              </w:rPr>
              <w:t>01/34-2/15665-2026</w:t>
            </w:r>
          </w:p>
        </w:tc>
      </w:tr>
      <w:tr w:rsidR="003F68F7" w:rsidRPr="00AE1502" w14:paraId="5ABC8684" w14:textId="77777777" w:rsidTr="00AE1502">
        <w:trPr>
          <w:trHeight w:val="735"/>
          <w:tblCellSpacing w:w="0" w:type="dxa"/>
          <w:jc w:val="center"/>
        </w:trPr>
        <w:tc>
          <w:tcPr>
            <w:tcW w:w="8722" w:type="dxa"/>
            <w:tcBorders>
              <w:top w:val="outset" w:sz="6" w:space="0" w:color="auto"/>
              <w:left w:val="outset" w:sz="6" w:space="0" w:color="auto"/>
              <w:bottom w:val="outset" w:sz="6" w:space="0" w:color="auto"/>
              <w:right w:val="outset" w:sz="6" w:space="0" w:color="auto"/>
            </w:tcBorders>
            <w:shd w:val="clear" w:color="auto" w:fill="auto"/>
          </w:tcPr>
          <w:p w14:paraId="06512A5C" w14:textId="63BA182A" w:rsidR="00932EB4" w:rsidRPr="007658A7" w:rsidRDefault="00932EB4" w:rsidP="00AE1502">
            <w:pPr>
              <w:spacing w:after="0" w:line="276" w:lineRule="auto"/>
              <w:ind w:left="150" w:right="165" w:firstLine="417"/>
              <w:contextualSpacing/>
              <w:jc w:val="both"/>
              <w:rPr>
                <w:rFonts w:ascii="GHEA Grapalat" w:hAnsi="GHEA Grapalat" w:cs="Sylfaen"/>
                <w:sz w:val="24"/>
                <w:szCs w:val="24"/>
                <w:lang w:val="hy-AM"/>
              </w:rPr>
            </w:pPr>
            <w:r w:rsidRPr="007658A7">
              <w:rPr>
                <w:rFonts w:ascii="GHEA Grapalat" w:hAnsi="GHEA Grapalat" w:cs="Sylfaen"/>
                <w:sz w:val="24"/>
                <w:szCs w:val="24"/>
                <w:lang w:val="hy-AM"/>
              </w:rPr>
              <w:t>ՀՀ առողջապահության նախարարության (այսուհետ՝ ՀՀ ԱՆ) 04.06.2026թ. NԱԱ/06.1/18406-2026 գրությամբ ներկայացված ««</w:t>
            </w:r>
            <w:r w:rsidRPr="007658A7">
              <w:rPr>
                <w:rFonts w:ascii="GHEA Grapalat" w:hAnsi="GHEA Grapalat" w:cs="Sylfaen"/>
                <w:bCs/>
                <w:sz w:val="24"/>
                <w:szCs w:val="24"/>
                <w:lang w:val="hy-AM"/>
              </w:rPr>
              <w:t xml:space="preserve">Հայաստանի Հանրապետության 2026 թվականի պետական բյուջեի մասին» օրենքում վերաբաշխում, փոփոխություններ, Հայաստանի Հանրապետության կառավարության 2025 թվականի դեկտեմբերի 25-ի </w:t>
            </w:r>
            <w:r w:rsidRPr="007658A7">
              <w:rPr>
                <w:rFonts w:ascii="GHEA Grapalat" w:hAnsi="GHEA Grapalat" w:cs="Sylfaen"/>
                <w:bCs/>
                <w:sz w:val="24"/>
                <w:szCs w:val="24"/>
                <w:lang w:val="hy-AM"/>
              </w:rPr>
              <w:br/>
              <w:t>N 1910-Ն որոշման մեջ փոփոխություններ կատարելու և Հայաստանի Հանրապետության առողջապահության նախարարությանը գումար հատկացնելու մասին</w:t>
            </w:r>
            <w:r w:rsidRPr="007658A7">
              <w:rPr>
                <w:rFonts w:ascii="GHEA Grapalat" w:hAnsi="GHEA Grapalat" w:cs="Sylfaen"/>
                <w:sz w:val="24"/>
                <w:szCs w:val="24"/>
                <w:lang w:val="hy-AM"/>
              </w:rPr>
              <w:t>» ՀՀ կառավարության որոշման նախագծի (այսուհետ՝ Նախագիծ) վերաբերյալ հայտնում ենք հետևյալը.</w:t>
            </w:r>
          </w:p>
          <w:p w14:paraId="72D2CAD0" w14:textId="77777777" w:rsidR="00932EB4" w:rsidRPr="007658A7" w:rsidRDefault="00932EB4" w:rsidP="00AE1502">
            <w:pPr>
              <w:spacing w:after="0" w:line="276" w:lineRule="auto"/>
              <w:ind w:left="150" w:right="165" w:firstLine="417"/>
              <w:contextualSpacing/>
              <w:jc w:val="both"/>
              <w:rPr>
                <w:rFonts w:ascii="GHEA Grapalat" w:hAnsi="GHEA Grapalat" w:cs="Sylfaen"/>
                <w:bCs/>
                <w:sz w:val="24"/>
                <w:szCs w:val="24"/>
                <w:lang w:val="hy-AM"/>
              </w:rPr>
            </w:pPr>
            <w:r w:rsidRPr="007658A7">
              <w:rPr>
                <w:rFonts w:ascii="GHEA Grapalat" w:hAnsi="GHEA Grapalat" w:cs="Sylfaen"/>
                <w:sz w:val="24"/>
                <w:szCs w:val="24"/>
                <w:lang w:val="hy-AM"/>
              </w:rPr>
              <w:t xml:space="preserve">Նախագծով նախատեսվում է 2026թ. 1-ին կիսամյակում ՀՀ ԱՆ-ին հատկացնել 9,270.3 մլն դրամ՝ ՀՀ 2026թ. պետական բյուջեով </w:t>
            </w:r>
            <w:r w:rsidRPr="007658A7">
              <w:rPr>
                <w:rFonts w:ascii="GHEA Grapalat" w:hAnsi="GHEA Grapalat" w:cs="Sylfaen"/>
                <w:bCs/>
                <w:sz w:val="24"/>
                <w:szCs w:val="24"/>
                <w:lang w:val="hy-AM"/>
              </w:rPr>
              <w:t xml:space="preserve">նախատեսված ՀՀ կառավարության պահուստային ֆոնդի միջոցների հաշվին՝ 2025թ.-ի դեկտեմբեր և 2026թ.-ի հունվար-մայիս ամիսներին առողջության ապահովման և բարելավման ծրագրերի շրջանակներում չապահովագրված անձանց մատուցված, սակայն ամբողջությամբ չֆինանսավորված բժշկական օգնության և սպասարկման ծառայությունների գերակատարումների գծով ձևավորված </w:t>
            </w:r>
            <w:r w:rsidRPr="007658A7">
              <w:rPr>
                <w:rFonts w:ascii="GHEA Grapalat" w:hAnsi="GHEA Grapalat" w:cs="Sylfaen"/>
                <w:bCs/>
                <w:sz w:val="24"/>
                <w:szCs w:val="24"/>
                <w:lang w:val="hy-AM"/>
              </w:rPr>
              <w:lastRenderedPageBreak/>
              <w:t>պարտավորությունների մասնակի մարման, ինչպես նաև առողջության համընդհանուր ապահովագրության գծով 2026թ.-ի պետական բյուջեով նախատեսված միջոցների ավելացման նպատակով: Ավելացումները նախատեսվում են ուղղել 2026թ. պետական բյուջեի «Առողջապահություն» բաժնի հետևյալ ծրագրեր/միջոցառումներին.</w:t>
            </w:r>
          </w:p>
          <w:p w14:paraId="1BBB71A9" w14:textId="77777777" w:rsidR="00932EB4" w:rsidRPr="007658A7" w:rsidRDefault="00932EB4" w:rsidP="00AE1502">
            <w:pPr>
              <w:pStyle w:val="ListParagraph"/>
              <w:numPr>
                <w:ilvl w:val="0"/>
                <w:numId w:val="1"/>
              </w:numPr>
              <w:suppressAutoHyphens/>
              <w:spacing w:after="0" w:line="276" w:lineRule="auto"/>
              <w:ind w:left="150" w:right="165" w:firstLine="417"/>
              <w:jc w:val="both"/>
              <w:rPr>
                <w:rFonts w:ascii="GHEA Grapalat" w:eastAsia="Times New Roman" w:hAnsi="GHEA Grapalat" w:cs="Sylfaen"/>
                <w:sz w:val="24"/>
                <w:szCs w:val="24"/>
                <w:lang w:val="hy-AM" w:eastAsia="ru-RU"/>
              </w:rPr>
            </w:pPr>
            <w:r w:rsidRPr="007658A7">
              <w:rPr>
                <w:rFonts w:ascii="GHEA Grapalat" w:eastAsia="Times New Roman" w:hAnsi="GHEA Grapalat" w:cs="Sylfaen"/>
                <w:sz w:val="24"/>
                <w:szCs w:val="24"/>
                <w:lang w:val="hy-AM" w:eastAsia="ru-RU"/>
              </w:rPr>
              <w:t>7,145.3 մլն դրամ՝ 1202 ծրագրի «11006. Առողջության համընդհանուր ապահովագրության ներդրմանն ուղղված լրացուցիչ միջոցառումներ» միջոցառմանը,</w:t>
            </w:r>
          </w:p>
          <w:p w14:paraId="01041E84" w14:textId="77777777" w:rsidR="00932EB4" w:rsidRPr="007658A7" w:rsidRDefault="00932EB4" w:rsidP="00AE1502">
            <w:pPr>
              <w:pStyle w:val="ListParagraph"/>
              <w:numPr>
                <w:ilvl w:val="0"/>
                <w:numId w:val="1"/>
              </w:numPr>
              <w:suppressAutoHyphens/>
              <w:spacing w:after="0" w:line="276" w:lineRule="auto"/>
              <w:ind w:left="150" w:right="165" w:firstLine="417"/>
              <w:jc w:val="both"/>
              <w:rPr>
                <w:rFonts w:ascii="GHEA Grapalat" w:eastAsia="Times New Roman" w:hAnsi="GHEA Grapalat" w:cs="Sylfaen"/>
                <w:sz w:val="24"/>
                <w:szCs w:val="24"/>
                <w:lang w:val="hy-AM" w:eastAsia="ru-RU"/>
              </w:rPr>
            </w:pPr>
            <w:r w:rsidRPr="007658A7">
              <w:rPr>
                <w:rFonts w:ascii="GHEA Grapalat" w:eastAsia="Times New Roman" w:hAnsi="GHEA Grapalat" w:cs="Sylfaen"/>
                <w:sz w:val="24"/>
                <w:szCs w:val="24"/>
                <w:lang w:val="hy-AM" w:eastAsia="ru-RU"/>
              </w:rPr>
              <w:t xml:space="preserve">1,100.0 մլն դրամ՝ 1099 ծրագրի «11001. </w:t>
            </w:r>
            <w:r w:rsidRPr="007658A7">
              <w:rPr>
                <w:rFonts w:ascii="GHEA Grapalat" w:hAnsi="GHEA Grapalat"/>
                <w:sz w:val="24"/>
                <w:szCs w:val="24"/>
                <w:lang w:val="hy-AM"/>
              </w:rPr>
              <w:t xml:space="preserve">Առողջության առաջնային պահպանման բժշկական օգնության ծառայություններ» միջոցառմանը, </w:t>
            </w:r>
          </w:p>
          <w:p w14:paraId="16135152" w14:textId="77777777" w:rsidR="00932EB4" w:rsidRPr="007658A7" w:rsidRDefault="00932EB4" w:rsidP="00AE1502">
            <w:pPr>
              <w:pStyle w:val="ListParagraph"/>
              <w:numPr>
                <w:ilvl w:val="0"/>
                <w:numId w:val="1"/>
              </w:numPr>
              <w:suppressAutoHyphens/>
              <w:spacing w:after="0" w:line="276" w:lineRule="auto"/>
              <w:ind w:left="150" w:right="165" w:firstLine="417"/>
              <w:jc w:val="both"/>
              <w:rPr>
                <w:rFonts w:ascii="GHEA Grapalat" w:eastAsia="Times New Roman" w:hAnsi="GHEA Grapalat" w:cs="Sylfaen"/>
                <w:sz w:val="24"/>
                <w:szCs w:val="24"/>
                <w:lang w:val="hy-AM" w:eastAsia="ru-RU"/>
              </w:rPr>
            </w:pPr>
            <w:r w:rsidRPr="007658A7">
              <w:rPr>
                <w:rFonts w:ascii="GHEA Grapalat" w:eastAsia="Times New Roman" w:hAnsi="GHEA Grapalat" w:cs="Sylfaen"/>
                <w:sz w:val="24"/>
                <w:szCs w:val="24"/>
                <w:lang w:val="hy-AM" w:eastAsia="ru-RU"/>
              </w:rPr>
              <w:t xml:space="preserve">320.0 մլն դրամ՝ 1200 ծրագրի «11003. Երեխաներին բժշկական օգնության ծառայություններ» միջոցառմանը, </w:t>
            </w:r>
          </w:p>
          <w:p w14:paraId="7E23866F" w14:textId="77777777" w:rsidR="00932EB4" w:rsidRPr="007658A7" w:rsidRDefault="00932EB4" w:rsidP="00AE1502">
            <w:pPr>
              <w:pStyle w:val="ListParagraph"/>
              <w:numPr>
                <w:ilvl w:val="0"/>
                <w:numId w:val="1"/>
              </w:numPr>
              <w:suppressAutoHyphens/>
              <w:spacing w:after="0" w:line="276" w:lineRule="auto"/>
              <w:ind w:left="150" w:right="165" w:firstLine="417"/>
              <w:jc w:val="both"/>
              <w:rPr>
                <w:rFonts w:ascii="GHEA Grapalat" w:eastAsia="Times New Roman" w:hAnsi="GHEA Grapalat" w:cs="Sylfaen"/>
                <w:sz w:val="24"/>
                <w:szCs w:val="24"/>
                <w:lang w:val="hy-AM" w:eastAsia="ru-RU"/>
              </w:rPr>
            </w:pPr>
            <w:r w:rsidRPr="007658A7">
              <w:rPr>
                <w:rFonts w:ascii="GHEA Grapalat" w:eastAsia="Times New Roman" w:hAnsi="GHEA Grapalat" w:cs="Sylfaen"/>
                <w:sz w:val="24"/>
                <w:szCs w:val="24"/>
                <w:lang w:val="hy-AM" w:eastAsia="ru-RU"/>
              </w:rPr>
              <w:t xml:space="preserve">255.0մլն դրամ՝ 1200 ծրագրի «11003. Անպտուղ զույգերի համար վերարտադրողական օժանդակ տեխնոլոգիաների կիրառմամբ բժշկական օգնության ծառայություններ» միջոցառմանը, </w:t>
            </w:r>
            <w:r w:rsidRPr="007658A7">
              <w:rPr>
                <w:lang w:val="hy-AM" w:eastAsia="ru-RU"/>
              </w:rPr>
              <w:tab/>
            </w:r>
          </w:p>
          <w:p w14:paraId="33E95F40" w14:textId="77777777" w:rsidR="00932EB4" w:rsidRPr="007658A7" w:rsidRDefault="00932EB4" w:rsidP="00AE1502">
            <w:pPr>
              <w:pStyle w:val="ListParagraph"/>
              <w:numPr>
                <w:ilvl w:val="0"/>
                <w:numId w:val="1"/>
              </w:numPr>
              <w:suppressAutoHyphens/>
              <w:spacing w:after="0" w:line="276" w:lineRule="auto"/>
              <w:ind w:left="150" w:right="165" w:firstLine="417"/>
              <w:jc w:val="both"/>
              <w:rPr>
                <w:rFonts w:ascii="GHEA Grapalat" w:eastAsia="Times New Roman" w:hAnsi="GHEA Grapalat" w:cs="Sylfaen"/>
                <w:sz w:val="24"/>
                <w:szCs w:val="24"/>
                <w:lang w:val="hy-AM" w:eastAsia="ru-RU"/>
              </w:rPr>
            </w:pPr>
            <w:r w:rsidRPr="007658A7">
              <w:rPr>
                <w:rFonts w:ascii="GHEA Grapalat" w:eastAsia="Times New Roman" w:hAnsi="GHEA Grapalat" w:cs="Sylfaen"/>
                <w:sz w:val="24"/>
                <w:szCs w:val="24"/>
                <w:lang w:val="hy-AM" w:eastAsia="ru-RU"/>
              </w:rPr>
              <w:t xml:space="preserve">250.0 մլն դրամ՝ 1201 ծրագրի «11001. </w:t>
            </w:r>
            <w:r w:rsidRPr="007658A7">
              <w:rPr>
                <w:rFonts w:ascii="GHEA Grapalat" w:hAnsi="GHEA Grapalat"/>
                <w:sz w:val="24"/>
                <w:szCs w:val="24"/>
                <w:lang w:val="hy-AM"/>
              </w:rPr>
              <w:t xml:space="preserve">Շտապ բժշկական օգնության ծառայություններ» միջոցառմանը, </w:t>
            </w:r>
          </w:p>
          <w:p w14:paraId="1AF7F358" w14:textId="77777777" w:rsidR="00932EB4" w:rsidRPr="007658A7" w:rsidRDefault="00932EB4" w:rsidP="00AE1502">
            <w:pPr>
              <w:pStyle w:val="ListParagraph"/>
              <w:numPr>
                <w:ilvl w:val="0"/>
                <w:numId w:val="1"/>
              </w:numPr>
              <w:suppressAutoHyphens/>
              <w:spacing w:after="0" w:line="276" w:lineRule="auto"/>
              <w:ind w:left="150" w:right="165" w:firstLine="417"/>
              <w:jc w:val="both"/>
              <w:rPr>
                <w:rFonts w:ascii="GHEA Grapalat" w:eastAsia="Times New Roman" w:hAnsi="GHEA Grapalat" w:cs="Sylfaen"/>
                <w:sz w:val="24"/>
                <w:szCs w:val="24"/>
                <w:lang w:val="hy-AM" w:eastAsia="ru-RU"/>
              </w:rPr>
            </w:pPr>
            <w:r w:rsidRPr="007658A7">
              <w:rPr>
                <w:rFonts w:ascii="GHEA Grapalat" w:hAnsi="GHEA Grapalat"/>
                <w:sz w:val="24"/>
                <w:szCs w:val="24"/>
                <w:lang w:val="hy-AM"/>
              </w:rPr>
              <w:t>140.0 մլն դրամ՝ 1200 ծրագրի «11001. Մանկաբարձական բժշկական օգնության ծառայություններ» միջոցառմանը,</w:t>
            </w:r>
          </w:p>
          <w:p w14:paraId="353F2952" w14:textId="77777777" w:rsidR="00932EB4" w:rsidRPr="007658A7" w:rsidRDefault="00932EB4" w:rsidP="00AE1502">
            <w:pPr>
              <w:pStyle w:val="ListParagraph"/>
              <w:numPr>
                <w:ilvl w:val="0"/>
                <w:numId w:val="1"/>
              </w:numPr>
              <w:suppressAutoHyphens/>
              <w:spacing w:after="0" w:line="276" w:lineRule="auto"/>
              <w:ind w:left="150" w:right="165" w:firstLine="417"/>
              <w:jc w:val="both"/>
              <w:rPr>
                <w:rFonts w:ascii="GHEA Grapalat" w:eastAsia="Times New Roman" w:hAnsi="GHEA Grapalat" w:cs="Sylfaen"/>
                <w:sz w:val="24"/>
                <w:szCs w:val="24"/>
                <w:lang w:val="hy-AM" w:eastAsia="ru-RU"/>
              </w:rPr>
            </w:pPr>
            <w:r w:rsidRPr="007658A7">
              <w:rPr>
                <w:rFonts w:ascii="GHEA Grapalat" w:eastAsia="Times New Roman" w:hAnsi="GHEA Grapalat" w:cs="Sylfaen"/>
                <w:sz w:val="24"/>
                <w:szCs w:val="24"/>
                <w:lang w:val="hy-AM" w:eastAsia="ru-RU"/>
              </w:rPr>
              <w:t xml:space="preserve">60.0 մլն դրամ՝ 1142 ծրագրի «11001. </w:t>
            </w:r>
            <w:r w:rsidRPr="007658A7">
              <w:rPr>
                <w:rFonts w:ascii="GHEA Grapalat" w:hAnsi="GHEA Grapalat"/>
                <w:sz w:val="24"/>
                <w:szCs w:val="24"/>
                <w:lang w:val="hy-AM"/>
              </w:rPr>
              <w:t>Դատաբժշկական և ախտաբանաանատոմիական բժշկական օգնության ծառայություններ» միջոցառմանը:</w:t>
            </w:r>
          </w:p>
          <w:p w14:paraId="53210B06" w14:textId="77777777" w:rsidR="00932EB4" w:rsidRPr="007658A7" w:rsidRDefault="00932EB4" w:rsidP="00AE1502">
            <w:pPr>
              <w:pStyle w:val="ListParagraph"/>
              <w:spacing w:after="0" w:line="276" w:lineRule="auto"/>
              <w:ind w:left="150" w:right="165" w:firstLine="417"/>
              <w:jc w:val="both"/>
              <w:rPr>
                <w:rFonts w:ascii="GHEA Grapalat" w:hAnsi="GHEA Grapalat"/>
                <w:sz w:val="24"/>
                <w:szCs w:val="24"/>
                <w:lang w:val="hy-AM"/>
              </w:rPr>
            </w:pPr>
            <w:r w:rsidRPr="007658A7">
              <w:rPr>
                <w:rFonts w:ascii="GHEA Grapalat" w:hAnsi="GHEA Grapalat"/>
                <w:sz w:val="24"/>
                <w:szCs w:val="24"/>
                <w:lang w:val="hy-AM"/>
              </w:rPr>
              <w:t>1. Նախագծի հիմնավորման համաձայն՝ լրացուցիչ ֆինանսավորման անհրաժեշտությունը պայմանավորված է մասնավորապես առողջության համընդհանուր ապահովագրության ներդրմամբ պայմանավորված ծառայությունների պահանջարկի աճով, հրապարակային օֆերտայի պայմաններում պայմանագրային սահմանափակումների բացակայությամբ և դրանց հետևանքով ձևավորված պարտավորություններով։</w:t>
            </w:r>
          </w:p>
          <w:p w14:paraId="35B0D606" w14:textId="77777777" w:rsidR="00932EB4" w:rsidRPr="007658A7" w:rsidRDefault="00932EB4" w:rsidP="00AE1502">
            <w:pPr>
              <w:pStyle w:val="ListParagraph"/>
              <w:spacing w:after="0" w:line="276" w:lineRule="auto"/>
              <w:ind w:left="150" w:right="165" w:firstLine="417"/>
              <w:jc w:val="both"/>
              <w:rPr>
                <w:rFonts w:ascii="GHEA Grapalat" w:hAnsi="GHEA Grapalat"/>
                <w:sz w:val="24"/>
                <w:szCs w:val="24"/>
                <w:lang w:val="hy-AM"/>
              </w:rPr>
            </w:pPr>
            <w:r w:rsidRPr="007658A7">
              <w:rPr>
                <w:rFonts w:ascii="GHEA Grapalat" w:hAnsi="GHEA Grapalat"/>
                <w:sz w:val="24"/>
                <w:szCs w:val="24"/>
                <w:lang w:val="hy-AM"/>
              </w:rPr>
              <w:lastRenderedPageBreak/>
              <w:t>Միաժամանակ, Նախագծի հիմնավորմամբ չեն ներկայացվել պահանջվող 9,270.3 մլն դրամ լրացուցիչ ֆինանսավորման չափի մանրամասն հաշվարկ-հիմնավորումները, դրանց հիմքում դրված ենթադրությունները, կիրառված հաշվարկային մեխանիզմներն ու սակագները, ինչպես նաև ըստ միջոցառումների՝ փաստացի մատուցված ծառայությունների ֆինանսական և քանակական ծավալների, 2026թ.-ի պետական բյուջեով ճշգրտված հատկացումների, փաստացի կատարված ծախսերի և կանխատեսվող գերակատարումների վերաբերյալ տեղեկատվությունը։</w:t>
            </w:r>
          </w:p>
          <w:p w14:paraId="5C0F6CC9" w14:textId="77777777" w:rsidR="00932EB4" w:rsidRPr="007658A7" w:rsidRDefault="00932EB4" w:rsidP="00AE1502">
            <w:pPr>
              <w:pStyle w:val="ListParagraph"/>
              <w:spacing w:after="0" w:line="276" w:lineRule="auto"/>
              <w:ind w:left="150" w:right="165" w:firstLine="417"/>
              <w:jc w:val="both"/>
              <w:rPr>
                <w:rFonts w:ascii="GHEA Grapalat" w:hAnsi="GHEA Grapalat"/>
                <w:sz w:val="24"/>
                <w:szCs w:val="24"/>
                <w:lang w:val="hy-AM"/>
              </w:rPr>
            </w:pPr>
            <w:r w:rsidRPr="007658A7">
              <w:rPr>
                <w:rFonts w:ascii="GHEA Grapalat" w:hAnsi="GHEA Grapalat"/>
                <w:sz w:val="24"/>
                <w:szCs w:val="24"/>
                <w:lang w:val="hy-AM"/>
              </w:rPr>
              <w:t>Վերոնշյալ տեղեկատվության բացակայությունը հնարավորություն չի տալիս ՀՀ ֆինանսների նախարարությանն ամբողջական և հիմնավորված գնահատական տալ Նախագծով ներկայացված լրացուցիչ ֆինանսական միջոցների պահանջի հիմնավորվածության, կատարված հաշվարկների ճշգրտության, ինչպես նաև առաջարկվող ֆինանսավորման ծավալի վերաբերյալ։</w:t>
            </w:r>
          </w:p>
          <w:p w14:paraId="56CD353B" w14:textId="6F3DD710" w:rsidR="00932EB4" w:rsidRDefault="00932EB4" w:rsidP="00AE1502">
            <w:pPr>
              <w:pStyle w:val="ListParagraph"/>
              <w:spacing w:after="0" w:line="276" w:lineRule="auto"/>
              <w:ind w:left="150" w:right="165" w:firstLine="417"/>
              <w:jc w:val="both"/>
              <w:rPr>
                <w:rFonts w:ascii="GHEA Grapalat" w:hAnsi="GHEA Grapalat"/>
                <w:sz w:val="24"/>
                <w:szCs w:val="24"/>
                <w:lang w:val="hy-AM"/>
              </w:rPr>
            </w:pPr>
            <w:r w:rsidRPr="007658A7">
              <w:rPr>
                <w:rFonts w:ascii="GHEA Grapalat" w:hAnsi="GHEA Grapalat"/>
                <w:sz w:val="24"/>
                <w:szCs w:val="24"/>
                <w:lang w:val="hy-AM"/>
              </w:rPr>
              <w:t>Ընդ որում, լրացուցիչ պարզաբանման կարիք ունի մինչև 2026թ.-ի հունիսի 1-ը ձևավորված պարտավորությունների շուրջ 70 տոկոսի փոխհատուցման հանգամանքը:</w:t>
            </w:r>
          </w:p>
          <w:p w14:paraId="19800CF3" w14:textId="77777777" w:rsidR="00932EB4" w:rsidRPr="007658A7" w:rsidRDefault="00932EB4" w:rsidP="00AE1502">
            <w:pPr>
              <w:pStyle w:val="ListParagraph"/>
              <w:spacing w:after="0" w:line="276" w:lineRule="auto"/>
              <w:ind w:left="150" w:right="165" w:firstLine="417"/>
              <w:jc w:val="both"/>
              <w:rPr>
                <w:rFonts w:ascii="GHEA Grapalat" w:hAnsi="GHEA Grapalat"/>
                <w:sz w:val="24"/>
                <w:szCs w:val="24"/>
                <w:lang w:val="hy-AM"/>
              </w:rPr>
            </w:pPr>
            <w:r w:rsidRPr="007658A7">
              <w:rPr>
                <w:rFonts w:ascii="GHEA Grapalat" w:hAnsi="GHEA Grapalat"/>
                <w:sz w:val="24"/>
                <w:szCs w:val="24"/>
                <w:lang w:val="hy-AM"/>
              </w:rPr>
              <w:t>Բացի այդ, առաջարկում ենք գնահատել մինչև 2026թ.-ի ավարտը կանխատեսվող լրացուցիչ ֆինանսական կարիքները և ներկայացնել դրանց ֆինանսական գնահատականները՝ համապատասխան հաշվարկ-հիմնավորումներով, ինչը հնարավորություն կտա գործող ֆիսկալ սահմանափակումների պայմաններում առավել ամբողջական գնահատել և կառավարել հնարավոր բյուջետային ռիսկերը։</w:t>
            </w:r>
          </w:p>
          <w:p w14:paraId="607D8B0F" w14:textId="77777777" w:rsidR="00932EB4" w:rsidRPr="007658A7" w:rsidRDefault="00932EB4" w:rsidP="00AE1502">
            <w:pPr>
              <w:pStyle w:val="ListParagraph"/>
              <w:spacing w:after="0" w:line="276" w:lineRule="auto"/>
              <w:ind w:left="150" w:right="165" w:firstLine="417"/>
              <w:jc w:val="both"/>
              <w:rPr>
                <w:rFonts w:ascii="GHEA Grapalat" w:eastAsia="Times New Roman" w:hAnsi="GHEA Grapalat" w:cs="Sylfaen"/>
                <w:sz w:val="24"/>
                <w:szCs w:val="24"/>
                <w:lang w:val="hy-AM" w:eastAsia="ru-RU"/>
              </w:rPr>
            </w:pPr>
            <w:r w:rsidRPr="007658A7">
              <w:rPr>
                <w:rFonts w:ascii="GHEA Grapalat" w:eastAsia="Times New Roman" w:hAnsi="GHEA Grapalat" w:cs="Sylfaen"/>
                <w:sz w:val="24"/>
                <w:szCs w:val="24"/>
                <w:lang w:val="hy-AM" w:eastAsia="ru-RU"/>
              </w:rPr>
              <w:t xml:space="preserve">2. ՀՀ կառավարության 25.12.2025թ. N 1974-Ն որոշմամբ (այսուհետ Որոշում) չապահովագրված անձանց առողջության ապահովման և բարելավման ծրագրերի շրջանակներում մատուցվող բժշկական օգնության և սպասարկման ծառայությունների գծով </w:t>
            </w:r>
            <w:r w:rsidRPr="007658A7">
              <w:rPr>
                <w:rFonts w:ascii="GHEA Grapalat" w:eastAsia="Times New Roman" w:hAnsi="GHEA Grapalat" w:cs="GHEA Grapalat"/>
                <w:bCs/>
                <w:sz w:val="24"/>
                <w:szCs w:val="24"/>
                <w:lang w:val="hy-AM"/>
              </w:rPr>
              <w:t xml:space="preserve">գերակատարումների ռիսկերը </w:t>
            </w:r>
            <w:r w:rsidRPr="007658A7">
              <w:rPr>
                <w:rFonts w:ascii="GHEA Grapalat" w:eastAsia="Times New Roman" w:hAnsi="GHEA Grapalat" w:cs="GHEA Grapalat"/>
                <w:bCs/>
                <w:sz w:val="24"/>
                <w:szCs w:val="24"/>
                <w:lang w:val="hy-AM"/>
              </w:rPr>
              <w:lastRenderedPageBreak/>
              <w:t xml:space="preserve">կառավարելի </w:t>
            </w:r>
            <w:r w:rsidRPr="007658A7">
              <w:rPr>
                <w:rFonts w:ascii="GHEA Grapalat" w:eastAsia="Times New Roman" w:hAnsi="GHEA Grapalat" w:cs="Sylfaen"/>
                <w:sz w:val="24"/>
                <w:szCs w:val="24"/>
                <w:lang w:val="hy-AM" w:eastAsia="ru-RU"/>
              </w:rPr>
              <w:t>դարձնելու նպատակով Որոշման 3-րդ հավելվածի 14-րդ կետի 2-րդ ենթակետով ծառայությունները մատուցվում են հերթագրման եղանակով, երբ մատուցված ծառայությունների ընդհանուր արժեքը գերազանցում է</w:t>
            </w:r>
            <w:r w:rsidRPr="007658A7">
              <w:rPr>
                <w:rFonts w:ascii="Cambria Math" w:eastAsia="Times New Roman" w:hAnsi="Cambria Math" w:cs="Cambria Math"/>
                <w:sz w:val="24"/>
                <w:szCs w:val="24"/>
                <w:lang w:val="hy-AM" w:eastAsia="ru-RU"/>
              </w:rPr>
              <w:t>․</w:t>
            </w:r>
          </w:p>
          <w:p w14:paraId="4B4CB4E9" w14:textId="77777777" w:rsidR="00932EB4" w:rsidRPr="007658A7" w:rsidRDefault="00932EB4" w:rsidP="00AE1502">
            <w:pPr>
              <w:pStyle w:val="ListParagraph"/>
              <w:spacing w:after="0" w:line="276" w:lineRule="auto"/>
              <w:ind w:left="150" w:right="165" w:firstLine="417"/>
              <w:jc w:val="both"/>
              <w:rPr>
                <w:rFonts w:ascii="GHEA Grapalat" w:eastAsia="Times New Roman" w:hAnsi="GHEA Grapalat" w:cs="Sylfaen"/>
                <w:sz w:val="24"/>
                <w:szCs w:val="24"/>
                <w:lang w:val="hy-AM" w:eastAsia="ru-RU"/>
              </w:rPr>
            </w:pPr>
            <w:r w:rsidRPr="007658A7">
              <w:rPr>
                <w:rFonts w:ascii="GHEA Grapalat" w:eastAsia="Times New Roman" w:hAnsi="GHEA Grapalat" w:cs="Sylfaen"/>
                <w:sz w:val="24"/>
                <w:szCs w:val="24"/>
                <w:lang w:val="hy-AM" w:eastAsia="ru-RU"/>
              </w:rPr>
              <w:t>ա</w:t>
            </w:r>
            <w:r w:rsidRPr="007658A7">
              <w:rPr>
                <w:rFonts w:ascii="Cambria Math" w:eastAsia="Times New Roman" w:hAnsi="Cambria Math" w:cs="Cambria Math"/>
                <w:sz w:val="24"/>
                <w:szCs w:val="24"/>
                <w:lang w:val="hy-AM" w:eastAsia="ru-RU"/>
              </w:rPr>
              <w:t>․</w:t>
            </w:r>
            <w:r w:rsidRPr="007658A7">
              <w:rPr>
                <w:rFonts w:ascii="GHEA Grapalat" w:eastAsia="Times New Roman" w:hAnsi="GHEA Grapalat" w:cs="Sylfaen"/>
                <w:sz w:val="24"/>
                <w:szCs w:val="24"/>
                <w:lang w:val="hy-AM" w:eastAsia="ru-RU"/>
              </w:rPr>
              <w:t xml:space="preserve"> տվյալ ենթամիջոցառման մասով առաջին եռամսյակի համար (աճողական) հատկացված գումարը 30%-ով,</w:t>
            </w:r>
          </w:p>
          <w:p w14:paraId="58C52F27" w14:textId="77777777" w:rsidR="00932EB4" w:rsidRPr="007658A7" w:rsidRDefault="00932EB4" w:rsidP="00AE1502">
            <w:pPr>
              <w:pStyle w:val="ListParagraph"/>
              <w:spacing w:after="0" w:line="276" w:lineRule="auto"/>
              <w:ind w:left="150" w:right="165" w:firstLine="417"/>
              <w:jc w:val="both"/>
              <w:rPr>
                <w:rFonts w:ascii="GHEA Grapalat" w:eastAsia="Times New Roman" w:hAnsi="GHEA Grapalat" w:cs="Sylfaen"/>
                <w:sz w:val="24"/>
                <w:szCs w:val="24"/>
                <w:lang w:val="hy-AM" w:eastAsia="ru-RU"/>
              </w:rPr>
            </w:pPr>
            <w:r w:rsidRPr="007658A7">
              <w:rPr>
                <w:rFonts w:ascii="GHEA Grapalat" w:eastAsia="Times New Roman" w:hAnsi="GHEA Grapalat" w:cs="Sylfaen"/>
                <w:sz w:val="24"/>
                <w:szCs w:val="24"/>
                <w:lang w:val="hy-AM" w:eastAsia="ru-RU"/>
              </w:rPr>
              <w:t>բ</w:t>
            </w:r>
            <w:r w:rsidRPr="007658A7">
              <w:rPr>
                <w:rFonts w:ascii="Cambria Math" w:eastAsia="Times New Roman" w:hAnsi="Cambria Math" w:cs="Cambria Math"/>
                <w:sz w:val="24"/>
                <w:szCs w:val="24"/>
                <w:lang w:val="hy-AM" w:eastAsia="ru-RU"/>
              </w:rPr>
              <w:t>․</w:t>
            </w:r>
            <w:r w:rsidRPr="007658A7">
              <w:rPr>
                <w:rFonts w:ascii="GHEA Grapalat" w:eastAsia="Times New Roman" w:hAnsi="GHEA Grapalat" w:cs="Sylfaen"/>
                <w:sz w:val="24"/>
                <w:szCs w:val="24"/>
                <w:lang w:val="hy-AM" w:eastAsia="ru-RU"/>
              </w:rPr>
              <w:t xml:space="preserve"> տվյալ ենթամիջոցառման մասով առաջին կիսամյակի համար (աճողական) հատկացված գումարը 20%-ով,</w:t>
            </w:r>
          </w:p>
          <w:p w14:paraId="1FAEC336" w14:textId="77777777" w:rsidR="00932EB4" w:rsidRPr="007658A7" w:rsidRDefault="00932EB4" w:rsidP="00AE1502">
            <w:pPr>
              <w:pStyle w:val="ListParagraph"/>
              <w:spacing w:after="0" w:line="276" w:lineRule="auto"/>
              <w:ind w:left="150" w:right="165" w:firstLine="417"/>
              <w:jc w:val="both"/>
              <w:rPr>
                <w:rFonts w:ascii="GHEA Grapalat" w:eastAsia="Times New Roman" w:hAnsi="GHEA Grapalat" w:cs="Sylfaen"/>
                <w:sz w:val="24"/>
                <w:szCs w:val="24"/>
                <w:lang w:val="hy-AM" w:eastAsia="ru-RU"/>
              </w:rPr>
            </w:pPr>
            <w:r w:rsidRPr="007658A7">
              <w:rPr>
                <w:rFonts w:ascii="GHEA Grapalat" w:eastAsia="Times New Roman" w:hAnsi="GHEA Grapalat" w:cs="Sylfaen"/>
                <w:sz w:val="24"/>
                <w:szCs w:val="24"/>
                <w:lang w:val="hy-AM" w:eastAsia="ru-RU"/>
              </w:rPr>
              <w:t>գ</w:t>
            </w:r>
            <w:r w:rsidRPr="007658A7">
              <w:rPr>
                <w:rFonts w:ascii="Cambria Math" w:eastAsia="Times New Roman" w:hAnsi="Cambria Math" w:cs="Cambria Math"/>
                <w:sz w:val="24"/>
                <w:szCs w:val="24"/>
                <w:lang w:val="hy-AM" w:eastAsia="ru-RU"/>
              </w:rPr>
              <w:t>․</w:t>
            </w:r>
            <w:r w:rsidRPr="007658A7">
              <w:rPr>
                <w:rFonts w:ascii="GHEA Grapalat" w:eastAsia="Times New Roman" w:hAnsi="GHEA Grapalat" w:cs="Sylfaen"/>
                <w:sz w:val="24"/>
                <w:szCs w:val="24"/>
                <w:lang w:val="hy-AM" w:eastAsia="ru-RU"/>
              </w:rPr>
              <w:t xml:space="preserve"> սկսած երրորդ եռամսյակից, եթե հաշվետու ամսվա վերջի դրությամբ գերազանցում է տվյալ եռամսյակի համար հատկացված միջոցները 1/3-ի չափով:</w:t>
            </w:r>
          </w:p>
          <w:p w14:paraId="0E83B281" w14:textId="258A2C4A" w:rsidR="00932EB4" w:rsidRDefault="00932EB4" w:rsidP="00AE1502">
            <w:pPr>
              <w:pStyle w:val="ListParagraph"/>
              <w:spacing w:after="0" w:line="276" w:lineRule="auto"/>
              <w:ind w:left="150" w:right="165" w:firstLine="417"/>
              <w:jc w:val="both"/>
              <w:rPr>
                <w:rFonts w:ascii="GHEA Grapalat" w:eastAsia="Times New Roman" w:hAnsi="GHEA Grapalat" w:cs="Sylfaen"/>
                <w:sz w:val="24"/>
                <w:szCs w:val="24"/>
                <w:lang w:val="hy-AM" w:eastAsia="ru-RU"/>
              </w:rPr>
            </w:pPr>
            <w:r w:rsidRPr="007658A7">
              <w:rPr>
                <w:rFonts w:ascii="GHEA Grapalat" w:eastAsia="Times New Roman" w:hAnsi="GHEA Grapalat" w:cs="Sylfaen"/>
                <w:sz w:val="24"/>
                <w:szCs w:val="24"/>
                <w:lang w:val="hy-AM" w:eastAsia="ru-RU"/>
              </w:rPr>
              <w:t xml:space="preserve">Սակայն Նախագծով չի բացահայտվում, թե ինչու ՀՀ ԱՆ-ի կողմից հերթագրումը համապատասխան դեպքերում ամբողջությամբ չի իրականացվել վերը նշված ընթացակարգերով (1-ին եռամսյակից), ինչը հանգեցրել է ՀՀ պետական բյուջեից լրացուցիչ ֆինանսական միջոցների հատկացման անհրաժեշտության: </w:t>
            </w:r>
          </w:p>
          <w:p w14:paraId="6D63C811" w14:textId="77777777" w:rsidR="00932EB4" w:rsidRPr="007658A7" w:rsidRDefault="00932EB4" w:rsidP="00AE1502">
            <w:pPr>
              <w:pStyle w:val="ListParagraph"/>
              <w:spacing w:after="0" w:line="276" w:lineRule="auto"/>
              <w:ind w:left="150" w:right="165" w:firstLine="417"/>
              <w:jc w:val="both"/>
              <w:rPr>
                <w:rFonts w:ascii="GHEA Grapalat" w:hAnsi="GHEA Grapalat"/>
                <w:sz w:val="24"/>
                <w:szCs w:val="24"/>
                <w:lang w:val="hy-AM"/>
              </w:rPr>
            </w:pPr>
            <w:r w:rsidRPr="007658A7">
              <w:rPr>
                <w:rFonts w:ascii="GHEA Grapalat" w:eastAsia="Times New Roman" w:hAnsi="GHEA Grapalat" w:cs="Sylfaen"/>
                <w:sz w:val="24"/>
                <w:szCs w:val="24"/>
                <w:lang w:val="hy-AM" w:eastAsia="ru-RU"/>
              </w:rPr>
              <w:t>3. Առողջության համընդհանուր ապահովագրության ներդրման միջոցառման գծով պահանջվող 7,145.3 մլն դրամ լրացուց</w:t>
            </w:r>
            <w:r w:rsidRPr="007658A7">
              <w:rPr>
                <w:rFonts w:ascii="GHEA Grapalat" w:hAnsi="GHEA Grapalat"/>
                <w:sz w:val="24"/>
                <w:szCs w:val="24"/>
                <w:lang w:val="hy-AM"/>
              </w:rPr>
              <w:t>իչ ֆինանսավորման վերաբերյալ հայտնում ենք, որ Նախագծի հիմնավորմամբ բացակայում է ապահովագրության շահառուների թվաքանակի, կառուցվածքի և դրանց աճի միտումների վերաբերյալ ամբողջական վերլուծությունը։ Մասնավորապես, չի ներկայացվել շահառուների թվաքանակի փոփոխության ազդեցությունը լրացուցիչ ֆինանսավորման պահանջի ձևավորման վրա</w:t>
            </w:r>
            <w:r>
              <w:rPr>
                <w:rFonts w:ascii="GHEA Grapalat" w:hAnsi="GHEA Grapalat"/>
                <w:sz w:val="24"/>
                <w:szCs w:val="24"/>
                <w:lang w:val="hy-AM"/>
              </w:rPr>
              <w:t>:</w:t>
            </w:r>
            <w:r w:rsidRPr="008720E5">
              <w:rPr>
                <w:rFonts w:ascii="GHEA Grapalat" w:eastAsia="Times New Roman" w:hAnsi="GHEA Grapalat" w:cs="Sylfaen"/>
                <w:sz w:val="24"/>
                <w:szCs w:val="24"/>
                <w:lang w:val="hy-AM" w:eastAsia="ru-RU"/>
              </w:rPr>
              <w:t xml:space="preserve"> </w:t>
            </w:r>
            <w:r w:rsidRPr="007658A7">
              <w:rPr>
                <w:rFonts w:ascii="GHEA Grapalat" w:eastAsia="Times New Roman" w:hAnsi="GHEA Grapalat" w:cs="Sylfaen"/>
                <w:sz w:val="24"/>
                <w:szCs w:val="24"/>
                <w:lang w:val="hy-AM" w:eastAsia="ru-RU"/>
              </w:rPr>
              <w:t>Հա</w:t>
            </w:r>
            <w:r>
              <w:rPr>
                <w:rFonts w:ascii="GHEA Grapalat" w:eastAsia="Times New Roman" w:hAnsi="GHEA Grapalat" w:cs="Sylfaen"/>
                <w:sz w:val="24"/>
                <w:szCs w:val="24"/>
                <w:lang w:val="hy-AM" w:eastAsia="ru-RU"/>
              </w:rPr>
              <w:t xml:space="preserve">շվի առնելով այն հանգամանքը, որ ներկա փուլում, </w:t>
            </w:r>
            <w:r w:rsidRPr="007658A7">
              <w:rPr>
                <w:rFonts w:ascii="GHEA Grapalat" w:eastAsia="Times New Roman" w:hAnsi="GHEA Grapalat" w:cs="Sylfaen"/>
                <w:sz w:val="24"/>
                <w:szCs w:val="24"/>
                <w:lang w:val="hy-AM" w:eastAsia="ru-RU"/>
              </w:rPr>
              <w:t>ՀՀ պետական բյուջեից Առողջության համընդհանուր ապահովագրության գծով ծախսերի փոփոխությունը կարող է պայմանավորվել միայն շահառուների թվաքանակ</w:t>
            </w:r>
            <w:r>
              <w:rPr>
                <w:rFonts w:ascii="GHEA Grapalat" w:eastAsia="Times New Roman" w:hAnsi="GHEA Grapalat" w:cs="Sylfaen"/>
                <w:sz w:val="24"/>
                <w:szCs w:val="24"/>
                <w:lang w:val="hy-AM" w:eastAsia="ru-RU"/>
              </w:rPr>
              <w:t xml:space="preserve">ով, նշված տեղեկատվության բացակայությունը </w:t>
            </w:r>
            <w:r>
              <w:rPr>
                <w:rFonts w:ascii="GHEA Grapalat" w:hAnsi="GHEA Grapalat"/>
                <w:sz w:val="24"/>
                <w:szCs w:val="24"/>
                <w:lang w:val="hy-AM"/>
              </w:rPr>
              <w:t xml:space="preserve">անհնար է դարձնում </w:t>
            </w:r>
            <w:r w:rsidRPr="007658A7">
              <w:rPr>
                <w:rFonts w:ascii="GHEA Grapalat" w:hAnsi="GHEA Grapalat"/>
                <w:sz w:val="24"/>
                <w:szCs w:val="24"/>
                <w:lang w:val="hy-AM"/>
              </w:rPr>
              <w:t xml:space="preserve">ներկայացված </w:t>
            </w:r>
            <w:r w:rsidRPr="007658A7">
              <w:rPr>
                <w:rFonts w:ascii="GHEA Grapalat" w:eastAsia="Times New Roman" w:hAnsi="GHEA Grapalat" w:cs="Sylfaen"/>
                <w:sz w:val="24"/>
                <w:szCs w:val="24"/>
                <w:lang w:val="hy-AM" w:eastAsia="ru-RU"/>
              </w:rPr>
              <w:lastRenderedPageBreak/>
              <w:t xml:space="preserve">7,145.3 մլն դրամ </w:t>
            </w:r>
            <w:r>
              <w:rPr>
                <w:rFonts w:ascii="GHEA Grapalat" w:eastAsia="Times New Roman" w:hAnsi="GHEA Grapalat" w:cs="Sylfaen"/>
                <w:sz w:val="24"/>
                <w:szCs w:val="24"/>
                <w:lang w:val="hy-AM" w:eastAsia="ru-RU"/>
              </w:rPr>
              <w:t xml:space="preserve">լրացուցիչ </w:t>
            </w:r>
            <w:r w:rsidRPr="007658A7">
              <w:rPr>
                <w:rFonts w:ascii="GHEA Grapalat" w:hAnsi="GHEA Grapalat"/>
                <w:sz w:val="24"/>
                <w:szCs w:val="24"/>
                <w:lang w:val="hy-AM"/>
              </w:rPr>
              <w:t>ֆինանսական պահանջի հիմնավորվածության գնահատ</w:t>
            </w:r>
            <w:r>
              <w:rPr>
                <w:rFonts w:ascii="GHEA Grapalat" w:hAnsi="GHEA Grapalat"/>
                <w:sz w:val="24"/>
                <w:szCs w:val="24"/>
                <w:lang w:val="hy-AM"/>
              </w:rPr>
              <w:t>ումը</w:t>
            </w:r>
            <w:r w:rsidRPr="007658A7">
              <w:rPr>
                <w:rFonts w:ascii="GHEA Grapalat" w:hAnsi="GHEA Grapalat"/>
                <w:sz w:val="24"/>
                <w:szCs w:val="24"/>
                <w:lang w:val="hy-AM"/>
              </w:rPr>
              <w:t>։</w:t>
            </w:r>
          </w:p>
          <w:p w14:paraId="27FF1FC6" w14:textId="77777777" w:rsidR="00932EB4" w:rsidRPr="007658A7" w:rsidRDefault="00932EB4" w:rsidP="00AE1502">
            <w:pPr>
              <w:pStyle w:val="ListParagraph"/>
              <w:spacing w:after="0" w:line="276" w:lineRule="auto"/>
              <w:ind w:left="150" w:right="165" w:firstLine="417"/>
              <w:jc w:val="both"/>
              <w:rPr>
                <w:rFonts w:ascii="GHEA Grapalat" w:eastAsia="Times New Roman" w:hAnsi="GHEA Grapalat" w:cs="Sylfaen"/>
                <w:sz w:val="24"/>
                <w:szCs w:val="24"/>
                <w:lang w:val="hy-AM" w:eastAsia="ru-RU"/>
              </w:rPr>
            </w:pPr>
            <w:r w:rsidRPr="007658A7">
              <w:rPr>
                <w:rFonts w:ascii="GHEA Grapalat" w:hAnsi="GHEA Grapalat"/>
                <w:sz w:val="24"/>
                <w:szCs w:val="24"/>
                <w:lang w:val="hy-AM"/>
              </w:rPr>
              <w:t xml:space="preserve">4. </w:t>
            </w:r>
            <w:r w:rsidRPr="007658A7">
              <w:rPr>
                <w:rFonts w:ascii="GHEA Grapalat" w:eastAsia="Times New Roman" w:hAnsi="GHEA Grapalat" w:cs="Sylfaen"/>
                <w:sz w:val="24"/>
                <w:szCs w:val="24"/>
                <w:lang w:val="hy-AM" w:eastAsia="ru-RU"/>
              </w:rPr>
              <w:t>Նախագծի հիմնավորմամբ նշվում է, որ շտապ օգնության ծառայության գծով լրացուցիչ 250.0 մլն դրամ ֆինանսական միջոցների պահանջը պայմանավորված է որոշ ծառայությունների գների բարձրացմամբ: Մինչդեռ լրացուցիչ հիմնավորման կարիք ունի՝ թե որ ծառայությունների գծով կամ իրավական հիմքով են վերանայվել գները: Առաջարկում ենք ներկայացնել նաև շտապ օգնության ծառայությունների գների բարձրացման ֆինանսատնտեսական հաշվարկ-հիմնավորումները, ներառյալ՝ նախկին և նոր սակագների համեմատականը:</w:t>
            </w:r>
          </w:p>
          <w:p w14:paraId="0172C27B" w14:textId="77777777" w:rsidR="00932EB4" w:rsidRPr="007658A7" w:rsidRDefault="00932EB4" w:rsidP="00AE1502">
            <w:pPr>
              <w:pStyle w:val="ListParagraph"/>
              <w:spacing w:after="0" w:line="276" w:lineRule="auto"/>
              <w:ind w:left="150" w:right="165" w:firstLine="417"/>
              <w:jc w:val="both"/>
              <w:rPr>
                <w:rFonts w:ascii="GHEA Grapalat" w:eastAsia="Times New Roman" w:hAnsi="GHEA Grapalat" w:cs="Sylfaen"/>
                <w:sz w:val="24"/>
                <w:szCs w:val="24"/>
                <w:lang w:val="hy-AM" w:eastAsia="ru-RU"/>
              </w:rPr>
            </w:pPr>
            <w:r w:rsidRPr="007658A7">
              <w:rPr>
                <w:rFonts w:ascii="GHEA Grapalat" w:eastAsia="Times New Roman" w:hAnsi="GHEA Grapalat" w:cs="Sylfaen"/>
                <w:sz w:val="24"/>
                <w:szCs w:val="24"/>
                <w:lang w:val="hy-AM" w:eastAsia="ru-RU"/>
              </w:rPr>
              <w:t>5. Նախագծով նախատեսվում է դատաբժշկական և ախտաբանաանատոմիական բժշկական օգնության ծառայությունների գծով հատկացնել լրացուցիչ 60.0 մլն դրամ, սակայն Նախագծի հիմնավորման մեջ բացակայում է որևէ բովանդակային կամ քանակական բացատրություն կարիքի առաջացման վերաբերյալ։ Բացի այդ, հարկ է նշել, որ Նախագծի Հավելվածներ NN 4 և 5-ում այս միջոցառման գծով արդյունքային (ոչ ֆինանսական) ցուցանիշների փոփոխություն չի նախատեսվում:</w:t>
            </w:r>
          </w:p>
          <w:p w14:paraId="2A9B8A1A" w14:textId="77777777" w:rsidR="00932EB4" w:rsidRPr="007658A7" w:rsidRDefault="00932EB4" w:rsidP="00AE1502">
            <w:pPr>
              <w:pStyle w:val="ListParagraph"/>
              <w:spacing w:after="0" w:line="276" w:lineRule="auto"/>
              <w:ind w:left="150" w:right="165" w:firstLine="417"/>
              <w:jc w:val="both"/>
              <w:rPr>
                <w:rFonts w:ascii="GHEA Grapalat" w:eastAsia="Times New Roman" w:hAnsi="GHEA Grapalat" w:cs="Sylfaen"/>
                <w:sz w:val="24"/>
                <w:szCs w:val="24"/>
                <w:lang w:val="hy-AM" w:eastAsia="ru-RU"/>
              </w:rPr>
            </w:pPr>
            <w:r w:rsidRPr="007658A7">
              <w:rPr>
                <w:rFonts w:ascii="GHEA Grapalat" w:eastAsia="Times New Roman" w:hAnsi="GHEA Grapalat" w:cs="Sylfaen"/>
                <w:sz w:val="24"/>
                <w:szCs w:val="24"/>
                <w:lang w:val="hy-AM" w:eastAsia="ru-RU"/>
              </w:rPr>
              <w:t xml:space="preserve">Հավելենք նաև, որ 2025թ.-ին դատաբժշկական և ախտաբանաանատոմիական բժշկական օգնության ծառայություններ սակագների բարձրացման ֆինանսական ազդեցությունն արդեն իսկ ներառված է 2026թ. պետական բյուջեով այդ ծառայությունների գծով նախատեսված հատկացումներում: </w:t>
            </w:r>
          </w:p>
          <w:p w14:paraId="2C0DE1BD" w14:textId="77777777" w:rsidR="00932EB4" w:rsidRPr="007658A7" w:rsidRDefault="00932EB4" w:rsidP="00AE1502">
            <w:pPr>
              <w:pStyle w:val="ListParagraph"/>
              <w:spacing w:after="0" w:line="276" w:lineRule="auto"/>
              <w:ind w:left="150" w:right="165" w:firstLine="417"/>
              <w:jc w:val="both"/>
              <w:rPr>
                <w:rFonts w:ascii="GHEA Grapalat" w:hAnsi="GHEA Grapalat"/>
                <w:sz w:val="24"/>
                <w:szCs w:val="24"/>
                <w:lang w:val="hy-AM"/>
              </w:rPr>
            </w:pPr>
            <w:r w:rsidRPr="007658A7">
              <w:rPr>
                <w:rFonts w:ascii="GHEA Grapalat" w:eastAsia="Times New Roman" w:hAnsi="GHEA Grapalat" w:cs="Sylfaen"/>
                <w:sz w:val="24"/>
                <w:szCs w:val="24"/>
                <w:lang w:val="hy-AM" w:eastAsia="ru-RU"/>
              </w:rPr>
              <w:t>Ելնելով վերոգրյալից և հաշվի առնելով, որ Նախագծով պահանջվող գումարը որևէ կերպ հաշվարկներով հիմնավորված չէ՝ հայտնում ենք, որ Նախագծերի վերաբերյալ վերջնական դիրքորոշում հնարավոր կլինի ներկայացնել պահանջվող տեղեկատվության առկայության դեպքում։</w:t>
            </w:r>
          </w:p>
          <w:p w14:paraId="5A8B962A" w14:textId="77777777" w:rsidR="003F68F7" w:rsidRPr="00932EB4" w:rsidRDefault="003F68F7" w:rsidP="00AE1502">
            <w:pPr>
              <w:pStyle w:val="ListParagraph"/>
              <w:spacing w:after="0" w:line="360" w:lineRule="auto"/>
              <w:ind w:left="150" w:right="165" w:firstLine="417"/>
              <w:jc w:val="center"/>
              <w:rPr>
                <w:rFonts w:ascii="GHEA Grapalat" w:hAnsi="GHEA Grapalat" w:cs="Calibri"/>
                <w:b/>
                <w:bCs/>
                <w:color w:val="000000" w:themeColor="text1"/>
                <w:lang w:val="hy-AM"/>
              </w:rPr>
            </w:pPr>
          </w:p>
        </w:tc>
        <w:tc>
          <w:tcPr>
            <w:tcW w:w="6038" w:type="dxa"/>
            <w:tcBorders>
              <w:top w:val="outset" w:sz="6" w:space="0" w:color="auto"/>
              <w:left w:val="outset" w:sz="6" w:space="0" w:color="auto"/>
              <w:bottom w:val="outset" w:sz="6" w:space="0" w:color="auto"/>
              <w:right w:val="outset" w:sz="6" w:space="0" w:color="auto"/>
            </w:tcBorders>
            <w:shd w:val="clear" w:color="auto" w:fill="auto"/>
          </w:tcPr>
          <w:p w14:paraId="23AFAE58" w14:textId="77777777" w:rsidR="003F68F7" w:rsidRDefault="003F68F7" w:rsidP="00EF06EE">
            <w:pPr>
              <w:spacing w:after="0" w:line="276" w:lineRule="auto"/>
              <w:ind w:left="165" w:firstLine="90"/>
              <w:jc w:val="center"/>
              <w:rPr>
                <w:rFonts w:ascii="GHEA Grapalat" w:hAnsi="GHEA Grapalat" w:cs="Calibri"/>
                <w:b/>
                <w:bCs/>
                <w:lang w:val="hy-AM"/>
              </w:rPr>
            </w:pPr>
          </w:p>
          <w:p w14:paraId="55D0B9C2" w14:textId="77777777" w:rsidR="007E6993" w:rsidRDefault="007E6993" w:rsidP="00EF06EE">
            <w:pPr>
              <w:spacing w:after="0" w:line="276" w:lineRule="auto"/>
              <w:ind w:left="165" w:firstLine="90"/>
              <w:jc w:val="center"/>
              <w:rPr>
                <w:rFonts w:ascii="GHEA Grapalat" w:hAnsi="GHEA Grapalat" w:cs="Calibri"/>
                <w:b/>
                <w:bCs/>
                <w:lang w:val="hy-AM"/>
              </w:rPr>
            </w:pPr>
          </w:p>
          <w:p w14:paraId="33226E7A" w14:textId="77777777" w:rsidR="007E6993" w:rsidRDefault="007E6993" w:rsidP="00EF06EE">
            <w:pPr>
              <w:spacing w:after="0" w:line="276" w:lineRule="auto"/>
              <w:ind w:left="165" w:firstLine="90"/>
              <w:jc w:val="center"/>
              <w:rPr>
                <w:rFonts w:ascii="GHEA Grapalat" w:hAnsi="GHEA Grapalat" w:cs="Calibri"/>
                <w:b/>
                <w:bCs/>
                <w:lang w:val="hy-AM"/>
              </w:rPr>
            </w:pPr>
          </w:p>
          <w:p w14:paraId="378FEFDC" w14:textId="77777777" w:rsidR="007E6993" w:rsidRDefault="007E6993" w:rsidP="00EF06EE">
            <w:pPr>
              <w:spacing w:after="0" w:line="276" w:lineRule="auto"/>
              <w:ind w:left="165" w:firstLine="90"/>
              <w:jc w:val="center"/>
              <w:rPr>
                <w:rFonts w:ascii="GHEA Grapalat" w:hAnsi="GHEA Grapalat" w:cs="Calibri"/>
                <w:b/>
                <w:bCs/>
                <w:lang w:val="hy-AM"/>
              </w:rPr>
            </w:pPr>
          </w:p>
          <w:p w14:paraId="7CA69A5F" w14:textId="77777777" w:rsidR="007E6993" w:rsidRDefault="007E6993" w:rsidP="00EF06EE">
            <w:pPr>
              <w:spacing w:after="0" w:line="276" w:lineRule="auto"/>
              <w:ind w:left="165" w:firstLine="90"/>
              <w:jc w:val="center"/>
              <w:rPr>
                <w:rFonts w:ascii="GHEA Grapalat" w:hAnsi="GHEA Grapalat" w:cs="Calibri"/>
                <w:b/>
                <w:bCs/>
                <w:lang w:val="hy-AM"/>
              </w:rPr>
            </w:pPr>
          </w:p>
          <w:p w14:paraId="40E0D1F9" w14:textId="77777777" w:rsidR="007E6993" w:rsidRDefault="007E6993" w:rsidP="00EF06EE">
            <w:pPr>
              <w:spacing w:after="0" w:line="276" w:lineRule="auto"/>
              <w:ind w:left="165" w:firstLine="90"/>
              <w:jc w:val="center"/>
              <w:rPr>
                <w:rFonts w:ascii="GHEA Grapalat" w:hAnsi="GHEA Grapalat" w:cs="Calibri"/>
                <w:b/>
                <w:bCs/>
                <w:lang w:val="hy-AM"/>
              </w:rPr>
            </w:pPr>
          </w:p>
          <w:p w14:paraId="47A9786E" w14:textId="77777777" w:rsidR="007E6993" w:rsidRDefault="007E6993" w:rsidP="00EF06EE">
            <w:pPr>
              <w:spacing w:after="0" w:line="276" w:lineRule="auto"/>
              <w:ind w:left="165" w:firstLine="90"/>
              <w:jc w:val="center"/>
              <w:rPr>
                <w:rFonts w:ascii="GHEA Grapalat" w:hAnsi="GHEA Grapalat" w:cs="Calibri"/>
                <w:b/>
                <w:bCs/>
                <w:lang w:val="hy-AM"/>
              </w:rPr>
            </w:pPr>
          </w:p>
          <w:p w14:paraId="37B15350" w14:textId="77777777" w:rsidR="007E6993" w:rsidRDefault="007E6993" w:rsidP="00EF06EE">
            <w:pPr>
              <w:spacing w:after="0" w:line="276" w:lineRule="auto"/>
              <w:ind w:left="165" w:firstLine="90"/>
              <w:jc w:val="center"/>
              <w:rPr>
                <w:rFonts w:ascii="GHEA Grapalat" w:hAnsi="GHEA Grapalat" w:cs="Calibri"/>
                <w:b/>
                <w:bCs/>
                <w:lang w:val="hy-AM"/>
              </w:rPr>
            </w:pPr>
          </w:p>
          <w:p w14:paraId="7BFBF5BA" w14:textId="77777777" w:rsidR="007E6993" w:rsidRDefault="007E6993" w:rsidP="00EF06EE">
            <w:pPr>
              <w:spacing w:after="0" w:line="276" w:lineRule="auto"/>
              <w:ind w:left="165" w:firstLine="90"/>
              <w:jc w:val="center"/>
              <w:rPr>
                <w:rFonts w:ascii="GHEA Grapalat" w:hAnsi="GHEA Grapalat" w:cs="Calibri"/>
                <w:b/>
                <w:bCs/>
                <w:lang w:val="hy-AM"/>
              </w:rPr>
            </w:pPr>
          </w:p>
          <w:p w14:paraId="30988BD9" w14:textId="77777777" w:rsidR="007E6993" w:rsidRDefault="007E6993" w:rsidP="00EF06EE">
            <w:pPr>
              <w:spacing w:after="0" w:line="276" w:lineRule="auto"/>
              <w:ind w:left="165" w:firstLine="90"/>
              <w:jc w:val="center"/>
              <w:rPr>
                <w:rFonts w:ascii="GHEA Grapalat" w:hAnsi="GHEA Grapalat" w:cs="Calibri"/>
                <w:b/>
                <w:bCs/>
                <w:lang w:val="hy-AM"/>
              </w:rPr>
            </w:pPr>
          </w:p>
          <w:p w14:paraId="3252FD26" w14:textId="77777777" w:rsidR="007E6993" w:rsidRDefault="007E6993" w:rsidP="00EF06EE">
            <w:pPr>
              <w:spacing w:after="0" w:line="276" w:lineRule="auto"/>
              <w:ind w:left="165" w:firstLine="90"/>
              <w:jc w:val="center"/>
              <w:rPr>
                <w:rFonts w:ascii="GHEA Grapalat" w:hAnsi="GHEA Grapalat" w:cs="Calibri"/>
                <w:b/>
                <w:bCs/>
                <w:lang w:val="hy-AM"/>
              </w:rPr>
            </w:pPr>
          </w:p>
          <w:p w14:paraId="3A7EA63F" w14:textId="77777777" w:rsidR="007E6993" w:rsidRDefault="007E6993" w:rsidP="00EF06EE">
            <w:pPr>
              <w:spacing w:after="0" w:line="276" w:lineRule="auto"/>
              <w:ind w:left="165" w:firstLine="90"/>
              <w:jc w:val="center"/>
              <w:rPr>
                <w:rFonts w:ascii="GHEA Grapalat" w:hAnsi="GHEA Grapalat" w:cs="Calibri"/>
                <w:b/>
                <w:bCs/>
                <w:lang w:val="hy-AM"/>
              </w:rPr>
            </w:pPr>
          </w:p>
          <w:p w14:paraId="08029758" w14:textId="77777777" w:rsidR="007E6993" w:rsidRDefault="007E6993" w:rsidP="00EF06EE">
            <w:pPr>
              <w:spacing w:after="0" w:line="276" w:lineRule="auto"/>
              <w:ind w:left="165" w:firstLine="90"/>
              <w:jc w:val="center"/>
              <w:rPr>
                <w:rFonts w:ascii="GHEA Grapalat" w:hAnsi="GHEA Grapalat" w:cs="Calibri"/>
                <w:b/>
                <w:bCs/>
                <w:lang w:val="hy-AM"/>
              </w:rPr>
            </w:pPr>
          </w:p>
          <w:p w14:paraId="25FD6122" w14:textId="77777777" w:rsidR="007E6993" w:rsidRDefault="007E6993" w:rsidP="00EF06EE">
            <w:pPr>
              <w:spacing w:after="0" w:line="276" w:lineRule="auto"/>
              <w:ind w:left="165" w:firstLine="90"/>
              <w:jc w:val="center"/>
              <w:rPr>
                <w:rFonts w:ascii="GHEA Grapalat" w:hAnsi="GHEA Grapalat" w:cs="Calibri"/>
                <w:b/>
                <w:bCs/>
                <w:lang w:val="hy-AM"/>
              </w:rPr>
            </w:pPr>
          </w:p>
          <w:p w14:paraId="5BFF7466" w14:textId="77777777" w:rsidR="007E6993" w:rsidRDefault="007E6993" w:rsidP="00EF06EE">
            <w:pPr>
              <w:spacing w:after="0" w:line="276" w:lineRule="auto"/>
              <w:ind w:left="165" w:firstLine="90"/>
              <w:jc w:val="center"/>
              <w:rPr>
                <w:rFonts w:ascii="GHEA Grapalat" w:hAnsi="GHEA Grapalat" w:cs="Calibri"/>
                <w:b/>
                <w:bCs/>
                <w:lang w:val="hy-AM"/>
              </w:rPr>
            </w:pPr>
          </w:p>
          <w:p w14:paraId="00DD7A0D" w14:textId="77777777" w:rsidR="007E6993" w:rsidRDefault="007E6993" w:rsidP="00EF06EE">
            <w:pPr>
              <w:spacing w:after="0" w:line="276" w:lineRule="auto"/>
              <w:ind w:left="165" w:firstLine="90"/>
              <w:jc w:val="center"/>
              <w:rPr>
                <w:rFonts w:ascii="GHEA Grapalat" w:hAnsi="GHEA Grapalat" w:cs="Calibri"/>
                <w:b/>
                <w:bCs/>
                <w:lang w:val="hy-AM"/>
              </w:rPr>
            </w:pPr>
          </w:p>
          <w:p w14:paraId="50CE278C" w14:textId="77777777" w:rsidR="007E6993" w:rsidRDefault="007E6993" w:rsidP="00EF06EE">
            <w:pPr>
              <w:spacing w:after="0" w:line="276" w:lineRule="auto"/>
              <w:ind w:left="165" w:firstLine="90"/>
              <w:jc w:val="center"/>
              <w:rPr>
                <w:rFonts w:ascii="GHEA Grapalat" w:hAnsi="GHEA Grapalat" w:cs="Calibri"/>
                <w:b/>
                <w:bCs/>
                <w:lang w:val="hy-AM"/>
              </w:rPr>
            </w:pPr>
          </w:p>
          <w:p w14:paraId="3B885111" w14:textId="77777777" w:rsidR="007E6993" w:rsidRDefault="007E6993" w:rsidP="00EF06EE">
            <w:pPr>
              <w:spacing w:after="0" w:line="276" w:lineRule="auto"/>
              <w:ind w:left="165" w:firstLine="90"/>
              <w:jc w:val="center"/>
              <w:rPr>
                <w:rFonts w:ascii="GHEA Grapalat" w:hAnsi="GHEA Grapalat" w:cs="Calibri"/>
                <w:b/>
                <w:bCs/>
                <w:lang w:val="hy-AM"/>
              </w:rPr>
            </w:pPr>
          </w:p>
          <w:p w14:paraId="0AB4E595" w14:textId="77777777" w:rsidR="007E6993" w:rsidRDefault="007E6993" w:rsidP="00EF06EE">
            <w:pPr>
              <w:spacing w:after="0" w:line="276" w:lineRule="auto"/>
              <w:ind w:left="165" w:firstLine="90"/>
              <w:jc w:val="center"/>
              <w:rPr>
                <w:rFonts w:ascii="GHEA Grapalat" w:hAnsi="GHEA Grapalat" w:cs="Calibri"/>
                <w:b/>
                <w:bCs/>
                <w:lang w:val="hy-AM"/>
              </w:rPr>
            </w:pPr>
          </w:p>
          <w:p w14:paraId="7D47BE37" w14:textId="77777777" w:rsidR="007E6993" w:rsidRDefault="007E6993" w:rsidP="00EF06EE">
            <w:pPr>
              <w:spacing w:after="0" w:line="276" w:lineRule="auto"/>
              <w:ind w:left="165" w:firstLine="90"/>
              <w:jc w:val="center"/>
              <w:rPr>
                <w:rFonts w:ascii="GHEA Grapalat" w:hAnsi="GHEA Grapalat" w:cs="Calibri"/>
                <w:b/>
                <w:bCs/>
                <w:lang w:val="hy-AM"/>
              </w:rPr>
            </w:pPr>
          </w:p>
          <w:p w14:paraId="2D6BE9E9" w14:textId="77777777" w:rsidR="007E6993" w:rsidRDefault="007E6993" w:rsidP="00EF06EE">
            <w:pPr>
              <w:spacing w:after="0" w:line="276" w:lineRule="auto"/>
              <w:ind w:left="165" w:firstLine="90"/>
              <w:jc w:val="center"/>
              <w:rPr>
                <w:rFonts w:ascii="GHEA Grapalat" w:hAnsi="GHEA Grapalat" w:cs="Calibri"/>
                <w:b/>
                <w:bCs/>
                <w:lang w:val="hy-AM"/>
              </w:rPr>
            </w:pPr>
          </w:p>
          <w:p w14:paraId="3E5EEB13" w14:textId="77777777" w:rsidR="007E6993" w:rsidRDefault="007E6993" w:rsidP="00EF06EE">
            <w:pPr>
              <w:spacing w:after="0" w:line="276" w:lineRule="auto"/>
              <w:ind w:left="165" w:firstLine="90"/>
              <w:jc w:val="center"/>
              <w:rPr>
                <w:rFonts w:ascii="GHEA Grapalat" w:hAnsi="GHEA Grapalat" w:cs="Calibri"/>
                <w:b/>
                <w:bCs/>
                <w:lang w:val="hy-AM"/>
              </w:rPr>
            </w:pPr>
          </w:p>
          <w:p w14:paraId="2226BC0A" w14:textId="77777777" w:rsidR="007E6993" w:rsidRDefault="007E6993" w:rsidP="00EF06EE">
            <w:pPr>
              <w:spacing w:after="0" w:line="276" w:lineRule="auto"/>
              <w:ind w:left="165" w:firstLine="90"/>
              <w:jc w:val="center"/>
              <w:rPr>
                <w:rFonts w:ascii="GHEA Grapalat" w:hAnsi="GHEA Grapalat" w:cs="Calibri"/>
                <w:b/>
                <w:bCs/>
                <w:lang w:val="hy-AM"/>
              </w:rPr>
            </w:pPr>
          </w:p>
          <w:p w14:paraId="3900FB56" w14:textId="77777777" w:rsidR="007E6993" w:rsidRDefault="007E6993" w:rsidP="00EF06EE">
            <w:pPr>
              <w:spacing w:after="0" w:line="276" w:lineRule="auto"/>
              <w:ind w:left="165" w:firstLine="90"/>
              <w:jc w:val="center"/>
              <w:rPr>
                <w:rFonts w:ascii="GHEA Grapalat" w:hAnsi="GHEA Grapalat" w:cs="Calibri"/>
                <w:b/>
                <w:bCs/>
                <w:lang w:val="hy-AM"/>
              </w:rPr>
            </w:pPr>
          </w:p>
          <w:p w14:paraId="02417933" w14:textId="77777777" w:rsidR="007E6993" w:rsidRDefault="007E6993" w:rsidP="00EF06EE">
            <w:pPr>
              <w:spacing w:after="0" w:line="276" w:lineRule="auto"/>
              <w:ind w:left="165" w:firstLine="90"/>
              <w:jc w:val="center"/>
              <w:rPr>
                <w:rFonts w:ascii="GHEA Grapalat" w:hAnsi="GHEA Grapalat" w:cs="Calibri"/>
                <w:b/>
                <w:bCs/>
                <w:lang w:val="hy-AM"/>
              </w:rPr>
            </w:pPr>
          </w:p>
          <w:p w14:paraId="562A5479" w14:textId="77777777" w:rsidR="007E6993" w:rsidRDefault="007E6993" w:rsidP="00EF06EE">
            <w:pPr>
              <w:spacing w:after="0" w:line="276" w:lineRule="auto"/>
              <w:ind w:left="165" w:firstLine="90"/>
              <w:jc w:val="center"/>
              <w:rPr>
                <w:rFonts w:ascii="GHEA Grapalat" w:hAnsi="GHEA Grapalat" w:cs="Calibri"/>
                <w:b/>
                <w:bCs/>
                <w:lang w:val="hy-AM"/>
              </w:rPr>
            </w:pPr>
          </w:p>
          <w:p w14:paraId="220E255C" w14:textId="77777777" w:rsidR="007E6993" w:rsidRDefault="007E6993" w:rsidP="00EF06EE">
            <w:pPr>
              <w:spacing w:after="0" w:line="276" w:lineRule="auto"/>
              <w:ind w:left="165" w:firstLine="90"/>
              <w:jc w:val="center"/>
              <w:rPr>
                <w:rFonts w:ascii="GHEA Grapalat" w:hAnsi="GHEA Grapalat" w:cs="Calibri"/>
                <w:b/>
                <w:bCs/>
                <w:lang w:val="hy-AM"/>
              </w:rPr>
            </w:pPr>
          </w:p>
          <w:p w14:paraId="30458CD1" w14:textId="77777777" w:rsidR="007E6993" w:rsidRDefault="007E6993" w:rsidP="00EF06EE">
            <w:pPr>
              <w:spacing w:after="0" w:line="276" w:lineRule="auto"/>
              <w:ind w:left="165" w:firstLine="90"/>
              <w:jc w:val="center"/>
              <w:rPr>
                <w:rFonts w:ascii="GHEA Grapalat" w:hAnsi="GHEA Grapalat" w:cs="Calibri"/>
                <w:b/>
                <w:bCs/>
                <w:lang w:val="hy-AM"/>
              </w:rPr>
            </w:pPr>
          </w:p>
          <w:p w14:paraId="3963F4D6" w14:textId="77777777" w:rsidR="007E6993" w:rsidRDefault="007E6993" w:rsidP="00EF06EE">
            <w:pPr>
              <w:spacing w:after="0" w:line="276" w:lineRule="auto"/>
              <w:ind w:left="165" w:firstLine="90"/>
              <w:jc w:val="center"/>
              <w:rPr>
                <w:rFonts w:ascii="GHEA Grapalat" w:hAnsi="GHEA Grapalat" w:cs="Calibri"/>
                <w:b/>
                <w:bCs/>
                <w:lang w:val="hy-AM"/>
              </w:rPr>
            </w:pPr>
          </w:p>
          <w:p w14:paraId="0A5CEB2B" w14:textId="77777777" w:rsidR="007E6993" w:rsidRDefault="007E6993" w:rsidP="00EF06EE">
            <w:pPr>
              <w:spacing w:after="0" w:line="276" w:lineRule="auto"/>
              <w:ind w:left="165" w:firstLine="90"/>
              <w:jc w:val="center"/>
              <w:rPr>
                <w:rFonts w:ascii="GHEA Grapalat" w:hAnsi="GHEA Grapalat" w:cs="Calibri"/>
                <w:b/>
                <w:bCs/>
                <w:lang w:val="hy-AM"/>
              </w:rPr>
            </w:pPr>
          </w:p>
          <w:p w14:paraId="5B5AF4B7" w14:textId="77777777" w:rsidR="007E6993" w:rsidRDefault="007E6993" w:rsidP="00EF06EE">
            <w:pPr>
              <w:spacing w:after="0" w:line="276" w:lineRule="auto"/>
              <w:ind w:left="165" w:firstLine="90"/>
              <w:jc w:val="center"/>
              <w:rPr>
                <w:rFonts w:ascii="GHEA Grapalat" w:hAnsi="GHEA Grapalat" w:cs="Calibri"/>
                <w:b/>
                <w:bCs/>
                <w:lang w:val="hy-AM"/>
              </w:rPr>
            </w:pPr>
          </w:p>
          <w:p w14:paraId="6383313B" w14:textId="77777777" w:rsidR="007E6993" w:rsidRDefault="007E6993" w:rsidP="00EF06EE">
            <w:pPr>
              <w:spacing w:after="0" w:line="276" w:lineRule="auto"/>
              <w:ind w:left="165" w:firstLine="90"/>
              <w:jc w:val="center"/>
              <w:rPr>
                <w:rFonts w:ascii="GHEA Grapalat" w:hAnsi="GHEA Grapalat" w:cs="Calibri"/>
                <w:b/>
                <w:bCs/>
                <w:lang w:val="hy-AM"/>
              </w:rPr>
            </w:pPr>
          </w:p>
          <w:p w14:paraId="37DD048C" w14:textId="77777777" w:rsidR="007E6993" w:rsidRDefault="007E6993" w:rsidP="00EF06EE">
            <w:pPr>
              <w:spacing w:after="0" w:line="276" w:lineRule="auto"/>
              <w:ind w:left="165" w:firstLine="90"/>
              <w:jc w:val="center"/>
              <w:rPr>
                <w:rFonts w:ascii="GHEA Grapalat" w:hAnsi="GHEA Grapalat" w:cs="Calibri"/>
                <w:b/>
                <w:bCs/>
                <w:lang w:val="hy-AM"/>
              </w:rPr>
            </w:pPr>
          </w:p>
          <w:p w14:paraId="01C47CED" w14:textId="77777777" w:rsidR="007E6993" w:rsidRDefault="007E6993" w:rsidP="00EF06EE">
            <w:pPr>
              <w:spacing w:after="0" w:line="276" w:lineRule="auto"/>
              <w:ind w:left="165" w:firstLine="90"/>
              <w:jc w:val="center"/>
              <w:rPr>
                <w:rFonts w:ascii="GHEA Grapalat" w:hAnsi="GHEA Grapalat" w:cs="Calibri"/>
                <w:b/>
                <w:bCs/>
                <w:lang w:val="hy-AM"/>
              </w:rPr>
            </w:pPr>
          </w:p>
          <w:p w14:paraId="19F5B7D7" w14:textId="77777777" w:rsidR="007E6993" w:rsidRDefault="007E6993" w:rsidP="00EF06EE">
            <w:pPr>
              <w:spacing w:after="0" w:line="276" w:lineRule="auto"/>
              <w:ind w:left="165" w:firstLine="90"/>
              <w:jc w:val="center"/>
              <w:rPr>
                <w:rFonts w:ascii="GHEA Grapalat" w:hAnsi="GHEA Grapalat" w:cs="Calibri"/>
                <w:b/>
                <w:bCs/>
                <w:lang w:val="hy-AM"/>
              </w:rPr>
            </w:pPr>
          </w:p>
          <w:p w14:paraId="788F1199" w14:textId="77777777" w:rsidR="007E6993" w:rsidRDefault="007E6993" w:rsidP="00EF06EE">
            <w:pPr>
              <w:spacing w:after="0" w:line="276" w:lineRule="auto"/>
              <w:ind w:left="165" w:firstLine="90"/>
              <w:jc w:val="center"/>
              <w:rPr>
                <w:rFonts w:ascii="GHEA Grapalat" w:hAnsi="GHEA Grapalat" w:cs="Calibri"/>
                <w:b/>
                <w:bCs/>
                <w:lang w:val="hy-AM"/>
              </w:rPr>
            </w:pPr>
          </w:p>
          <w:p w14:paraId="64DC9E82" w14:textId="77777777" w:rsidR="007E6993" w:rsidRDefault="007E6993" w:rsidP="00EF06EE">
            <w:pPr>
              <w:spacing w:after="0" w:line="276" w:lineRule="auto"/>
              <w:ind w:left="165" w:firstLine="90"/>
              <w:rPr>
                <w:rFonts w:ascii="GHEA Grapalat" w:hAnsi="GHEA Grapalat" w:cs="Calibri"/>
                <w:lang w:val="hy-AM"/>
              </w:rPr>
            </w:pPr>
          </w:p>
          <w:p w14:paraId="3A329FD8" w14:textId="77777777" w:rsidR="007E6993" w:rsidRDefault="007E6993" w:rsidP="00EF06EE">
            <w:pPr>
              <w:spacing w:after="0" w:line="276" w:lineRule="auto"/>
              <w:ind w:left="165" w:firstLine="90"/>
              <w:rPr>
                <w:rFonts w:ascii="GHEA Grapalat" w:hAnsi="GHEA Grapalat" w:cs="Calibri"/>
                <w:lang w:val="hy-AM"/>
              </w:rPr>
            </w:pPr>
          </w:p>
          <w:p w14:paraId="60B8F13C" w14:textId="77777777" w:rsidR="007E6993" w:rsidRDefault="007E6993" w:rsidP="00EF06EE">
            <w:pPr>
              <w:spacing w:after="0" w:line="276" w:lineRule="auto"/>
              <w:ind w:left="165" w:firstLine="90"/>
              <w:rPr>
                <w:rFonts w:ascii="GHEA Grapalat" w:hAnsi="GHEA Grapalat" w:cs="Calibri"/>
                <w:lang w:val="hy-AM"/>
              </w:rPr>
            </w:pPr>
          </w:p>
          <w:p w14:paraId="7CD83396" w14:textId="77777777" w:rsidR="007E6993" w:rsidRDefault="007E6993" w:rsidP="00EF06EE">
            <w:pPr>
              <w:spacing w:after="0" w:line="276" w:lineRule="auto"/>
              <w:ind w:left="165" w:firstLine="90"/>
              <w:rPr>
                <w:rFonts w:ascii="GHEA Grapalat" w:hAnsi="GHEA Grapalat" w:cs="Calibri"/>
                <w:lang w:val="hy-AM"/>
              </w:rPr>
            </w:pPr>
          </w:p>
          <w:p w14:paraId="6B825BED" w14:textId="77777777" w:rsidR="007E6993" w:rsidRDefault="007E6993" w:rsidP="00EF06EE">
            <w:pPr>
              <w:spacing w:after="0" w:line="276" w:lineRule="auto"/>
              <w:ind w:left="165" w:firstLine="90"/>
              <w:rPr>
                <w:rFonts w:ascii="GHEA Grapalat" w:hAnsi="GHEA Grapalat" w:cs="Calibri"/>
                <w:lang w:val="hy-AM"/>
              </w:rPr>
            </w:pPr>
          </w:p>
          <w:p w14:paraId="388B7D4F" w14:textId="77777777" w:rsidR="007E6993" w:rsidRDefault="007E6993" w:rsidP="00EF06EE">
            <w:pPr>
              <w:spacing w:after="0" w:line="276" w:lineRule="auto"/>
              <w:ind w:left="165" w:firstLine="90"/>
              <w:rPr>
                <w:rFonts w:ascii="GHEA Grapalat" w:hAnsi="GHEA Grapalat" w:cs="Calibri"/>
                <w:lang w:val="hy-AM"/>
              </w:rPr>
            </w:pPr>
          </w:p>
          <w:p w14:paraId="5EEBA18B" w14:textId="10A14736" w:rsidR="00981769" w:rsidRDefault="00981769" w:rsidP="00EF06EE">
            <w:pPr>
              <w:spacing w:after="0" w:line="276" w:lineRule="auto"/>
              <w:ind w:left="165" w:firstLine="90"/>
              <w:jc w:val="both"/>
              <w:rPr>
                <w:rFonts w:ascii="GHEA Grapalat" w:hAnsi="GHEA Grapalat" w:cs="Calibri"/>
                <w:sz w:val="24"/>
                <w:szCs w:val="24"/>
                <w:lang w:val="hy-AM"/>
              </w:rPr>
            </w:pPr>
          </w:p>
          <w:p w14:paraId="1635A3CF" w14:textId="12E4B4A3" w:rsidR="00981769" w:rsidRPr="00EF06EE" w:rsidRDefault="00EF06EE" w:rsidP="00EF06EE">
            <w:pPr>
              <w:spacing w:after="0" w:line="276" w:lineRule="auto"/>
              <w:ind w:left="165" w:firstLine="90"/>
              <w:jc w:val="both"/>
              <w:rPr>
                <w:rFonts w:ascii="GHEA Grapalat" w:hAnsi="GHEA Grapalat" w:cs="Calibri"/>
                <w:b/>
                <w:bCs/>
                <w:sz w:val="24"/>
                <w:szCs w:val="24"/>
                <w:lang w:val="hy-AM"/>
              </w:rPr>
            </w:pPr>
            <w:r w:rsidRPr="00EF06EE">
              <w:rPr>
                <w:rFonts w:ascii="GHEA Grapalat" w:hAnsi="GHEA Grapalat" w:cs="Calibri"/>
                <w:sz w:val="24"/>
                <w:szCs w:val="24"/>
                <w:lang w:val="hy-AM"/>
              </w:rPr>
              <w:t xml:space="preserve"> </w:t>
            </w:r>
            <w:r w:rsidRPr="00EF06EE">
              <w:rPr>
                <w:rFonts w:ascii="GHEA Grapalat" w:hAnsi="GHEA Grapalat" w:cs="Calibri"/>
                <w:b/>
                <w:bCs/>
                <w:sz w:val="24"/>
                <w:szCs w:val="24"/>
                <w:lang w:val="hy-AM"/>
              </w:rPr>
              <w:t>ԸՆԴՈՒՆՎԵԼ Է:</w:t>
            </w:r>
          </w:p>
          <w:p w14:paraId="6AF27C72" w14:textId="753DE87C" w:rsidR="00EF06EE" w:rsidRDefault="00EF06EE" w:rsidP="00EF06EE">
            <w:pPr>
              <w:spacing w:after="0" w:line="276" w:lineRule="auto"/>
              <w:ind w:left="165" w:firstLine="90"/>
              <w:jc w:val="both"/>
              <w:rPr>
                <w:rFonts w:ascii="GHEA Grapalat" w:hAnsi="GHEA Grapalat" w:cs="Calibri"/>
                <w:sz w:val="24"/>
                <w:szCs w:val="24"/>
                <w:lang w:val="hy-AM"/>
              </w:rPr>
            </w:pPr>
            <w:r>
              <w:rPr>
                <w:rFonts w:ascii="GHEA Grapalat" w:hAnsi="GHEA Grapalat" w:cs="Calibri"/>
                <w:sz w:val="24"/>
                <w:szCs w:val="24"/>
                <w:lang w:val="hy-AM"/>
              </w:rPr>
              <w:t>Կառավարության որոշման նախագծի փաթեթին կից ներկայացվում են հաշվարկ հիմնավորումները:</w:t>
            </w:r>
          </w:p>
          <w:p w14:paraId="04AF474F" w14:textId="534F60A3" w:rsidR="00EF06EE" w:rsidRDefault="00EF06EE" w:rsidP="00EF06EE">
            <w:pPr>
              <w:spacing w:after="0" w:line="276" w:lineRule="auto"/>
              <w:ind w:left="165" w:firstLine="90"/>
              <w:jc w:val="both"/>
              <w:rPr>
                <w:rFonts w:ascii="GHEA Grapalat" w:hAnsi="GHEA Grapalat" w:cs="Calibri"/>
                <w:sz w:val="24"/>
                <w:szCs w:val="24"/>
                <w:lang w:val="hy-AM"/>
              </w:rPr>
            </w:pPr>
          </w:p>
          <w:p w14:paraId="273B3D3C" w14:textId="26A8EF7B" w:rsidR="00EF06EE" w:rsidRDefault="00EF06EE" w:rsidP="00EF06EE">
            <w:pPr>
              <w:spacing w:after="0" w:line="276" w:lineRule="auto"/>
              <w:ind w:left="165" w:firstLine="90"/>
              <w:jc w:val="both"/>
              <w:rPr>
                <w:rFonts w:ascii="GHEA Grapalat" w:hAnsi="GHEA Grapalat" w:cs="Calibri"/>
                <w:sz w:val="24"/>
                <w:szCs w:val="24"/>
                <w:lang w:val="hy-AM"/>
              </w:rPr>
            </w:pPr>
          </w:p>
          <w:p w14:paraId="39F7FC81" w14:textId="799EAAE4" w:rsidR="00EF06EE" w:rsidRDefault="00EF06EE" w:rsidP="00EF06EE">
            <w:pPr>
              <w:spacing w:after="0" w:line="276" w:lineRule="auto"/>
              <w:ind w:left="165" w:firstLine="90"/>
              <w:jc w:val="both"/>
              <w:rPr>
                <w:rFonts w:ascii="GHEA Grapalat" w:hAnsi="GHEA Grapalat" w:cs="Calibri"/>
                <w:sz w:val="24"/>
                <w:szCs w:val="24"/>
                <w:lang w:val="hy-AM"/>
              </w:rPr>
            </w:pPr>
          </w:p>
          <w:p w14:paraId="570ED859" w14:textId="6F8EC158" w:rsidR="00EF06EE" w:rsidRDefault="00EF06EE" w:rsidP="00EF06EE">
            <w:pPr>
              <w:spacing w:after="0" w:line="276" w:lineRule="auto"/>
              <w:ind w:left="165" w:firstLine="90"/>
              <w:jc w:val="both"/>
              <w:rPr>
                <w:rFonts w:ascii="GHEA Grapalat" w:hAnsi="GHEA Grapalat" w:cs="Calibri"/>
                <w:sz w:val="24"/>
                <w:szCs w:val="24"/>
                <w:lang w:val="hy-AM"/>
              </w:rPr>
            </w:pPr>
          </w:p>
          <w:p w14:paraId="529C4634" w14:textId="503E0ED5" w:rsidR="00EF06EE" w:rsidRDefault="00EF06EE" w:rsidP="00EF06EE">
            <w:pPr>
              <w:spacing w:after="0" w:line="276" w:lineRule="auto"/>
              <w:ind w:left="165" w:firstLine="90"/>
              <w:jc w:val="both"/>
              <w:rPr>
                <w:rFonts w:ascii="GHEA Grapalat" w:hAnsi="GHEA Grapalat" w:cs="Calibri"/>
                <w:sz w:val="24"/>
                <w:szCs w:val="24"/>
                <w:lang w:val="hy-AM"/>
              </w:rPr>
            </w:pPr>
          </w:p>
          <w:p w14:paraId="77CBE854" w14:textId="649CCE62" w:rsidR="00EF06EE" w:rsidRDefault="00EF06EE" w:rsidP="00EF06EE">
            <w:pPr>
              <w:spacing w:after="0" w:line="276" w:lineRule="auto"/>
              <w:ind w:left="165" w:firstLine="90"/>
              <w:jc w:val="both"/>
              <w:rPr>
                <w:rFonts w:ascii="GHEA Grapalat" w:hAnsi="GHEA Grapalat" w:cs="Calibri"/>
                <w:sz w:val="24"/>
                <w:szCs w:val="24"/>
                <w:lang w:val="hy-AM"/>
              </w:rPr>
            </w:pPr>
          </w:p>
          <w:p w14:paraId="6EA666C8" w14:textId="00C1F70E" w:rsidR="00EF06EE" w:rsidRDefault="00EF06EE" w:rsidP="00EF06EE">
            <w:pPr>
              <w:spacing w:after="0" w:line="276" w:lineRule="auto"/>
              <w:ind w:left="165" w:firstLine="90"/>
              <w:jc w:val="both"/>
              <w:rPr>
                <w:rFonts w:ascii="GHEA Grapalat" w:hAnsi="GHEA Grapalat" w:cs="Calibri"/>
                <w:sz w:val="24"/>
                <w:szCs w:val="24"/>
                <w:lang w:val="hy-AM"/>
              </w:rPr>
            </w:pPr>
          </w:p>
          <w:p w14:paraId="2C2F72E2" w14:textId="335714AE" w:rsidR="00EF06EE" w:rsidRDefault="00EF06EE" w:rsidP="00EF06EE">
            <w:pPr>
              <w:spacing w:after="0" w:line="276" w:lineRule="auto"/>
              <w:ind w:left="165" w:firstLine="90"/>
              <w:jc w:val="both"/>
              <w:rPr>
                <w:rFonts w:ascii="GHEA Grapalat" w:hAnsi="GHEA Grapalat" w:cs="Calibri"/>
                <w:sz w:val="24"/>
                <w:szCs w:val="24"/>
                <w:lang w:val="hy-AM"/>
              </w:rPr>
            </w:pPr>
          </w:p>
          <w:p w14:paraId="2EC12E9E" w14:textId="44262599" w:rsidR="00EF06EE" w:rsidRDefault="00EF06EE" w:rsidP="00EF06EE">
            <w:pPr>
              <w:spacing w:after="0" w:line="276" w:lineRule="auto"/>
              <w:ind w:left="165" w:firstLine="90"/>
              <w:jc w:val="both"/>
              <w:rPr>
                <w:rFonts w:ascii="GHEA Grapalat" w:hAnsi="GHEA Grapalat" w:cs="Calibri"/>
                <w:sz w:val="24"/>
                <w:szCs w:val="24"/>
                <w:lang w:val="hy-AM"/>
              </w:rPr>
            </w:pPr>
          </w:p>
          <w:p w14:paraId="067D37A3" w14:textId="0CCC2A4E" w:rsidR="00EF06EE" w:rsidRDefault="00EF06EE" w:rsidP="00EF06EE">
            <w:pPr>
              <w:spacing w:after="0" w:line="276" w:lineRule="auto"/>
              <w:ind w:left="165" w:firstLine="90"/>
              <w:jc w:val="both"/>
              <w:rPr>
                <w:rFonts w:ascii="GHEA Grapalat" w:hAnsi="GHEA Grapalat" w:cs="Calibri"/>
                <w:sz w:val="24"/>
                <w:szCs w:val="24"/>
                <w:lang w:val="hy-AM"/>
              </w:rPr>
            </w:pPr>
          </w:p>
          <w:p w14:paraId="0F7FADC2" w14:textId="3039A087" w:rsidR="00EF06EE" w:rsidRDefault="00EF06EE" w:rsidP="00EF06EE">
            <w:pPr>
              <w:spacing w:after="0" w:line="276" w:lineRule="auto"/>
              <w:ind w:left="165" w:firstLine="90"/>
              <w:jc w:val="both"/>
              <w:rPr>
                <w:rFonts w:ascii="GHEA Grapalat" w:hAnsi="GHEA Grapalat" w:cs="Calibri"/>
                <w:sz w:val="24"/>
                <w:szCs w:val="24"/>
                <w:lang w:val="hy-AM"/>
              </w:rPr>
            </w:pPr>
          </w:p>
          <w:p w14:paraId="2DD02599" w14:textId="253F2E28" w:rsidR="00EF06EE" w:rsidRDefault="00EF06EE" w:rsidP="00EF06EE">
            <w:pPr>
              <w:spacing w:after="0" w:line="276" w:lineRule="auto"/>
              <w:ind w:left="165" w:firstLine="90"/>
              <w:jc w:val="both"/>
              <w:rPr>
                <w:rFonts w:ascii="GHEA Grapalat" w:hAnsi="GHEA Grapalat" w:cs="Calibri"/>
                <w:sz w:val="24"/>
                <w:szCs w:val="24"/>
                <w:lang w:val="hy-AM"/>
              </w:rPr>
            </w:pPr>
          </w:p>
          <w:p w14:paraId="48E6D72F" w14:textId="5549425F" w:rsidR="00EF06EE" w:rsidRDefault="00EF06EE" w:rsidP="00EF06EE">
            <w:pPr>
              <w:spacing w:after="0" w:line="276" w:lineRule="auto"/>
              <w:ind w:left="165" w:firstLine="90"/>
              <w:jc w:val="both"/>
              <w:rPr>
                <w:rFonts w:ascii="GHEA Grapalat" w:hAnsi="GHEA Grapalat" w:cs="Calibri"/>
                <w:sz w:val="24"/>
                <w:szCs w:val="24"/>
                <w:lang w:val="hy-AM"/>
              </w:rPr>
            </w:pPr>
          </w:p>
          <w:p w14:paraId="76840C00" w14:textId="42CD65DE" w:rsidR="00AE1502" w:rsidRDefault="00AE1502" w:rsidP="00EF06EE">
            <w:pPr>
              <w:spacing w:after="0" w:line="276" w:lineRule="auto"/>
              <w:ind w:left="165" w:firstLine="90"/>
              <w:jc w:val="both"/>
              <w:rPr>
                <w:rFonts w:ascii="GHEA Grapalat" w:hAnsi="GHEA Grapalat" w:cs="Calibri"/>
                <w:sz w:val="24"/>
                <w:szCs w:val="24"/>
                <w:lang w:val="hy-AM"/>
              </w:rPr>
            </w:pPr>
          </w:p>
          <w:p w14:paraId="5CC9D7E1" w14:textId="466BB199" w:rsidR="00AE1502" w:rsidRDefault="00AE1502" w:rsidP="00EF06EE">
            <w:pPr>
              <w:spacing w:after="0" w:line="276" w:lineRule="auto"/>
              <w:ind w:left="165" w:firstLine="90"/>
              <w:jc w:val="both"/>
              <w:rPr>
                <w:rFonts w:ascii="GHEA Grapalat" w:hAnsi="GHEA Grapalat" w:cs="Calibri"/>
                <w:sz w:val="24"/>
                <w:szCs w:val="24"/>
                <w:lang w:val="hy-AM"/>
              </w:rPr>
            </w:pPr>
          </w:p>
          <w:p w14:paraId="2C8912C6" w14:textId="77777777" w:rsidR="00AE1502" w:rsidRDefault="00AE1502" w:rsidP="00EF06EE">
            <w:pPr>
              <w:spacing w:after="0" w:line="276" w:lineRule="auto"/>
              <w:ind w:left="165" w:firstLine="90"/>
              <w:jc w:val="both"/>
              <w:rPr>
                <w:rFonts w:ascii="GHEA Grapalat" w:hAnsi="GHEA Grapalat" w:cs="Calibri"/>
                <w:sz w:val="24"/>
                <w:szCs w:val="24"/>
                <w:lang w:val="hy-AM"/>
              </w:rPr>
            </w:pPr>
          </w:p>
          <w:p w14:paraId="7ADC276A" w14:textId="6AE10803" w:rsidR="00EF06EE" w:rsidRDefault="00EF06EE" w:rsidP="00EF06EE">
            <w:pPr>
              <w:spacing w:after="0" w:line="276" w:lineRule="auto"/>
              <w:ind w:left="165" w:firstLine="90"/>
              <w:jc w:val="both"/>
              <w:rPr>
                <w:rFonts w:ascii="GHEA Grapalat" w:hAnsi="GHEA Grapalat" w:cs="Calibri"/>
                <w:sz w:val="24"/>
                <w:szCs w:val="24"/>
                <w:lang w:val="hy-AM"/>
              </w:rPr>
            </w:pPr>
          </w:p>
          <w:p w14:paraId="7C187A08" w14:textId="77777777" w:rsidR="00AE1502" w:rsidRDefault="00AE1502" w:rsidP="00EF06EE">
            <w:pPr>
              <w:spacing w:after="0" w:line="276" w:lineRule="auto"/>
              <w:ind w:left="165" w:firstLine="90"/>
              <w:jc w:val="both"/>
              <w:rPr>
                <w:rFonts w:ascii="GHEA Grapalat" w:eastAsia="Times New Roman" w:hAnsi="GHEA Grapalat"/>
                <w:color w:val="000000"/>
                <w:sz w:val="24"/>
                <w:szCs w:val="24"/>
                <w:lang w:val="hy-AM"/>
              </w:rPr>
            </w:pPr>
          </w:p>
          <w:p w14:paraId="0F779321" w14:textId="77777777" w:rsidR="00AE1502" w:rsidRDefault="00AE1502" w:rsidP="00EF06EE">
            <w:pPr>
              <w:spacing w:after="0" w:line="276" w:lineRule="auto"/>
              <w:ind w:left="165" w:firstLine="90"/>
              <w:jc w:val="both"/>
              <w:rPr>
                <w:rFonts w:ascii="GHEA Grapalat" w:eastAsia="Times New Roman" w:hAnsi="GHEA Grapalat"/>
                <w:color w:val="000000"/>
                <w:sz w:val="24"/>
                <w:szCs w:val="24"/>
                <w:lang w:val="hy-AM"/>
              </w:rPr>
            </w:pPr>
          </w:p>
          <w:p w14:paraId="55FD5AB1" w14:textId="5AF071C4" w:rsidR="00EF06EE" w:rsidRPr="00EF06EE" w:rsidRDefault="00EF06EE" w:rsidP="00EF06EE">
            <w:pPr>
              <w:spacing w:after="0" w:line="276" w:lineRule="auto"/>
              <w:ind w:left="165" w:firstLine="90"/>
              <w:jc w:val="both"/>
              <w:rPr>
                <w:rFonts w:ascii="GHEA Grapalat" w:hAnsi="GHEA Grapalat" w:cs="Calibri"/>
                <w:sz w:val="24"/>
                <w:szCs w:val="24"/>
                <w:lang w:val="hy-AM"/>
              </w:rPr>
            </w:pPr>
            <w:r w:rsidRPr="00EF06EE">
              <w:rPr>
                <w:rFonts w:ascii="GHEA Grapalat" w:eastAsia="Times New Roman" w:hAnsi="GHEA Grapalat"/>
                <w:color w:val="000000"/>
                <w:sz w:val="24"/>
                <w:szCs w:val="24"/>
                <w:lang w:val="hy-AM"/>
              </w:rPr>
              <w:t>Մինչև հունիսի 1-ը Առողջության ապահովման և բարելավման ծրագրերի շրջանակներում մատուցված աշխատանքների դիմաց պարտքերի 30%-ը կփոխհատուցվի «Ոչ վարակիչ հիվանդությունների բժշկական օգնության ապահովում» և «Սոցիալապես անապահով և առանձին խմբերի անձանց բժշկական օգնություն» ծրագրերում իրականացվող ներքին վերաբաշխումների արդյունքում։</w:t>
            </w:r>
          </w:p>
          <w:p w14:paraId="687333C3" w14:textId="5A2EB515" w:rsidR="00EF06EE" w:rsidRDefault="00EF06EE" w:rsidP="00EF06EE">
            <w:pPr>
              <w:spacing w:after="0" w:line="276" w:lineRule="auto"/>
              <w:ind w:left="165" w:firstLine="90"/>
              <w:jc w:val="both"/>
              <w:rPr>
                <w:rFonts w:ascii="GHEA Grapalat" w:hAnsi="GHEA Grapalat" w:cs="Calibri"/>
                <w:sz w:val="24"/>
                <w:szCs w:val="24"/>
                <w:lang w:val="hy-AM"/>
              </w:rPr>
            </w:pPr>
            <w:r>
              <w:rPr>
                <w:rFonts w:ascii="GHEA Grapalat" w:hAnsi="GHEA Grapalat" w:cs="Calibri"/>
                <w:sz w:val="24"/>
                <w:szCs w:val="24"/>
                <w:lang w:val="hy-AM"/>
              </w:rPr>
              <w:t xml:space="preserve"> Կառավարության որոշման նախագծի փաթեթին կից ներկայացվում են հաշվարկ հիմնավորումները:</w:t>
            </w:r>
          </w:p>
          <w:p w14:paraId="2695C18B" w14:textId="77777777" w:rsidR="00EF06EE" w:rsidRDefault="00EF06EE" w:rsidP="00EF06EE">
            <w:pPr>
              <w:spacing w:after="0" w:line="276" w:lineRule="auto"/>
              <w:ind w:left="165" w:firstLine="90"/>
              <w:jc w:val="both"/>
              <w:rPr>
                <w:rFonts w:ascii="GHEA Grapalat" w:hAnsi="GHEA Grapalat" w:cs="Calibri"/>
                <w:sz w:val="24"/>
                <w:szCs w:val="24"/>
                <w:lang w:val="hy-AM"/>
              </w:rPr>
            </w:pPr>
          </w:p>
          <w:p w14:paraId="1D7174D2" w14:textId="249B5D1B" w:rsidR="00981769" w:rsidRDefault="00981769" w:rsidP="00EF06EE">
            <w:pPr>
              <w:spacing w:after="0" w:line="276" w:lineRule="auto"/>
              <w:ind w:left="165" w:firstLine="90"/>
              <w:jc w:val="both"/>
              <w:rPr>
                <w:rFonts w:ascii="GHEA Grapalat" w:hAnsi="GHEA Grapalat" w:cs="Calibri"/>
                <w:sz w:val="24"/>
                <w:szCs w:val="24"/>
                <w:lang w:val="hy-AM"/>
              </w:rPr>
            </w:pPr>
          </w:p>
          <w:p w14:paraId="774F8CDA" w14:textId="41DB824D" w:rsidR="00981769" w:rsidRDefault="00981769" w:rsidP="00EF06EE">
            <w:pPr>
              <w:spacing w:after="0" w:line="276" w:lineRule="auto"/>
              <w:ind w:left="165" w:firstLine="90"/>
              <w:jc w:val="both"/>
              <w:rPr>
                <w:rFonts w:ascii="GHEA Grapalat" w:hAnsi="GHEA Grapalat" w:cs="Calibri"/>
                <w:sz w:val="24"/>
                <w:szCs w:val="24"/>
                <w:lang w:val="hy-AM"/>
              </w:rPr>
            </w:pPr>
          </w:p>
          <w:p w14:paraId="466B830E" w14:textId="77777777" w:rsidR="00EF06EE" w:rsidRDefault="00EF06EE" w:rsidP="00EF06EE">
            <w:pPr>
              <w:ind w:left="165" w:firstLine="90"/>
              <w:rPr>
                <w:rFonts w:ascii="GHEA Grapalat" w:eastAsia="Times New Roman" w:hAnsi="GHEA Grapalat"/>
                <w:color w:val="000000"/>
                <w:sz w:val="24"/>
                <w:szCs w:val="24"/>
                <w:lang w:val="hy-AM"/>
              </w:rPr>
            </w:pPr>
          </w:p>
          <w:p w14:paraId="603B9583" w14:textId="258F7A0B" w:rsidR="00EF06EE" w:rsidRPr="00EF06EE" w:rsidRDefault="00EF06EE" w:rsidP="00AE1502">
            <w:pPr>
              <w:ind w:left="165" w:right="90" w:firstLine="90"/>
              <w:rPr>
                <w:rFonts w:ascii="GHEA Grapalat" w:eastAsia="Times New Roman" w:hAnsi="GHEA Grapalat"/>
                <w:b/>
                <w:bCs/>
                <w:color w:val="000000"/>
                <w:sz w:val="24"/>
                <w:szCs w:val="24"/>
                <w:lang w:val="hy-AM"/>
              </w:rPr>
            </w:pPr>
            <w:r w:rsidRPr="00EF06EE">
              <w:rPr>
                <w:rFonts w:ascii="GHEA Grapalat" w:eastAsia="Times New Roman" w:hAnsi="GHEA Grapalat"/>
                <w:b/>
                <w:bCs/>
                <w:color w:val="000000"/>
                <w:sz w:val="24"/>
                <w:szCs w:val="24"/>
                <w:lang w:val="hy-AM"/>
              </w:rPr>
              <w:t>ՉԻ ԸՆԴՈՒՆՎԵԼ</w:t>
            </w:r>
            <w:r>
              <w:rPr>
                <w:rFonts w:ascii="GHEA Grapalat" w:eastAsia="Times New Roman" w:hAnsi="GHEA Grapalat"/>
                <w:b/>
                <w:bCs/>
                <w:color w:val="000000"/>
                <w:sz w:val="24"/>
                <w:szCs w:val="24"/>
                <w:lang w:val="hy-AM"/>
              </w:rPr>
              <w:t>:</w:t>
            </w:r>
          </w:p>
          <w:p w14:paraId="68E39B14" w14:textId="77777777" w:rsidR="00EF06EE" w:rsidRPr="00EF06EE" w:rsidRDefault="00EF06EE" w:rsidP="00AE1502">
            <w:pPr>
              <w:ind w:left="165" w:right="90" w:firstLine="90"/>
              <w:rPr>
                <w:rFonts w:ascii="GHEA Grapalat" w:eastAsia="Times New Roman" w:hAnsi="GHEA Grapalat"/>
                <w:color w:val="000000"/>
                <w:sz w:val="24"/>
                <w:szCs w:val="24"/>
                <w:lang w:val="hy-AM"/>
              </w:rPr>
            </w:pPr>
            <w:r w:rsidRPr="00EF06EE">
              <w:rPr>
                <w:rFonts w:ascii="GHEA Grapalat" w:eastAsia="Times New Roman" w:hAnsi="GHEA Grapalat"/>
                <w:color w:val="000000"/>
                <w:sz w:val="24"/>
                <w:szCs w:val="24"/>
                <w:lang w:val="hy-AM"/>
              </w:rPr>
              <w:t>Նախագծով իրականացվող փոփոխությունները վերաբերվում են.</w:t>
            </w:r>
          </w:p>
          <w:p w14:paraId="7EC13BF5" w14:textId="217B95EA" w:rsidR="00EF06EE" w:rsidRPr="00EF06EE" w:rsidRDefault="00EF06EE" w:rsidP="00AE1502">
            <w:pPr>
              <w:pStyle w:val="ListParagraph"/>
              <w:numPr>
                <w:ilvl w:val="0"/>
                <w:numId w:val="2"/>
              </w:numPr>
              <w:ind w:right="90"/>
              <w:rPr>
                <w:rFonts w:ascii="GHEA Grapalat" w:hAnsi="GHEA Grapalat"/>
                <w:sz w:val="24"/>
                <w:szCs w:val="24"/>
                <w:lang w:val="hy-AM"/>
              </w:rPr>
            </w:pPr>
            <w:r w:rsidRPr="00EF06EE">
              <w:rPr>
                <w:rFonts w:ascii="GHEA Grapalat" w:hAnsi="GHEA Grapalat"/>
                <w:sz w:val="24"/>
                <w:szCs w:val="24"/>
                <w:lang w:val="hy-AM"/>
              </w:rPr>
              <w:t>1099 - 11001 «Առողջության առաջնային պահպանման բժշկական օգնության ծառայություններ»,</w:t>
            </w:r>
          </w:p>
          <w:p w14:paraId="56262335" w14:textId="55E29983" w:rsidR="00EF06EE" w:rsidRPr="00EF06EE" w:rsidRDefault="00EF06EE" w:rsidP="00AE1502">
            <w:pPr>
              <w:pStyle w:val="ListParagraph"/>
              <w:numPr>
                <w:ilvl w:val="0"/>
                <w:numId w:val="2"/>
              </w:numPr>
              <w:ind w:right="90"/>
              <w:rPr>
                <w:rFonts w:ascii="GHEA Grapalat" w:hAnsi="GHEA Grapalat"/>
                <w:sz w:val="24"/>
                <w:szCs w:val="24"/>
                <w:lang w:val="hy-AM"/>
              </w:rPr>
            </w:pPr>
            <w:r w:rsidRPr="00EF06EE">
              <w:rPr>
                <w:rFonts w:ascii="GHEA Grapalat" w:hAnsi="GHEA Grapalat"/>
                <w:sz w:val="24"/>
                <w:szCs w:val="24"/>
                <w:lang w:val="hy-AM"/>
              </w:rPr>
              <w:t>1142 - 11001 «Դատաբժշկական և ախտաբանաանատոմիական բժշկական օգնության ծառայություններ», 1200 - 11001 «Մանկաբարձական բժշկական օգնության ծառայություններ», 1200-11003 «Անպտուղ զույգերի համար վերարտադրողական օժանդակ տեխնոլոգիաների կիրառմամբ բժշկական օգնության ծառայություններ», 1201 - 11001 «Շտապ բժշկական օգնության ծառայություններ» միջոցառումներին, որոնց շրջանակներում ծառայությունները մատուցվում են առանց հերթագրման սկզբունքի կիրառման։</w:t>
            </w:r>
          </w:p>
          <w:p w14:paraId="0EB99AC0" w14:textId="77777777" w:rsidR="00C16F33" w:rsidRPr="00EF06EE" w:rsidRDefault="00EF06EE" w:rsidP="00AE1502">
            <w:pPr>
              <w:pStyle w:val="ListParagraph"/>
              <w:numPr>
                <w:ilvl w:val="0"/>
                <w:numId w:val="2"/>
              </w:numPr>
              <w:spacing w:after="0" w:line="276" w:lineRule="auto"/>
              <w:ind w:right="90"/>
              <w:jc w:val="both"/>
              <w:rPr>
                <w:rFonts w:ascii="GHEA Grapalat" w:hAnsi="GHEA Grapalat" w:cs="Calibri"/>
                <w:b/>
                <w:bCs/>
                <w:lang w:val="hy-AM"/>
              </w:rPr>
            </w:pPr>
            <w:r w:rsidRPr="00EF06EE">
              <w:rPr>
                <w:rFonts w:ascii="GHEA Grapalat" w:hAnsi="GHEA Grapalat"/>
                <w:sz w:val="24"/>
                <w:szCs w:val="24"/>
                <w:lang w:val="hy-AM"/>
              </w:rPr>
              <w:t xml:space="preserve">Իսկ 1200-1003 «Երեխաներին բժշկական օգնության ծառայություններ» միջոցառման շրջանակներում ծառայությունները (բացառություն՝ 1212-նորածինների սքրինինգների անցկացման քառանիշից) հերթագրման մեխանիզմը հնարավոր չէր կիրառել, քանի որ միջոցառման համար </w:t>
            </w:r>
            <w:r w:rsidRPr="00EF06EE">
              <w:rPr>
                <w:rFonts w:ascii="GHEA Grapalat" w:hAnsi="GHEA Grapalat"/>
                <w:sz w:val="24"/>
                <w:szCs w:val="24"/>
                <w:lang w:val="hy-AM"/>
              </w:rPr>
              <w:lastRenderedPageBreak/>
              <w:t>մնացորդայի ֆինանսական միջոցներ առակա չէին։</w:t>
            </w:r>
          </w:p>
          <w:p w14:paraId="1BF5F3DA" w14:textId="77777777" w:rsidR="00EF06EE" w:rsidRDefault="00EF06EE" w:rsidP="00EF06EE">
            <w:pPr>
              <w:pStyle w:val="ListParagraph"/>
              <w:spacing w:after="0" w:line="276" w:lineRule="auto"/>
              <w:ind w:left="615"/>
              <w:jc w:val="both"/>
              <w:rPr>
                <w:rFonts w:ascii="GHEA Grapalat" w:hAnsi="GHEA Grapalat"/>
                <w:sz w:val="24"/>
                <w:szCs w:val="24"/>
                <w:lang w:val="hy-AM"/>
              </w:rPr>
            </w:pPr>
          </w:p>
          <w:p w14:paraId="4598A6B9" w14:textId="0F5C7603" w:rsidR="00EF06EE" w:rsidRDefault="00EF06EE" w:rsidP="00AE1502">
            <w:pPr>
              <w:spacing w:after="0" w:line="276" w:lineRule="auto"/>
              <w:ind w:left="165" w:right="180" w:firstLine="90"/>
              <w:jc w:val="both"/>
              <w:rPr>
                <w:rFonts w:ascii="GHEA Grapalat" w:hAnsi="GHEA Grapalat" w:cs="Calibri"/>
                <w:sz w:val="24"/>
                <w:szCs w:val="24"/>
                <w:lang w:val="hy-AM"/>
              </w:rPr>
            </w:pPr>
            <w:r w:rsidRPr="00EF06EE">
              <w:rPr>
                <w:rFonts w:ascii="GHEA Grapalat" w:hAnsi="GHEA Grapalat" w:cs="Calibri"/>
                <w:b/>
                <w:bCs/>
                <w:sz w:val="24"/>
                <w:szCs w:val="24"/>
                <w:lang w:val="hy-AM"/>
              </w:rPr>
              <w:t>ԸՆԴՈՒՆՎԵԼ Է:</w:t>
            </w:r>
            <w:r>
              <w:rPr>
                <w:rFonts w:ascii="GHEA Grapalat" w:hAnsi="GHEA Grapalat" w:cs="Calibri"/>
                <w:sz w:val="24"/>
                <w:szCs w:val="24"/>
                <w:lang w:val="hy-AM"/>
              </w:rPr>
              <w:t xml:space="preserve"> Կառավարության որոշման նախագծի փաթեթին կից ներկայացվում են հաշվարկ հիմնավորումները:</w:t>
            </w:r>
          </w:p>
          <w:p w14:paraId="6DBBA095" w14:textId="77777777" w:rsidR="00EF06EE" w:rsidRDefault="00EF06EE" w:rsidP="00AE1502">
            <w:pPr>
              <w:pStyle w:val="ListParagraph"/>
              <w:spacing w:after="0" w:line="276" w:lineRule="auto"/>
              <w:ind w:left="615" w:right="180"/>
              <w:jc w:val="both"/>
              <w:rPr>
                <w:rFonts w:ascii="GHEA Grapalat" w:hAnsi="GHEA Grapalat" w:cs="Calibri"/>
                <w:b/>
                <w:bCs/>
                <w:lang w:val="hy-AM"/>
              </w:rPr>
            </w:pPr>
          </w:p>
          <w:p w14:paraId="3DFDEA7F" w14:textId="77777777" w:rsidR="00EF06EE" w:rsidRDefault="00EF06EE" w:rsidP="00AE1502">
            <w:pPr>
              <w:pStyle w:val="ListParagraph"/>
              <w:spacing w:after="0" w:line="276" w:lineRule="auto"/>
              <w:ind w:left="615" w:right="180"/>
              <w:jc w:val="both"/>
              <w:rPr>
                <w:rFonts w:ascii="GHEA Grapalat" w:hAnsi="GHEA Grapalat" w:cs="Calibri"/>
                <w:b/>
                <w:bCs/>
                <w:lang w:val="hy-AM"/>
              </w:rPr>
            </w:pPr>
          </w:p>
          <w:p w14:paraId="675E5725" w14:textId="77777777" w:rsidR="00EF06EE" w:rsidRDefault="00EF06EE" w:rsidP="00AE1502">
            <w:pPr>
              <w:pStyle w:val="ListParagraph"/>
              <w:spacing w:after="0" w:line="276" w:lineRule="auto"/>
              <w:ind w:left="615" w:right="180"/>
              <w:jc w:val="both"/>
              <w:rPr>
                <w:rFonts w:ascii="GHEA Grapalat" w:hAnsi="GHEA Grapalat" w:cs="Calibri"/>
                <w:b/>
                <w:bCs/>
                <w:lang w:val="hy-AM"/>
              </w:rPr>
            </w:pPr>
          </w:p>
          <w:p w14:paraId="6913A226" w14:textId="77777777" w:rsidR="00EF06EE" w:rsidRDefault="00EF06EE" w:rsidP="00AE1502">
            <w:pPr>
              <w:pStyle w:val="ListParagraph"/>
              <w:spacing w:after="0" w:line="276" w:lineRule="auto"/>
              <w:ind w:left="615" w:right="180"/>
              <w:jc w:val="both"/>
              <w:rPr>
                <w:rFonts w:ascii="GHEA Grapalat" w:hAnsi="GHEA Grapalat" w:cs="Calibri"/>
                <w:b/>
                <w:bCs/>
                <w:lang w:val="hy-AM"/>
              </w:rPr>
            </w:pPr>
          </w:p>
          <w:p w14:paraId="568AB80D" w14:textId="77777777" w:rsidR="00EF06EE" w:rsidRDefault="00EF06EE" w:rsidP="00AE1502">
            <w:pPr>
              <w:spacing w:after="0" w:line="276" w:lineRule="auto"/>
              <w:ind w:left="165" w:right="180" w:firstLine="90"/>
              <w:jc w:val="both"/>
              <w:rPr>
                <w:rFonts w:ascii="GHEA Grapalat" w:hAnsi="GHEA Grapalat" w:cs="Calibri"/>
                <w:b/>
                <w:bCs/>
                <w:sz w:val="24"/>
                <w:szCs w:val="24"/>
                <w:lang w:val="hy-AM"/>
              </w:rPr>
            </w:pPr>
          </w:p>
          <w:p w14:paraId="314068A4" w14:textId="0EFB3772" w:rsidR="00EF06EE" w:rsidRDefault="00EF06EE" w:rsidP="00AE1502">
            <w:pPr>
              <w:spacing w:after="0" w:line="276" w:lineRule="auto"/>
              <w:ind w:left="165" w:right="180" w:firstLine="90"/>
              <w:jc w:val="both"/>
              <w:rPr>
                <w:rFonts w:ascii="GHEA Grapalat" w:hAnsi="GHEA Grapalat" w:cs="Calibri"/>
                <w:sz w:val="24"/>
                <w:szCs w:val="24"/>
                <w:lang w:val="hy-AM"/>
              </w:rPr>
            </w:pPr>
            <w:r w:rsidRPr="00EF06EE">
              <w:rPr>
                <w:rFonts w:ascii="GHEA Grapalat" w:hAnsi="GHEA Grapalat" w:cs="Calibri"/>
                <w:b/>
                <w:bCs/>
                <w:sz w:val="24"/>
                <w:szCs w:val="24"/>
                <w:lang w:val="hy-AM"/>
              </w:rPr>
              <w:t>ԸՆԴՈՒՆՎԵԼ Է:</w:t>
            </w:r>
            <w:r>
              <w:rPr>
                <w:rFonts w:ascii="GHEA Grapalat" w:hAnsi="GHEA Grapalat" w:cs="Calibri"/>
                <w:sz w:val="24"/>
                <w:szCs w:val="24"/>
                <w:lang w:val="hy-AM"/>
              </w:rPr>
              <w:t xml:space="preserve"> Կառավարության որոշման նախագծի փաթեթին կից ներկայացվում են հաշվարկ հիմնավորումները:</w:t>
            </w:r>
          </w:p>
          <w:p w14:paraId="5E4D3EC2" w14:textId="77777777" w:rsidR="00EF06EE" w:rsidRDefault="00EF06EE" w:rsidP="00AE1502">
            <w:pPr>
              <w:pStyle w:val="ListParagraph"/>
              <w:spacing w:after="0" w:line="276" w:lineRule="auto"/>
              <w:ind w:left="615" w:right="180"/>
              <w:jc w:val="both"/>
              <w:rPr>
                <w:rFonts w:ascii="GHEA Grapalat" w:hAnsi="GHEA Grapalat" w:cs="Calibri"/>
                <w:b/>
                <w:bCs/>
                <w:lang w:val="hy-AM"/>
              </w:rPr>
            </w:pPr>
          </w:p>
          <w:p w14:paraId="73B725C3" w14:textId="77777777" w:rsidR="009338C1" w:rsidRDefault="009338C1" w:rsidP="00AE1502">
            <w:pPr>
              <w:pStyle w:val="ListParagraph"/>
              <w:spacing w:after="0" w:line="276" w:lineRule="auto"/>
              <w:ind w:left="615" w:right="180"/>
              <w:jc w:val="both"/>
              <w:rPr>
                <w:rFonts w:ascii="GHEA Grapalat" w:hAnsi="GHEA Grapalat" w:cs="Calibri"/>
                <w:b/>
                <w:bCs/>
                <w:lang w:val="hy-AM"/>
              </w:rPr>
            </w:pPr>
          </w:p>
          <w:p w14:paraId="33F5BDA0" w14:textId="77777777" w:rsidR="009338C1" w:rsidRDefault="009338C1" w:rsidP="00AE1502">
            <w:pPr>
              <w:pStyle w:val="ListParagraph"/>
              <w:spacing w:after="0" w:line="276" w:lineRule="auto"/>
              <w:ind w:left="165" w:right="180" w:firstLine="450"/>
              <w:jc w:val="both"/>
              <w:rPr>
                <w:rFonts w:ascii="GHEA Grapalat" w:hAnsi="GHEA Grapalat" w:cs="Calibri"/>
                <w:b/>
                <w:bCs/>
                <w:lang w:val="hy-AM"/>
              </w:rPr>
            </w:pPr>
            <w:r>
              <w:rPr>
                <w:rFonts w:ascii="GHEA Grapalat" w:hAnsi="GHEA Grapalat" w:cs="Calibri"/>
                <w:b/>
                <w:bCs/>
                <w:lang w:val="hy-AM"/>
              </w:rPr>
              <w:t>ՉԻ ԸՆԴՈՒՆՎԵԼ:</w:t>
            </w:r>
          </w:p>
          <w:p w14:paraId="380CB65B" w14:textId="2205708C" w:rsidR="009338C1" w:rsidRPr="009338C1" w:rsidRDefault="009338C1" w:rsidP="00AE1502">
            <w:pPr>
              <w:pStyle w:val="ListParagraph"/>
              <w:spacing w:after="0" w:line="276" w:lineRule="auto"/>
              <w:ind w:left="165" w:right="180" w:firstLine="450"/>
              <w:jc w:val="both"/>
              <w:rPr>
                <w:rFonts w:ascii="GHEA Grapalat" w:hAnsi="GHEA Grapalat" w:cs="Calibri"/>
                <w:sz w:val="24"/>
                <w:szCs w:val="24"/>
                <w:lang w:val="hy-AM"/>
              </w:rPr>
            </w:pPr>
            <w:r w:rsidRPr="009338C1">
              <w:rPr>
                <w:rFonts w:ascii="GHEA Grapalat" w:hAnsi="GHEA Grapalat" w:cs="Calibri"/>
                <w:sz w:val="24"/>
                <w:szCs w:val="24"/>
                <w:lang w:val="hy-AM"/>
              </w:rPr>
              <w:t xml:space="preserve">Հաշվի առնելով այն, որ </w:t>
            </w:r>
            <w:bookmarkStart w:id="2" w:name="_Hlk232609975"/>
            <w:r w:rsidRPr="009338C1">
              <w:rPr>
                <w:rFonts w:ascii="GHEA Grapalat" w:hAnsi="GHEA Grapalat" w:cs="Calibri"/>
                <w:sz w:val="24"/>
                <w:szCs w:val="24"/>
                <w:lang w:val="hy-AM"/>
              </w:rPr>
              <w:t>2026 թվականի բյուջեն հաստատվել 831 մլն դրամի չափով, իսկ 2025թ-ի փաստացի կատարողականը կազմել է 986,9 մլն դրամ, միաժամանակ միջոցառման 2025թ դեկտեմբեր- 2026թ ապրիլ ամիսների կատարողականը արդեն իսկ կազմել է 440 մլն դրամ, ուստի հետագա կատարողականների փոխհատուցման համար հավելյալ հարկավոր է լինելու 160-170 մլն դրամ, որի մի մասն է ներկայացված սույն նախագծում ընթացիկ ամիսների կատարողականների համար:</w:t>
            </w:r>
            <w:bookmarkEnd w:id="2"/>
          </w:p>
        </w:tc>
      </w:tr>
    </w:tbl>
    <w:p w14:paraId="2879FCA4" w14:textId="4DB0A0FB" w:rsidR="004A0D8F" w:rsidRPr="001C5C39" w:rsidRDefault="008C4FFF" w:rsidP="00C741E4">
      <w:pPr>
        <w:tabs>
          <w:tab w:val="left" w:pos="272"/>
          <w:tab w:val="right" w:pos="14138"/>
        </w:tabs>
        <w:spacing w:after="0" w:line="360" w:lineRule="auto"/>
        <w:jc w:val="right"/>
        <w:rPr>
          <w:rFonts w:ascii="GHEA Grapalat" w:hAnsi="GHEA Grapalat"/>
          <w:b/>
          <w:color w:val="000000" w:themeColor="text1"/>
          <w:lang w:val="hy-AM"/>
        </w:rPr>
      </w:pPr>
      <w:r w:rsidRPr="001C5C39">
        <w:rPr>
          <w:rFonts w:ascii="GHEA Grapalat" w:hAnsi="GHEA Grapalat"/>
          <w:b/>
          <w:color w:val="000000" w:themeColor="text1"/>
          <w:lang w:val="hy-AM"/>
        </w:rPr>
        <w:lastRenderedPageBreak/>
        <w:tab/>
      </w:r>
      <w:r w:rsidR="004A0D8F" w:rsidRPr="001C5C39">
        <w:rPr>
          <w:rFonts w:ascii="GHEA Grapalat" w:hAnsi="GHEA Grapalat"/>
          <w:b/>
          <w:color w:val="000000" w:themeColor="text1"/>
          <w:lang w:val="hy-AM"/>
        </w:rPr>
        <w:t>Առողջապահության նախարարություն</w:t>
      </w:r>
    </w:p>
    <w:sectPr w:rsidR="004A0D8F" w:rsidRPr="001C5C39" w:rsidSect="005E1659">
      <w:pgSz w:w="15840" w:h="12240" w:orient="landscape"/>
      <w:pgMar w:top="850" w:right="1138" w:bottom="8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E2E76" w14:textId="77777777" w:rsidR="00E07E20" w:rsidRDefault="00E07E20" w:rsidP="00D059EA">
      <w:pPr>
        <w:spacing w:after="0" w:line="240" w:lineRule="auto"/>
      </w:pPr>
      <w:r>
        <w:separator/>
      </w:r>
    </w:p>
  </w:endnote>
  <w:endnote w:type="continuationSeparator" w:id="0">
    <w:p w14:paraId="242BDCFD" w14:textId="77777777" w:rsidR="00E07E20" w:rsidRDefault="00E07E20"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altName w:val="Courier Unicode"/>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panose1 w:val="020206030504050203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351F5" w14:textId="77777777" w:rsidR="00E07E20" w:rsidRDefault="00E07E20" w:rsidP="00D059EA">
      <w:pPr>
        <w:spacing w:after="0" w:line="240" w:lineRule="auto"/>
      </w:pPr>
      <w:r>
        <w:separator/>
      </w:r>
    </w:p>
  </w:footnote>
  <w:footnote w:type="continuationSeparator" w:id="0">
    <w:p w14:paraId="79F39AB0" w14:textId="77777777" w:rsidR="00E07E20" w:rsidRDefault="00E07E20"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253C0"/>
    <w:multiLevelType w:val="hybridMultilevel"/>
    <w:tmpl w:val="B128E7D0"/>
    <w:lvl w:ilvl="0" w:tplc="9C12CC56">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689C0614"/>
    <w:multiLevelType w:val="hybridMultilevel"/>
    <w:tmpl w:val="E700AE14"/>
    <w:lvl w:ilvl="0" w:tplc="EEC221CC">
      <w:start w:val="1"/>
      <w:numFmt w:val="decimal"/>
      <w:lvlText w:val="%1."/>
      <w:lvlJc w:val="left"/>
      <w:pPr>
        <w:ind w:left="615" w:hanging="360"/>
      </w:pPr>
      <w:rPr>
        <w:rFonts w:eastAsia="Times New Roman" w:hint="default"/>
        <w:color w:val="000000"/>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579B"/>
    <w:rsid w:val="00027E05"/>
    <w:rsid w:val="0003221E"/>
    <w:rsid w:val="000447C7"/>
    <w:rsid w:val="00044F6A"/>
    <w:rsid w:val="0004780C"/>
    <w:rsid w:val="00054ACC"/>
    <w:rsid w:val="00062323"/>
    <w:rsid w:val="00072CBD"/>
    <w:rsid w:val="000762CE"/>
    <w:rsid w:val="00084890"/>
    <w:rsid w:val="000858AE"/>
    <w:rsid w:val="00087920"/>
    <w:rsid w:val="00093764"/>
    <w:rsid w:val="000A01E5"/>
    <w:rsid w:val="000A6994"/>
    <w:rsid w:val="000B535C"/>
    <w:rsid w:val="000B691C"/>
    <w:rsid w:val="000B7FDF"/>
    <w:rsid w:val="000C7AD0"/>
    <w:rsid w:val="000D2547"/>
    <w:rsid w:val="000D2B4F"/>
    <w:rsid w:val="000D34D6"/>
    <w:rsid w:val="000D7724"/>
    <w:rsid w:val="000E1775"/>
    <w:rsid w:val="000F50A2"/>
    <w:rsid w:val="000F7D16"/>
    <w:rsid w:val="000F7F19"/>
    <w:rsid w:val="00100A37"/>
    <w:rsid w:val="00101D86"/>
    <w:rsid w:val="00105E72"/>
    <w:rsid w:val="00116FFD"/>
    <w:rsid w:val="00124000"/>
    <w:rsid w:val="0015293A"/>
    <w:rsid w:val="001654D3"/>
    <w:rsid w:val="0016596E"/>
    <w:rsid w:val="0017304C"/>
    <w:rsid w:val="001753B4"/>
    <w:rsid w:val="001759AE"/>
    <w:rsid w:val="00180727"/>
    <w:rsid w:val="00180882"/>
    <w:rsid w:val="001840F5"/>
    <w:rsid w:val="00185353"/>
    <w:rsid w:val="00185E2A"/>
    <w:rsid w:val="00196CFC"/>
    <w:rsid w:val="001A055C"/>
    <w:rsid w:val="001A7F57"/>
    <w:rsid w:val="001B38BE"/>
    <w:rsid w:val="001B40AC"/>
    <w:rsid w:val="001B5A17"/>
    <w:rsid w:val="001B6269"/>
    <w:rsid w:val="001C5C39"/>
    <w:rsid w:val="001D1592"/>
    <w:rsid w:val="001D28DF"/>
    <w:rsid w:val="001D42FC"/>
    <w:rsid w:val="001E3C54"/>
    <w:rsid w:val="001E503E"/>
    <w:rsid w:val="001E78A8"/>
    <w:rsid w:val="001E796F"/>
    <w:rsid w:val="001F49E7"/>
    <w:rsid w:val="001F709E"/>
    <w:rsid w:val="001F7AB5"/>
    <w:rsid w:val="00200306"/>
    <w:rsid w:val="00207481"/>
    <w:rsid w:val="00221BF8"/>
    <w:rsid w:val="00225C37"/>
    <w:rsid w:val="00225D40"/>
    <w:rsid w:val="00237A3E"/>
    <w:rsid w:val="00240E29"/>
    <w:rsid w:val="00243666"/>
    <w:rsid w:val="0024488D"/>
    <w:rsid w:val="00246F6C"/>
    <w:rsid w:val="0026144D"/>
    <w:rsid w:val="002648ED"/>
    <w:rsid w:val="00266E3E"/>
    <w:rsid w:val="0026726F"/>
    <w:rsid w:val="00284679"/>
    <w:rsid w:val="00285005"/>
    <w:rsid w:val="002878FC"/>
    <w:rsid w:val="0029188C"/>
    <w:rsid w:val="002A0E1A"/>
    <w:rsid w:val="002A2520"/>
    <w:rsid w:val="002A2624"/>
    <w:rsid w:val="002A545C"/>
    <w:rsid w:val="002B0A86"/>
    <w:rsid w:val="002C18ED"/>
    <w:rsid w:val="002C222E"/>
    <w:rsid w:val="002C326F"/>
    <w:rsid w:val="002C368B"/>
    <w:rsid w:val="002C4309"/>
    <w:rsid w:val="002D3782"/>
    <w:rsid w:val="002D6D63"/>
    <w:rsid w:val="002E0581"/>
    <w:rsid w:val="002E24F4"/>
    <w:rsid w:val="002E4D20"/>
    <w:rsid w:val="002E74BB"/>
    <w:rsid w:val="002F329E"/>
    <w:rsid w:val="002F521C"/>
    <w:rsid w:val="003067CB"/>
    <w:rsid w:val="003112E4"/>
    <w:rsid w:val="00313300"/>
    <w:rsid w:val="0031653D"/>
    <w:rsid w:val="0032077B"/>
    <w:rsid w:val="003212C0"/>
    <w:rsid w:val="00324A10"/>
    <w:rsid w:val="003307F6"/>
    <w:rsid w:val="00335AAA"/>
    <w:rsid w:val="00340944"/>
    <w:rsid w:val="00342167"/>
    <w:rsid w:val="0035112D"/>
    <w:rsid w:val="00373521"/>
    <w:rsid w:val="0037428E"/>
    <w:rsid w:val="003829F7"/>
    <w:rsid w:val="00387F18"/>
    <w:rsid w:val="00392DB0"/>
    <w:rsid w:val="00393013"/>
    <w:rsid w:val="00393365"/>
    <w:rsid w:val="00395959"/>
    <w:rsid w:val="00396A39"/>
    <w:rsid w:val="00396E22"/>
    <w:rsid w:val="003A05D7"/>
    <w:rsid w:val="003A1C9B"/>
    <w:rsid w:val="003B1863"/>
    <w:rsid w:val="003B7D33"/>
    <w:rsid w:val="003C0235"/>
    <w:rsid w:val="003C2A90"/>
    <w:rsid w:val="003D2C8D"/>
    <w:rsid w:val="003E125E"/>
    <w:rsid w:val="003E267C"/>
    <w:rsid w:val="003F0791"/>
    <w:rsid w:val="003F0798"/>
    <w:rsid w:val="003F2E6B"/>
    <w:rsid w:val="003F3480"/>
    <w:rsid w:val="003F3BE9"/>
    <w:rsid w:val="003F4635"/>
    <w:rsid w:val="003F548B"/>
    <w:rsid w:val="003F61B3"/>
    <w:rsid w:val="003F68F7"/>
    <w:rsid w:val="00400016"/>
    <w:rsid w:val="004008BB"/>
    <w:rsid w:val="00401C94"/>
    <w:rsid w:val="00402A3B"/>
    <w:rsid w:val="0040672F"/>
    <w:rsid w:val="00413FED"/>
    <w:rsid w:val="004308C1"/>
    <w:rsid w:val="00431698"/>
    <w:rsid w:val="00434154"/>
    <w:rsid w:val="00440016"/>
    <w:rsid w:val="00443956"/>
    <w:rsid w:val="00454BC2"/>
    <w:rsid w:val="004555F1"/>
    <w:rsid w:val="00466CC0"/>
    <w:rsid w:val="0047065D"/>
    <w:rsid w:val="00477B3D"/>
    <w:rsid w:val="00483108"/>
    <w:rsid w:val="00483425"/>
    <w:rsid w:val="004946D7"/>
    <w:rsid w:val="00497BDB"/>
    <w:rsid w:val="004A0D8F"/>
    <w:rsid w:val="004A1A24"/>
    <w:rsid w:val="004A4E4C"/>
    <w:rsid w:val="004A635F"/>
    <w:rsid w:val="004B20DD"/>
    <w:rsid w:val="004C298D"/>
    <w:rsid w:val="004C4E49"/>
    <w:rsid w:val="004D3AD0"/>
    <w:rsid w:val="004F2C9E"/>
    <w:rsid w:val="004F2CE7"/>
    <w:rsid w:val="004F385A"/>
    <w:rsid w:val="004F430E"/>
    <w:rsid w:val="004F64B8"/>
    <w:rsid w:val="0050209D"/>
    <w:rsid w:val="005038A3"/>
    <w:rsid w:val="00510A17"/>
    <w:rsid w:val="00513B12"/>
    <w:rsid w:val="00524A99"/>
    <w:rsid w:val="00525AA5"/>
    <w:rsid w:val="00527394"/>
    <w:rsid w:val="005310F6"/>
    <w:rsid w:val="00533A0C"/>
    <w:rsid w:val="00537D46"/>
    <w:rsid w:val="00542A61"/>
    <w:rsid w:val="00550F58"/>
    <w:rsid w:val="005555B7"/>
    <w:rsid w:val="00563EF7"/>
    <w:rsid w:val="00564ECE"/>
    <w:rsid w:val="00565BB7"/>
    <w:rsid w:val="005669D1"/>
    <w:rsid w:val="0057074E"/>
    <w:rsid w:val="00574B78"/>
    <w:rsid w:val="00580131"/>
    <w:rsid w:val="0058042D"/>
    <w:rsid w:val="00592B7B"/>
    <w:rsid w:val="00595301"/>
    <w:rsid w:val="00597C9B"/>
    <w:rsid w:val="005C2643"/>
    <w:rsid w:val="005C5F5F"/>
    <w:rsid w:val="005D097D"/>
    <w:rsid w:val="005E136C"/>
    <w:rsid w:val="005E1659"/>
    <w:rsid w:val="005E2565"/>
    <w:rsid w:val="005E2737"/>
    <w:rsid w:val="005F0A5C"/>
    <w:rsid w:val="005F16F0"/>
    <w:rsid w:val="005F241B"/>
    <w:rsid w:val="005F75E0"/>
    <w:rsid w:val="00600FEE"/>
    <w:rsid w:val="00602CF5"/>
    <w:rsid w:val="00605C8E"/>
    <w:rsid w:val="0061400A"/>
    <w:rsid w:val="00616628"/>
    <w:rsid w:val="0061665D"/>
    <w:rsid w:val="006259FB"/>
    <w:rsid w:val="00630A2A"/>
    <w:rsid w:val="00637941"/>
    <w:rsid w:val="00641B8F"/>
    <w:rsid w:val="006426D2"/>
    <w:rsid w:val="006508BA"/>
    <w:rsid w:val="0065198F"/>
    <w:rsid w:val="00655DEB"/>
    <w:rsid w:val="00662846"/>
    <w:rsid w:val="006714BD"/>
    <w:rsid w:val="006732AD"/>
    <w:rsid w:val="00677B1A"/>
    <w:rsid w:val="006816A5"/>
    <w:rsid w:val="00684248"/>
    <w:rsid w:val="00691B31"/>
    <w:rsid w:val="006A4E61"/>
    <w:rsid w:val="006A75FF"/>
    <w:rsid w:val="006B48F5"/>
    <w:rsid w:val="006B5D71"/>
    <w:rsid w:val="006C411F"/>
    <w:rsid w:val="006C462B"/>
    <w:rsid w:val="006C4C88"/>
    <w:rsid w:val="006C5420"/>
    <w:rsid w:val="006D21C6"/>
    <w:rsid w:val="006D2E4C"/>
    <w:rsid w:val="006D3149"/>
    <w:rsid w:val="006D6D42"/>
    <w:rsid w:val="006E49C4"/>
    <w:rsid w:val="006E62F7"/>
    <w:rsid w:val="006E68FE"/>
    <w:rsid w:val="006F4FAE"/>
    <w:rsid w:val="006F7F77"/>
    <w:rsid w:val="007000D9"/>
    <w:rsid w:val="00705C7A"/>
    <w:rsid w:val="00707659"/>
    <w:rsid w:val="00710843"/>
    <w:rsid w:val="0071246A"/>
    <w:rsid w:val="00714E7C"/>
    <w:rsid w:val="00734477"/>
    <w:rsid w:val="0073597C"/>
    <w:rsid w:val="00736710"/>
    <w:rsid w:val="00740B8A"/>
    <w:rsid w:val="007418B0"/>
    <w:rsid w:val="00745B44"/>
    <w:rsid w:val="0076074A"/>
    <w:rsid w:val="00770701"/>
    <w:rsid w:val="007737B7"/>
    <w:rsid w:val="00777F1B"/>
    <w:rsid w:val="00791193"/>
    <w:rsid w:val="007912DC"/>
    <w:rsid w:val="007929E4"/>
    <w:rsid w:val="0079602B"/>
    <w:rsid w:val="0079753F"/>
    <w:rsid w:val="007A228D"/>
    <w:rsid w:val="007A2586"/>
    <w:rsid w:val="007A66BB"/>
    <w:rsid w:val="007B1109"/>
    <w:rsid w:val="007C274D"/>
    <w:rsid w:val="007C3645"/>
    <w:rsid w:val="007D239C"/>
    <w:rsid w:val="007D2C1C"/>
    <w:rsid w:val="007D32D2"/>
    <w:rsid w:val="007D6C43"/>
    <w:rsid w:val="007E6519"/>
    <w:rsid w:val="007E6993"/>
    <w:rsid w:val="007E7768"/>
    <w:rsid w:val="007E7F9A"/>
    <w:rsid w:val="007F5ADA"/>
    <w:rsid w:val="007F6C65"/>
    <w:rsid w:val="0080168E"/>
    <w:rsid w:val="00801732"/>
    <w:rsid w:val="00801E5B"/>
    <w:rsid w:val="0080551D"/>
    <w:rsid w:val="00814A1B"/>
    <w:rsid w:val="0081584E"/>
    <w:rsid w:val="00815A3D"/>
    <w:rsid w:val="00825D06"/>
    <w:rsid w:val="00826779"/>
    <w:rsid w:val="00840EDD"/>
    <w:rsid w:val="00846B3E"/>
    <w:rsid w:val="00850D24"/>
    <w:rsid w:val="00853C16"/>
    <w:rsid w:val="008543DA"/>
    <w:rsid w:val="0085711B"/>
    <w:rsid w:val="00860BF3"/>
    <w:rsid w:val="0086179D"/>
    <w:rsid w:val="0086692E"/>
    <w:rsid w:val="0087171C"/>
    <w:rsid w:val="00873952"/>
    <w:rsid w:val="008804AE"/>
    <w:rsid w:val="00881D30"/>
    <w:rsid w:val="00890F05"/>
    <w:rsid w:val="008913F2"/>
    <w:rsid w:val="00896076"/>
    <w:rsid w:val="008A1CC6"/>
    <w:rsid w:val="008A2E3A"/>
    <w:rsid w:val="008A333B"/>
    <w:rsid w:val="008B7515"/>
    <w:rsid w:val="008C2853"/>
    <w:rsid w:val="008C4FFF"/>
    <w:rsid w:val="008D31CA"/>
    <w:rsid w:val="008E0CD1"/>
    <w:rsid w:val="008E6FB5"/>
    <w:rsid w:val="008F1965"/>
    <w:rsid w:val="008F7C9B"/>
    <w:rsid w:val="009040A1"/>
    <w:rsid w:val="0090424C"/>
    <w:rsid w:val="009136F6"/>
    <w:rsid w:val="009148A5"/>
    <w:rsid w:val="009149C7"/>
    <w:rsid w:val="00916B3B"/>
    <w:rsid w:val="00923422"/>
    <w:rsid w:val="0093225E"/>
    <w:rsid w:val="00932EB4"/>
    <w:rsid w:val="0093341B"/>
    <w:rsid w:val="009334D3"/>
    <w:rsid w:val="009338C1"/>
    <w:rsid w:val="00936949"/>
    <w:rsid w:val="00942ED6"/>
    <w:rsid w:val="009459B5"/>
    <w:rsid w:val="009466FF"/>
    <w:rsid w:val="0094741C"/>
    <w:rsid w:val="0095209F"/>
    <w:rsid w:val="00957BE9"/>
    <w:rsid w:val="00966328"/>
    <w:rsid w:val="00973E8D"/>
    <w:rsid w:val="00981769"/>
    <w:rsid w:val="00981AEE"/>
    <w:rsid w:val="009829B6"/>
    <w:rsid w:val="009953E9"/>
    <w:rsid w:val="00996DF2"/>
    <w:rsid w:val="00997FE7"/>
    <w:rsid w:val="009B23FE"/>
    <w:rsid w:val="009B4B7E"/>
    <w:rsid w:val="009C68A3"/>
    <w:rsid w:val="009D4592"/>
    <w:rsid w:val="009E16A4"/>
    <w:rsid w:val="009E2B7C"/>
    <w:rsid w:val="009E71A7"/>
    <w:rsid w:val="009F3408"/>
    <w:rsid w:val="009F4945"/>
    <w:rsid w:val="00A117B1"/>
    <w:rsid w:val="00A14833"/>
    <w:rsid w:val="00A169B9"/>
    <w:rsid w:val="00A17DF2"/>
    <w:rsid w:val="00A20B0D"/>
    <w:rsid w:val="00A24700"/>
    <w:rsid w:val="00A25B3F"/>
    <w:rsid w:val="00A301A2"/>
    <w:rsid w:val="00A35AB7"/>
    <w:rsid w:val="00A4599C"/>
    <w:rsid w:val="00A570B5"/>
    <w:rsid w:val="00A62236"/>
    <w:rsid w:val="00A650FE"/>
    <w:rsid w:val="00A65E5A"/>
    <w:rsid w:val="00A701B5"/>
    <w:rsid w:val="00A72775"/>
    <w:rsid w:val="00A77D33"/>
    <w:rsid w:val="00A81860"/>
    <w:rsid w:val="00A82F0C"/>
    <w:rsid w:val="00A873CB"/>
    <w:rsid w:val="00A94F35"/>
    <w:rsid w:val="00AB071E"/>
    <w:rsid w:val="00AB7C82"/>
    <w:rsid w:val="00AC0902"/>
    <w:rsid w:val="00AD7C28"/>
    <w:rsid w:val="00AD7EC5"/>
    <w:rsid w:val="00AE0278"/>
    <w:rsid w:val="00AE1502"/>
    <w:rsid w:val="00AE6281"/>
    <w:rsid w:val="00AF19DF"/>
    <w:rsid w:val="00AF2730"/>
    <w:rsid w:val="00AF4F3F"/>
    <w:rsid w:val="00AF7A46"/>
    <w:rsid w:val="00B01B22"/>
    <w:rsid w:val="00B0340E"/>
    <w:rsid w:val="00B0419B"/>
    <w:rsid w:val="00B10276"/>
    <w:rsid w:val="00B11C09"/>
    <w:rsid w:val="00B123FD"/>
    <w:rsid w:val="00B1300D"/>
    <w:rsid w:val="00B34777"/>
    <w:rsid w:val="00B374F7"/>
    <w:rsid w:val="00B405FE"/>
    <w:rsid w:val="00B40B6B"/>
    <w:rsid w:val="00B416BC"/>
    <w:rsid w:val="00B41D65"/>
    <w:rsid w:val="00B43BD0"/>
    <w:rsid w:val="00B53668"/>
    <w:rsid w:val="00B54794"/>
    <w:rsid w:val="00B57B40"/>
    <w:rsid w:val="00B67211"/>
    <w:rsid w:val="00B701F3"/>
    <w:rsid w:val="00B761DA"/>
    <w:rsid w:val="00B76A80"/>
    <w:rsid w:val="00B80899"/>
    <w:rsid w:val="00B8125F"/>
    <w:rsid w:val="00B85C9A"/>
    <w:rsid w:val="00B94676"/>
    <w:rsid w:val="00B9670D"/>
    <w:rsid w:val="00BA38B3"/>
    <w:rsid w:val="00BB0F8D"/>
    <w:rsid w:val="00BB54D1"/>
    <w:rsid w:val="00BD5F64"/>
    <w:rsid w:val="00C0686F"/>
    <w:rsid w:val="00C144CF"/>
    <w:rsid w:val="00C16F33"/>
    <w:rsid w:val="00C2148D"/>
    <w:rsid w:val="00C2201C"/>
    <w:rsid w:val="00C241AC"/>
    <w:rsid w:val="00C2513F"/>
    <w:rsid w:val="00C267D1"/>
    <w:rsid w:val="00C26CD2"/>
    <w:rsid w:val="00C34F89"/>
    <w:rsid w:val="00C355A9"/>
    <w:rsid w:val="00C425A8"/>
    <w:rsid w:val="00C4747E"/>
    <w:rsid w:val="00C53356"/>
    <w:rsid w:val="00C722AE"/>
    <w:rsid w:val="00C741E4"/>
    <w:rsid w:val="00C876F3"/>
    <w:rsid w:val="00C9049E"/>
    <w:rsid w:val="00C9395D"/>
    <w:rsid w:val="00CA3509"/>
    <w:rsid w:val="00CA448C"/>
    <w:rsid w:val="00CA6322"/>
    <w:rsid w:val="00CA7EAF"/>
    <w:rsid w:val="00CB1651"/>
    <w:rsid w:val="00CB44AD"/>
    <w:rsid w:val="00CB59A4"/>
    <w:rsid w:val="00CC1B76"/>
    <w:rsid w:val="00CC1FAF"/>
    <w:rsid w:val="00CC57EB"/>
    <w:rsid w:val="00CC60BD"/>
    <w:rsid w:val="00CD0B41"/>
    <w:rsid w:val="00CE21B5"/>
    <w:rsid w:val="00CE36E7"/>
    <w:rsid w:val="00CE5499"/>
    <w:rsid w:val="00CF1F7E"/>
    <w:rsid w:val="00CF326A"/>
    <w:rsid w:val="00CF5D22"/>
    <w:rsid w:val="00CF71CC"/>
    <w:rsid w:val="00D01DB5"/>
    <w:rsid w:val="00D025F5"/>
    <w:rsid w:val="00D059EA"/>
    <w:rsid w:val="00D05CF2"/>
    <w:rsid w:val="00D06BFF"/>
    <w:rsid w:val="00D06D7D"/>
    <w:rsid w:val="00D23204"/>
    <w:rsid w:val="00D32F5C"/>
    <w:rsid w:val="00D335BD"/>
    <w:rsid w:val="00D3713F"/>
    <w:rsid w:val="00D37326"/>
    <w:rsid w:val="00D42CF2"/>
    <w:rsid w:val="00D54B23"/>
    <w:rsid w:val="00D56E03"/>
    <w:rsid w:val="00D63B40"/>
    <w:rsid w:val="00D6789F"/>
    <w:rsid w:val="00D71888"/>
    <w:rsid w:val="00D76C45"/>
    <w:rsid w:val="00D7733D"/>
    <w:rsid w:val="00DB3966"/>
    <w:rsid w:val="00DC2941"/>
    <w:rsid w:val="00DC3CCD"/>
    <w:rsid w:val="00DC7BF0"/>
    <w:rsid w:val="00DF0027"/>
    <w:rsid w:val="00DF059D"/>
    <w:rsid w:val="00DF3F3D"/>
    <w:rsid w:val="00DF4D22"/>
    <w:rsid w:val="00DF62A3"/>
    <w:rsid w:val="00E01C94"/>
    <w:rsid w:val="00E02265"/>
    <w:rsid w:val="00E07E20"/>
    <w:rsid w:val="00E112FA"/>
    <w:rsid w:val="00E1178F"/>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74360"/>
    <w:rsid w:val="00E74E74"/>
    <w:rsid w:val="00E764A2"/>
    <w:rsid w:val="00E84F92"/>
    <w:rsid w:val="00E85AB6"/>
    <w:rsid w:val="00E902B3"/>
    <w:rsid w:val="00E909ED"/>
    <w:rsid w:val="00EA02D0"/>
    <w:rsid w:val="00EB47EB"/>
    <w:rsid w:val="00ED0096"/>
    <w:rsid w:val="00EE239F"/>
    <w:rsid w:val="00EF06EE"/>
    <w:rsid w:val="00F03DC2"/>
    <w:rsid w:val="00F10332"/>
    <w:rsid w:val="00F30F69"/>
    <w:rsid w:val="00F338AC"/>
    <w:rsid w:val="00F47573"/>
    <w:rsid w:val="00F506D6"/>
    <w:rsid w:val="00F51D0E"/>
    <w:rsid w:val="00F537F7"/>
    <w:rsid w:val="00F55539"/>
    <w:rsid w:val="00F57FC6"/>
    <w:rsid w:val="00F71925"/>
    <w:rsid w:val="00F71F1B"/>
    <w:rsid w:val="00F724A4"/>
    <w:rsid w:val="00F75D0F"/>
    <w:rsid w:val="00F87CC4"/>
    <w:rsid w:val="00F94CE1"/>
    <w:rsid w:val="00FA0230"/>
    <w:rsid w:val="00FA3BED"/>
    <w:rsid w:val="00FA4135"/>
    <w:rsid w:val="00FA47D7"/>
    <w:rsid w:val="00FA5F73"/>
    <w:rsid w:val="00FB111A"/>
    <w:rsid w:val="00FB18C8"/>
    <w:rsid w:val="00FB1A04"/>
    <w:rsid w:val="00FB1D0C"/>
    <w:rsid w:val="00FB6F3D"/>
    <w:rsid w:val="00FC4B80"/>
    <w:rsid w:val="00FE38B2"/>
    <w:rsid w:val="00FF0AF4"/>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qFormat/>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 w:type="paragraph" w:styleId="Footer">
    <w:name w:val="footer"/>
    <w:basedOn w:val="Normal"/>
    <w:link w:val="FooterChar"/>
    <w:uiPriority w:val="99"/>
    <w:rsid w:val="004F2C9E"/>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F2C9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1</Pages>
  <Words>1370</Words>
  <Characters>7811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https://mul2.gov.am/tasks/1346490/oneclick?token=63ea2f5b7d261da5894dfd3ba95feb99</cp:keywords>
  <dc:description/>
  <cp:lastModifiedBy>Ruzanna Khanaganyan</cp:lastModifiedBy>
  <cp:revision>73</cp:revision>
  <cp:lastPrinted>2025-07-15T05:56:00Z</cp:lastPrinted>
  <dcterms:created xsi:type="dcterms:W3CDTF">2025-07-16T13:26:00Z</dcterms:created>
  <dcterms:modified xsi:type="dcterms:W3CDTF">2026-06-24T10:49:00Z</dcterms:modified>
</cp:coreProperties>
</file>