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F53C" w14:textId="77777777"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76397239" w14:textId="67FAED29" w:rsidR="00675327" w:rsidRPr="0094380A" w:rsidRDefault="00C86A89" w:rsidP="00DC0EF8">
      <w:pPr>
        <w:pStyle w:val="mechtex"/>
        <w:spacing w:line="360" w:lineRule="auto"/>
        <w:ind w:left="1050"/>
        <w:rPr>
          <w:rFonts w:ascii="GHEA Grapalat" w:hAnsi="GHEA Grapalat"/>
          <w:b/>
          <w:sz w:val="24"/>
          <w:szCs w:val="24"/>
          <w:lang w:val="hy-AM"/>
        </w:rPr>
      </w:pPr>
      <w:r w:rsidRPr="0094380A">
        <w:rPr>
          <w:rFonts w:ascii="GHEA Grapalat" w:hAnsi="GHEA Grapalat"/>
          <w:b/>
          <w:sz w:val="24"/>
          <w:szCs w:val="24"/>
          <w:lang w:val="hy-AM"/>
        </w:rPr>
        <w:t>«Հայաստանի Հանրապետության  կառավարության 202</w:t>
      </w:r>
      <w:r w:rsidR="00675327">
        <w:rPr>
          <w:rFonts w:ascii="GHEA Grapalat" w:hAnsi="GHEA Grapalat"/>
          <w:b/>
          <w:sz w:val="24"/>
          <w:szCs w:val="24"/>
          <w:lang w:val="hy-AM"/>
        </w:rPr>
        <w:t>1</w:t>
      </w:r>
      <w:r w:rsidRPr="0094380A">
        <w:rPr>
          <w:rFonts w:ascii="GHEA Grapalat" w:hAnsi="GHEA Grapalat"/>
          <w:b/>
          <w:sz w:val="24"/>
          <w:szCs w:val="24"/>
          <w:lang w:val="hy-AM"/>
        </w:rPr>
        <w:t xml:space="preserve"> թվականի </w:t>
      </w:r>
      <w:r w:rsidR="00675327">
        <w:rPr>
          <w:rFonts w:ascii="GHEA Grapalat" w:hAnsi="GHEA Grapalat"/>
          <w:b/>
          <w:sz w:val="24"/>
          <w:szCs w:val="24"/>
          <w:lang w:val="hy-AM"/>
        </w:rPr>
        <w:t>հունիսի</w:t>
      </w:r>
      <w:r w:rsidRPr="0094380A">
        <w:rPr>
          <w:rFonts w:ascii="GHEA Grapalat" w:hAnsi="GHEA Grapalat"/>
          <w:b/>
          <w:sz w:val="24"/>
          <w:szCs w:val="24"/>
          <w:lang w:val="hy-AM"/>
        </w:rPr>
        <w:t xml:space="preserve">  3-ի N </w:t>
      </w:r>
      <w:r w:rsidR="00675327">
        <w:rPr>
          <w:rFonts w:ascii="GHEA Grapalat" w:hAnsi="GHEA Grapalat"/>
          <w:b/>
          <w:sz w:val="24"/>
          <w:szCs w:val="24"/>
          <w:lang w:val="hy-AM"/>
        </w:rPr>
        <w:t>927</w:t>
      </w:r>
      <w:r w:rsidRPr="0094380A">
        <w:rPr>
          <w:rFonts w:ascii="GHEA Grapalat" w:hAnsi="GHEA Grapalat"/>
          <w:b/>
          <w:sz w:val="24"/>
          <w:szCs w:val="24"/>
          <w:lang w:val="hy-AM"/>
        </w:rPr>
        <w:t xml:space="preserve">-Լ որոշման մեջ փոփոխություններ </w:t>
      </w:r>
      <w:r w:rsidR="00582999">
        <w:rPr>
          <w:rFonts w:ascii="GHEA Grapalat" w:hAnsi="GHEA Grapalat"/>
          <w:b/>
          <w:sz w:val="24"/>
          <w:szCs w:val="24"/>
          <w:lang w:val="hy-AM"/>
        </w:rPr>
        <w:t xml:space="preserve">և լրացումներ </w:t>
      </w:r>
      <w:r w:rsidRPr="0094380A">
        <w:rPr>
          <w:rFonts w:ascii="GHEA Grapalat" w:hAnsi="GHEA Grapalat"/>
          <w:b/>
          <w:sz w:val="24"/>
          <w:szCs w:val="24"/>
          <w:lang w:val="hy-AM"/>
        </w:rPr>
        <w:t xml:space="preserve">կատարելու մասին» Հայաստանի Հանրապետության կառավարության որոշման  նախագծի ընդունման </w:t>
      </w:r>
    </w:p>
    <w:tbl>
      <w:tblPr>
        <w:tblStyle w:val="TableGrid"/>
        <w:tblW w:w="14604" w:type="dxa"/>
        <w:tblInd w:w="-289" w:type="dxa"/>
        <w:tblLook w:val="04A0" w:firstRow="1" w:lastRow="0" w:firstColumn="1" w:lastColumn="0" w:noHBand="0" w:noVBand="1"/>
      </w:tblPr>
      <w:tblGrid>
        <w:gridCol w:w="7754"/>
        <w:gridCol w:w="3510"/>
        <w:gridCol w:w="3340"/>
      </w:tblGrid>
      <w:tr w:rsidR="00BD1766" w:rsidRPr="0094380A" w14:paraId="661F2B94" w14:textId="77777777" w:rsidTr="0041486E">
        <w:trPr>
          <w:trHeight w:val="452"/>
        </w:trPr>
        <w:tc>
          <w:tcPr>
            <w:tcW w:w="11264" w:type="dxa"/>
            <w:gridSpan w:val="2"/>
            <w:vMerge w:val="restart"/>
            <w:shd w:val="clear" w:color="auto" w:fill="D9D9D9" w:themeFill="background1" w:themeFillShade="D9"/>
          </w:tcPr>
          <w:p w14:paraId="2B204381" w14:textId="32CD5458" w:rsidR="00BD1766" w:rsidRPr="0094380A" w:rsidRDefault="007E1469" w:rsidP="007E1469">
            <w:pPr>
              <w:pStyle w:val="Footer"/>
              <w:numPr>
                <w:ilvl w:val="0"/>
                <w:numId w:val="1"/>
              </w:numPr>
              <w:tabs>
                <w:tab w:val="clear" w:pos="4153"/>
                <w:tab w:val="clear" w:pos="8306"/>
              </w:tabs>
              <w:spacing w:line="360" w:lineRule="auto"/>
              <w:rPr>
                <w:rFonts w:ascii="GHEA Grapalat" w:hAnsi="GHEA Grapalat"/>
                <w:b/>
                <w:szCs w:val="24"/>
                <w:lang w:val="hy-AM"/>
              </w:rPr>
            </w:pPr>
            <w:bookmarkStart w:id="0" w:name="_Hlk231820504"/>
            <w:r w:rsidRPr="007E1469">
              <w:rPr>
                <w:rFonts w:ascii="GHEA Grapalat" w:hAnsi="GHEA Grapalat"/>
                <w:bCs/>
                <w:szCs w:val="24"/>
                <w:lang w:val="hy-AM"/>
              </w:rPr>
              <w:t xml:space="preserve">ՀՀ տարածքային կառավարման և ենթակառուցվածքների նախարարություն </w:t>
            </w:r>
          </w:p>
        </w:tc>
        <w:tc>
          <w:tcPr>
            <w:tcW w:w="3340" w:type="dxa"/>
            <w:shd w:val="clear" w:color="auto" w:fill="D9D9D9" w:themeFill="background1" w:themeFillShade="D9"/>
          </w:tcPr>
          <w:p w14:paraId="0FCA7CB7" w14:textId="417CA031" w:rsidR="00BD1766" w:rsidRPr="0094380A" w:rsidRDefault="007E1469" w:rsidP="00AD2422">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26</w:t>
            </w:r>
            <w:r w:rsidR="00BD1766" w:rsidRPr="0094380A">
              <w:rPr>
                <w:rFonts w:ascii="GHEA Grapalat" w:hAnsi="GHEA Grapalat"/>
                <w:szCs w:val="24"/>
                <w:lang w:val="hy-AM"/>
              </w:rPr>
              <w:t>.</w:t>
            </w:r>
            <w:r w:rsidR="002D15D4">
              <w:rPr>
                <w:rFonts w:ascii="GHEA Grapalat" w:hAnsi="GHEA Grapalat"/>
                <w:szCs w:val="24"/>
                <w:lang w:val="hy-AM"/>
              </w:rPr>
              <w:t>0</w:t>
            </w:r>
            <w:r>
              <w:rPr>
                <w:rFonts w:ascii="GHEA Grapalat" w:hAnsi="GHEA Grapalat"/>
                <w:szCs w:val="24"/>
                <w:lang w:val="hy-AM"/>
              </w:rPr>
              <w:t>5</w:t>
            </w:r>
            <w:r w:rsidR="00522ABF" w:rsidRPr="0094380A">
              <w:rPr>
                <w:rFonts w:ascii="GHEA Grapalat" w:hAnsi="GHEA Grapalat"/>
                <w:szCs w:val="24"/>
                <w:lang w:val="hy-AM"/>
              </w:rPr>
              <w:t>.202</w:t>
            </w:r>
            <w:r>
              <w:rPr>
                <w:rFonts w:ascii="GHEA Grapalat" w:hAnsi="GHEA Grapalat"/>
                <w:szCs w:val="24"/>
                <w:lang w:val="hy-AM"/>
              </w:rPr>
              <w:t>6</w:t>
            </w:r>
            <w:r w:rsidR="002D15D4">
              <w:rPr>
                <w:rFonts w:ascii="GHEA Grapalat" w:hAnsi="GHEA Grapalat"/>
                <w:szCs w:val="24"/>
                <w:lang w:val="hy-AM"/>
              </w:rPr>
              <w:t xml:space="preserve"> </w:t>
            </w:r>
            <w:r w:rsidR="00BD1766" w:rsidRPr="0094380A">
              <w:rPr>
                <w:rFonts w:ascii="GHEA Grapalat" w:hAnsi="GHEA Grapalat"/>
                <w:szCs w:val="24"/>
                <w:lang w:val="hy-AM"/>
              </w:rPr>
              <w:t>թ.</w:t>
            </w:r>
          </w:p>
        </w:tc>
      </w:tr>
      <w:tr w:rsidR="00BD1766" w:rsidRPr="0094380A" w14:paraId="5591EE5F" w14:textId="77777777" w:rsidTr="0041486E">
        <w:trPr>
          <w:trHeight w:val="333"/>
        </w:trPr>
        <w:tc>
          <w:tcPr>
            <w:tcW w:w="11264" w:type="dxa"/>
            <w:gridSpan w:val="2"/>
            <w:vMerge/>
            <w:shd w:val="clear" w:color="auto" w:fill="D9D9D9" w:themeFill="background1" w:themeFillShade="D9"/>
          </w:tcPr>
          <w:p w14:paraId="54D7C852" w14:textId="77777777" w:rsidR="00BD1766" w:rsidRPr="0094380A" w:rsidRDefault="00BD1766" w:rsidP="00AD2422">
            <w:pPr>
              <w:spacing w:line="360" w:lineRule="auto"/>
              <w:jc w:val="center"/>
              <w:rPr>
                <w:rFonts w:ascii="GHEA Grapalat" w:hAnsi="GHEA Grapalat"/>
                <w:b/>
                <w:szCs w:val="24"/>
                <w:lang w:val="fr-FR"/>
              </w:rPr>
            </w:pPr>
          </w:p>
        </w:tc>
        <w:tc>
          <w:tcPr>
            <w:tcW w:w="3340" w:type="dxa"/>
            <w:shd w:val="clear" w:color="auto" w:fill="D9D9D9" w:themeFill="background1" w:themeFillShade="D9"/>
          </w:tcPr>
          <w:p w14:paraId="752CDFC8" w14:textId="54F3B8B4" w:rsidR="00F57B52" w:rsidRPr="0094380A" w:rsidRDefault="007E1469" w:rsidP="00AD2422">
            <w:pPr>
              <w:pStyle w:val="Footer"/>
              <w:tabs>
                <w:tab w:val="clear" w:pos="4153"/>
                <w:tab w:val="clear" w:pos="8306"/>
              </w:tabs>
              <w:spacing w:line="360" w:lineRule="auto"/>
              <w:jc w:val="center"/>
              <w:rPr>
                <w:rFonts w:ascii="GHEA Grapalat" w:hAnsi="GHEA Grapalat"/>
                <w:szCs w:val="24"/>
                <w:lang w:val="hy-AM"/>
              </w:rPr>
            </w:pPr>
            <w:r w:rsidRPr="007E1469">
              <w:rPr>
                <w:rFonts w:ascii="GHEA Grapalat" w:eastAsia="Calibri" w:hAnsi="GHEA Grapalat" w:cs="Sylfaen"/>
                <w:szCs w:val="24"/>
                <w:lang w:val="hy-AM"/>
              </w:rPr>
              <w:t xml:space="preserve"> № ԴԽ/15.3/20582-2026</w:t>
            </w:r>
          </w:p>
        </w:tc>
      </w:tr>
      <w:tr w:rsidR="00BD1766" w:rsidRPr="009D24E5" w14:paraId="4CFE34BA" w14:textId="77777777" w:rsidTr="0041486E">
        <w:trPr>
          <w:trHeight w:val="350"/>
        </w:trPr>
        <w:tc>
          <w:tcPr>
            <w:tcW w:w="7754" w:type="dxa"/>
          </w:tcPr>
          <w:p w14:paraId="19DD3435" w14:textId="77777777" w:rsidR="007E1469" w:rsidRPr="007E1469" w:rsidRDefault="002D15D4" w:rsidP="007E1469">
            <w:pPr>
              <w:tabs>
                <w:tab w:val="left" w:pos="0"/>
              </w:tabs>
              <w:spacing w:line="360" w:lineRule="auto"/>
              <w:jc w:val="both"/>
              <w:rPr>
                <w:rFonts w:ascii="GHEA Grapalat" w:eastAsia="Calibri" w:hAnsi="GHEA Grapalat" w:cs="Sylfaen"/>
                <w:szCs w:val="24"/>
                <w:lang w:val="hy-AM"/>
              </w:rPr>
            </w:pPr>
            <w:r w:rsidRPr="005C381B">
              <w:rPr>
                <w:rFonts w:ascii="GHEA Mariam" w:hAnsi="GHEA Mariam" w:cs="Arial Armenian"/>
                <w:szCs w:val="24"/>
                <w:lang w:val="hy-AM"/>
              </w:rPr>
              <w:t xml:space="preserve">   </w:t>
            </w:r>
            <w:r w:rsidR="007E1469" w:rsidRPr="007E1469">
              <w:rPr>
                <w:rFonts w:ascii="GHEA Grapalat" w:eastAsia="Calibri" w:hAnsi="GHEA Grapalat" w:cs="Sylfaen"/>
                <w:szCs w:val="24"/>
                <w:lang w:val="hy-AM"/>
              </w:rPr>
              <w:t>«Հայաստանի Հանրապետության կառավարության 2021  թվականի հունիսի 3-ի N 927-Լ որոշման մեջ փոփոխություններ կատարելու մասին» ՀՀ կառավարության որոշման նախագիծը քննարկվել է Ջրային կոմիտեի հետ։</w:t>
            </w:r>
          </w:p>
          <w:p w14:paraId="74BC5BC1" w14:textId="56289F48" w:rsidR="00CC3134" w:rsidRPr="002D15D4" w:rsidRDefault="007E1469" w:rsidP="007E1469">
            <w:pPr>
              <w:tabs>
                <w:tab w:val="left" w:pos="0"/>
              </w:tabs>
              <w:spacing w:line="360" w:lineRule="auto"/>
              <w:jc w:val="both"/>
              <w:rPr>
                <w:rFonts w:ascii="GHEA Mariam" w:hAnsi="GHEA Mariam" w:cs="Arial Armenian"/>
                <w:szCs w:val="24"/>
                <w:lang w:val="hy-AM"/>
              </w:rPr>
            </w:pPr>
            <w:r w:rsidRPr="007E1469">
              <w:rPr>
                <w:rFonts w:ascii="GHEA Grapalat" w:eastAsia="Calibri" w:hAnsi="GHEA Grapalat" w:cs="Sylfaen"/>
                <w:szCs w:val="24"/>
                <w:lang w:val="hy-AM"/>
              </w:rPr>
              <w:t>Քննարկման արդյունքներով տեղեկացնում ենք, որ նախագծի վերաբերյալ առաջարկություններ չունենք։</w:t>
            </w:r>
          </w:p>
        </w:tc>
        <w:tc>
          <w:tcPr>
            <w:tcW w:w="6850" w:type="dxa"/>
            <w:gridSpan w:val="2"/>
          </w:tcPr>
          <w:p w14:paraId="1C987858" w14:textId="77777777" w:rsidR="009D24E5" w:rsidRPr="0094380A" w:rsidRDefault="009D24E5" w:rsidP="00AD2422">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7918F1B9" w14:textId="1C2A71FF" w:rsidR="005340D1" w:rsidRPr="0094380A" w:rsidRDefault="005340D1" w:rsidP="00AD2422">
            <w:pPr>
              <w:spacing w:line="360" w:lineRule="auto"/>
              <w:jc w:val="both"/>
              <w:rPr>
                <w:rFonts w:ascii="GHEA Grapalat" w:hAnsi="GHEA Grapalat"/>
                <w:szCs w:val="24"/>
                <w:lang w:val="hy-AM"/>
              </w:rPr>
            </w:pPr>
          </w:p>
        </w:tc>
      </w:tr>
      <w:bookmarkEnd w:id="0"/>
      <w:tr w:rsidR="00A35CED" w:rsidRPr="0094380A" w14:paraId="16DC7F17" w14:textId="77777777" w:rsidTr="0041486E">
        <w:trPr>
          <w:trHeight w:val="488"/>
        </w:trPr>
        <w:tc>
          <w:tcPr>
            <w:tcW w:w="11264" w:type="dxa"/>
            <w:gridSpan w:val="2"/>
            <w:vMerge w:val="restart"/>
            <w:shd w:val="clear" w:color="auto" w:fill="D9D9D9" w:themeFill="background1" w:themeFillShade="D9"/>
          </w:tcPr>
          <w:p w14:paraId="77DA7CF0" w14:textId="7A280CB2" w:rsidR="00A35CED" w:rsidRPr="0094380A" w:rsidRDefault="000F1271">
            <w:pPr>
              <w:pStyle w:val="Footer"/>
              <w:numPr>
                <w:ilvl w:val="0"/>
                <w:numId w:val="1"/>
              </w:numPr>
              <w:tabs>
                <w:tab w:val="clear" w:pos="4153"/>
                <w:tab w:val="clear" w:pos="8306"/>
              </w:tabs>
              <w:spacing w:line="360" w:lineRule="auto"/>
              <w:jc w:val="center"/>
              <w:rPr>
                <w:rFonts w:ascii="GHEA Grapalat" w:hAnsi="GHEA Grapalat"/>
                <w:szCs w:val="24"/>
                <w:lang w:val="hy-AM"/>
              </w:rPr>
            </w:pPr>
            <w:r w:rsidRPr="0094380A">
              <w:rPr>
                <w:rFonts w:ascii="GHEA Grapalat" w:hAnsi="GHEA Grapalat"/>
                <w:szCs w:val="24"/>
                <w:lang w:val="hy-AM"/>
              </w:rPr>
              <w:t xml:space="preserve">ՀՀ </w:t>
            </w:r>
            <w:r>
              <w:rPr>
                <w:rFonts w:ascii="GHEA Grapalat" w:hAnsi="GHEA Grapalat"/>
                <w:szCs w:val="24"/>
                <w:lang w:val="hy-AM"/>
              </w:rPr>
              <w:t>պետական վերահսկողական ծառայություն</w:t>
            </w:r>
          </w:p>
        </w:tc>
        <w:tc>
          <w:tcPr>
            <w:tcW w:w="3340" w:type="dxa"/>
            <w:shd w:val="clear" w:color="auto" w:fill="D9D9D9" w:themeFill="background1" w:themeFillShade="D9"/>
          </w:tcPr>
          <w:p w14:paraId="561FA3D1" w14:textId="72256A95" w:rsidR="00A35CED" w:rsidRPr="0094380A" w:rsidRDefault="007317BA" w:rsidP="00AD2422">
            <w:pPr>
              <w:spacing w:line="360" w:lineRule="auto"/>
              <w:jc w:val="center"/>
              <w:rPr>
                <w:rFonts w:ascii="GHEA Grapalat" w:hAnsi="GHEA Grapalat"/>
                <w:b/>
                <w:bCs/>
                <w:szCs w:val="24"/>
                <w:lang w:val="hy-AM"/>
              </w:rPr>
            </w:pPr>
            <w:r>
              <w:rPr>
                <w:rFonts w:ascii="GHEA Grapalat" w:hAnsi="GHEA Grapalat"/>
                <w:szCs w:val="24"/>
                <w:lang w:val="hy-AM"/>
              </w:rPr>
              <w:t>0</w:t>
            </w:r>
            <w:r w:rsidR="000F1271">
              <w:rPr>
                <w:rFonts w:ascii="GHEA Grapalat" w:hAnsi="GHEA Grapalat"/>
                <w:szCs w:val="24"/>
                <w:lang w:val="hy-AM"/>
              </w:rPr>
              <w:t>5</w:t>
            </w:r>
            <w:r w:rsidR="00A35CED" w:rsidRPr="0094380A">
              <w:rPr>
                <w:rFonts w:ascii="GHEA Grapalat" w:hAnsi="GHEA Grapalat"/>
                <w:szCs w:val="24"/>
                <w:lang w:val="hy-AM"/>
              </w:rPr>
              <w:t>.</w:t>
            </w:r>
            <w:r w:rsidR="00437F1D">
              <w:rPr>
                <w:rFonts w:ascii="GHEA Grapalat" w:hAnsi="GHEA Grapalat"/>
                <w:szCs w:val="24"/>
                <w:lang w:val="hy-AM"/>
              </w:rPr>
              <w:t>0</w:t>
            </w:r>
            <w:r w:rsidR="007E1469">
              <w:rPr>
                <w:rFonts w:ascii="GHEA Grapalat" w:hAnsi="GHEA Grapalat"/>
                <w:szCs w:val="24"/>
                <w:lang w:val="hy-AM"/>
              </w:rPr>
              <w:t>6</w:t>
            </w:r>
            <w:r w:rsidR="00A35CED" w:rsidRPr="0094380A">
              <w:rPr>
                <w:rFonts w:ascii="GHEA Grapalat" w:hAnsi="GHEA Grapalat"/>
                <w:szCs w:val="24"/>
                <w:lang w:val="hy-AM"/>
              </w:rPr>
              <w:t>.202</w:t>
            </w:r>
            <w:r w:rsidR="007E1469">
              <w:rPr>
                <w:rFonts w:ascii="GHEA Grapalat" w:hAnsi="GHEA Grapalat"/>
                <w:szCs w:val="24"/>
              </w:rPr>
              <w:t>6</w:t>
            </w:r>
            <w:r w:rsidR="00A35CED" w:rsidRPr="0094380A">
              <w:rPr>
                <w:rFonts w:ascii="GHEA Grapalat" w:hAnsi="GHEA Grapalat"/>
                <w:szCs w:val="24"/>
                <w:lang w:val="hy-AM"/>
              </w:rPr>
              <w:t>թ.</w:t>
            </w:r>
          </w:p>
        </w:tc>
      </w:tr>
      <w:tr w:rsidR="00A35CED" w:rsidRPr="0094380A" w14:paraId="6A1A231C" w14:textId="77777777" w:rsidTr="0041486E">
        <w:trPr>
          <w:trHeight w:val="487"/>
        </w:trPr>
        <w:tc>
          <w:tcPr>
            <w:tcW w:w="11264" w:type="dxa"/>
            <w:gridSpan w:val="2"/>
            <w:vMerge/>
            <w:shd w:val="clear" w:color="auto" w:fill="D9D9D9" w:themeFill="background1" w:themeFillShade="D9"/>
          </w:tcPr>
          <w:p w14:paraId="1A3BDA8F" w14:textId="77777777" w:rsidR="00A35CED" w:rsidRPr="0094380A" w:rsidRDefault="00A35CED" w:rsidP="00AD2422">
            <w:pPr>
              <w:spacing w:line="360" w:lineRule="auto"/>
              <w:jc w:val="center"/>
              <w:rPr>
                <w:rFonts w:ascii="GHEA Grapalat" w:hAnsi="GHEA Grapalat"/>
                <w:b/>
                <w:bCs/>
                <w:szCs w:val="24"/>
                <w:lang w:val="hy-AM"/>
              </w:rPr>
            </w:pPr>
          </w:p>
        </w:tc>
        <w:tc>
          <w:tcPr>
            <w:tcW w:w="3340" w:type="dxa"/>
            <w:shd w:val="clear" w:color="auto" w:fill="D9D9D9" w:themeFill="background1" w:themeFillShade="D9"/>
          </w:tcPr>
          <w:p w14:paraId="156BF81D" w14:textId="48CED02E" w:rsidR="00A35CED" w:rsidRPr="00437F1D" w:rsidRDefault="007E1469" w:rsidP="00AD2422">
            <w:pPr>
              <w:pStyle w:val="Footer"/>
              <w:tabs>
                <w:tab w:val="clear" w:pos="4153"/>
                <w:tab w:val="clear" w:pos="8306"/>
              </w:tabs>
              <w:spacing w:line="360" w:lineRule="auto"/>
              <w:jc w:val="center"/>
              <w:rPr>
                <w:rFonts w:ascii="GHEA Grapalat" w:hAnsi="GHEA Grapalat"/>
                <w:szCs w:val="24"/>
                <w:lang w:val="hy-AM"/>
              </w:rPr>
            </w:pPr>
            <w:r w:rsidRPr="007E1469">
              <w:rPr>
                <w:rFonts w:ascii="GHEA Grapalat" w:hAnsi="GHEA Grapalat"/>
                <w:szCs w:val="24"/>
                <w:lang w:val="hy-AM"/>
              </w:rPr>
              <w:t>Ե/775-26</w:t>
            </w:r>
          </w:p>
        </w:tc>
      </w:tr>
      <w:tr w:rsidR="00A35CED" w:rsidRPr="0041486E" w14:paraId="039AECC5" w14:textId="77777777" w:rsidTr="0041486E">
        <w:trPr>
          <w:trHeight w:val="487"/>
        </w:trPr>
        <w:tc>
          <w:tcPr>
            <w:tcW w:w="7754" w:type="dxa"/>
          </w:tcPr>
          <w:p w14:paraId="7A82ADEF" w14:textId="77777777" w:rsidR="007E1469" w:rsidRPr="007E1469" w:rsidRDefault="007E1469" w:rsidP="007E1469">
            <w:pPr>
              <w:spacing w:line="360" w:lineRule="auto"/>
              <w:ind w:firstLine="540"/>
              <w:jc w:val="both"/>
              <w:rPr>
                <w:rFonts w:ascii="GHEA Grapalat" w:eastAsia="Calibri" w:hAnsi="GHEA Grapalat"/>
                <w:szCs w:val="24"/>
                <w:lang w:val="hy-AM"/>
              </w:rPr>
            </w:pPr>
            <w:r w:rsidRPr="007E1469">
              <w:rPr>
                <w:rFonts w:ascii="GHEA Grapalat" w:eastAsia="Calibri" w:hAnsi="GHEA Grapalat"/>
                <w:szCs w:val="24"/>
                <w:lang w:val="hy-AM"/>
              </w:rPr>
              <w:tab/>
              <w:t>Ի պատասխան Ձեր՝ 2026 թվականի մայիսի 26-ի թիվ 01/12870-2026 գրությամբ ներկայացված՝ «Հայաստանի Հանրապետության կառավարության 2021 թվականի հունիսի 3-ի N 927-Լ որոշման մեջ փոփոխություններ կատարելու մասին» ՀՀ կառավարության որոշման նախագծի առնչությամբ հարկ ենք համարում նշել հետևյալը.</w:t>
            </w:r>
          </w:p>
          <w:p w14:paraId="0257AC81" w14:textId="77777777" w:rsidR="007E1469" w:rsidRPr="007E1469" w:rsidRDefault="007E1469" w:rsidP="007E1469">
            <w:pPr>
              <w:spacing w:line="360" w:lineRule="auto"/>
              <w:ind w:firstLine="540"/>
              <w:jc w:val="both"/>
              <w:rPr>
                <w:rFonts w:ascii="GHEA Grapalat" w:eastAsia="Calibri" w:hAnsi="GHEA Grapalat"/>
                <w:szCs w:val="24"/>
                <w:lang w:val="hy-AM"/>
              </w:rPr>
            </w:pPr>
            <w:r w:rsidRPr="007E1469">
              <w:rPr>
                <w:rFonts w:ascii="GHEA Grapalat" w:eastAsia="Calibri" w:hAnsi="GHEA Grapalat"/>
                <w:szCs w:val="24"/>
                <w:lang w:val="hy-AM"/>
              </w:rPr>
              <w:tab/>
              <w:t xml:space="preserve"> Նախագծի ընդունման հիմնավորմամբ նշված է, որ «Գործող ծրագրով նախատեսված է ոռոգման արդիական համակարգերի </w:t>
            </w:r>
            <w:r w:rsidRPr="007E1469">
              <w:rPr>
                <w:rFonts w:ascii="GHEA Grapalat" w:eastAsia="Calibri" w:hAnsi="GHEA Grapalat"/>
                <w:szCs w:val="24"/>
                <w:lang w:val="hy-AM"/>
              </w:rPr>
              <w:lastRenderedPageBreak/>
              <w:t>պոմպի և ֆիլտրի նույնականացման կոդերի պարտադիր ներկայացման պահանջ, սակայն գործնականում ոռոգման արդիական համակարգերի ֆիլտրերը, կախված տեսակից և արտադրող երկրից, լինում են դեպքեր, որ նույնականացման կոդեր չեն ունենում:</w:t>
            </w:r>
          </w:p>
          <w:p w14:paraId="78817BF2" w14:textId="77777777" w:rsidR="007E1469" w:rsidRPr="007E1469" w:rsidRDefault="007E1469" w:rsidP="007E1469">
            <w:pPr>
              <w:spacing w:line="360" w:lineRule="auto"/>
              <w:ind w:firstLine="540"/>
              <w:jc w:val="both"/>
              <w:rPr>
                <w:rFonts w:ascii="GHEA Grapalat" w:eastAsia="Calibri" w:hAnsi="GHEA Grapalat"/>
                <w:szCs w:val="24"/>
                <w:lang w:val="hy-AM"/>
              </w:rPr>
            </w:pPr>
            <w:r w:rsidRPr="007E1469">
              <w:rPr>
                <w:rFonts w:ascii="GHEA Grapalat" w:eastAsia="Calibri" w:hAnsi="GHEA Grapalat"/>
                <w:szCs w:val="24"/>
                <w:lang w:val="hy-AM"/>
              </w:rPr>
              <w:tab/>
              <w:t>Միաժամանակ, ներդրված միջոցների կամ համակարգերի անձնագիրը կամ տեխնիկական բնութագիրը ներկայացնելու պահանջը շահառուների համար առաջացնում է լրացուցիչ փաստաթղթերի ներկայացման պահանջ, ընդ որում՝ հաճախ ներդրված միջոցների անձնագիրը կամ տեխնիկական բնութագիրը բացակայում է, կամ տվյալ փաստաթղթերում ներառված տեղեկությունները հիմնականում ներկայացվում են տարբեր օտար լեզուներով և դրանց մեջ պարունակող տեղեկատվությունը որևէ էական կիրառելի նշանակություն չի ունենում ծրագրի շրջանակում ներդրվող միջոցի գնահատման գործընթացում։»:</w:t>
            </w:r>
          </w:p>
          <w:p w14:paraId="1A7CDDC4" w14:textId="77777777" w:rsidR="007E1469" w:rsidRPr="007E1469" w:rsidRDefault="007E1469" w:rsidP="007E1469">
            <w:pPr>
              <w:spacing w:line="360" w:lineRule="auto"/>
              <w:ind w:firstLine="540"/>
              <w:jc w:val="both"/>
              <w:rPr>
                <w:rFonts w:ascii="GHEA Grapalat" w:eastAsia="Calibri" w:hAnsi="GHEA Grapalat"/>
                <w:szCs w:val="24"/>
                <w:lang w:val="hy-AM"/>
              </w:rPr>
            </w:pPr>
            <w:r w:rsidRPr="007E1469">
              <w:rPr>
                <w:rFonts w:ascii="GHEA Grapalat" w:eastAsia="Calibri" w:hAnsi="GHEA Grapalat"/>
                <w:szCs w:val="24"/>
                <w:lang w:val="hy-AM"/>
              </w:rPr>
              <w:tab/>
              <w:t xml:space="preserve">Հարկ է նշել, որ ըստ ներկայացված հիմնավորման՝ գործող կարգավորումների պարագայում որոշ դեպքերում խնդիրներ են առաջանում և ներկայացվող տեղեկատվությունը որևէ էական կիրառելի նշանակություն չի ունենում ծրագրի շրջանակում ներդրվող միջոցի գնահատման գործընթացում, և  դրանով պայմանավորված առաջարկվում է այդ տեղեկատվության պարտադիր ներկայացման պահանջը հանել: </w:t>
            </w:r>
          </w:p>
          <w:p w14:paraId="43547382" w14:textId="77777777" w:rsidR="007E1469" w:rsidRPr="007E1469" w:rsidRDefault="007E1469" w:rsidP="007E1469">
            <w:pPr>
              <w:spacing w:line="360" w:lineRule="auto"/>
              <w:ind w:firstLine="540"/>
              <w:jc w:val="both"/>
              <w:rPr>
                <w:rFonts w:ascii="GHEA Grapalat" w:eastAsia="Calibri" w:hAnsi="GHEA Grapalat"/>
                <w:szCs w:val="24"/>
                <w:lang w:val="hy-AM"/>
              </w:rPr>
            </w:pPr>
            <w:r w:rsidRPr="007E1469">
              <w:rPr>
                <w:rFonts w:ascii="GHEA Grapalat" w:eastAsia="Calibri" w:hAnsi="GHEA Grapalat"/>
                <w:szCs w:val="24"/>
                <w:lang w:val="hy-AM"/>
              </w:rPr>
              <w:lastRenderedPageBreak/>
              <w:tab/>
              <w:t>Գտնում ենք, որ նման պահանջը հանելն արդարացված չէ, և այդ պարագայում առհասարակ հնարավորություն չի լինելու գնահատելու ներդրվող միջոցը: Ուստի, առաջարկում ենք հանելու փոխարեն սահմանել դրանց հայերեն կամ այլ ընդունելի լեզվով ներկայացման պարտադիր պայման:</w:t>
            </w:r>
          </w:p>
          <w:p w14:paraId="013CB532" w14:textId="19E00AC3" w:rsidR="00A35CED" w:rsidRPr="000F1271" w:rsidRDefault="007E1469" w:rsidP="007E1469">
            <w:pPr>
              <w:spacing w:line="360" w:lineRule="auto"/>
              <w:ind w:firstLine="567"/>
              <w:jc w:val="both"/>
              <w:rPr>
                <w:rFonts w:ascii="GHEA Grapalat" w:hAnsi="GHEA Grapalat"/>
                <w:szCs w:val="24"/>
                <w:lang w:val="hy-AM"/>
              </w:rPr>
            </w:pPr>
            <w:r w:rsidRPr="007E1469">
              <w:rPr>
                <w:rFonts w:ascii="GHEA Grapalat" w:eastAsia="Calibri" w:hAnsi="GHEA Grapalat"/>
                <w:szCs w:val="24"/>
                <w:lang w:val="hy-AM"/>
              </w:rPr>
              <w:tab/>
              <w:t>Միաժամանակ, գտնում ենք, որ շահառուները ծրագրից օգտվելու համար պետք է իրենց ներդրումներն անեն Որոշմամբ սահմանված պահանջների հաշվառմամբ՝ դրանով սահմանված սուբսիդավորումից (փոխհատուցումից) օգտվելու հնարավորություն ստանալու նպատակով, այլ կերպ ասած՝ գնեն այնպիսի ոռոգման արդիական համակարգերի պոմպ և ֆիլտր, որոնք ունեն ծրագրով սահմանված՝ նույնականացման կոդեր, անձնագիր կամ տեխնիկական բնութագիր:</w:t>
            </w:r>
          </w:p>
        </w:tc>
        <w:tc>
          <w:tcPr>
            <w:tcW w:w="6850" w:type="dxa"/>
            <w:gridSpan w:val="2"/>
          </w:tcPr>
          <w:p w14:paraId="235B5BC8" w14:textId="465BA053" w:rsidR="00B55CB8" w:rsidRPr="007317BA" w:rsidRDefault="00B55CB8" w:rsidP="007317BA">
            <w:pPr>
              <w:spacing w:line="360" w:lineRule="auto"/>
              <w:jc w:val="center"/>
              <w:rPr>
                <w:rFonts w:ascii="GHEA Grapalat" w:hAnsi="GHEA Grapalat"/>
                <w:szCs w:val="24"/>
                <w:lang w:val="hy-AM"/>
              </w:rPr>
            </w:pPr>
            <w:r w:rsidRPr="00B55CB8">
              <w:rPr>
                <w:rFonts w:ascii="GHEA Grapalat" w:hAnsi="GHEA Grapalat"/>
                <w:b/>
                <w:bCs/>
                <w:szCs w:val="24"/>
                <w:lang w:val="hy-AM"/>
              </w:rPr>
              <w:lastRenderedPageBreak/>
              <w:t>Չի ընդունվել։</w:t>
            </w:r>
          </w:p>
          <w:p w14:paraId="693BAABF" w14:textId="783A7C14" w:rsidR="00EF2C47" w:rsidRPr="00B55CB8" w:rsidRDefault="007317BA" w:rsidP="00B55CB8">
            <w:pPr>
              <w:spacing w:line="360" w:lineRule="auto"/>
              <w:jc w:val="both"/>
              <w:rPr>
                <w:rFonts w:ascii="GHEA Grapalat" w:hAnsi="GHEA Grapalat"/>
                <w:szCs w:val="24"/>
                <w:lang w:val="hy-AM"/>
              </w:rPr>
            </w:pPr>
            <w:r>
              <w:rPr>
                <w:rFonts w:ascii="GHEA Grapalat" w:hAnsi="GHEA Grapalat"/>
                <w:szCs w:val="24"/>
                <w:lang w:val="hy-AM"/>
              </w:rPr>
              <w:t xml:space="preserve">  </w:t>
            </w:r>
            <w:r w:rsidR="00351CC2" w:rsidRPr="00B55CB8">
              <w:rPr>
                <w:rFonts w:ascii="GHEA Grapalat" w:hAnsi="GHEA Grapalat"/>
                <w:szCs w:val="24"/>
                <w:lang w:val="hy-AM"/>
              </w:rPr>
              <w:t>Ներդրված միջոցների անձնագրի կամ տեխնիկական բնութագրի պարտադիր ներկայացման պահանջի պահպանման վերաբերյալ առաջարկության մասով նշենք, որ պետական աջակցության ծրագրերով սահմանվող պահանջները պետք է լինեն անհրաժեշտ և համարժեք հետապնդվող նպատակին։ Տվյալ դեպքում տեխնիկական բնութագրի կամ անձնագրի առկայություն</w:t>
            </w:r>
            <w:r w:rsidR="007F5699">
              <w:rPr>
                <w:rFonts w:ascii="GHEA Grapalat" w:hAnsi="GHEA Grapalat"/>
                <w:szCs w:val="24"/>
                <w:lang w:val="hy-AM"/>
              </w:rPr>
              <w:t xml:space="preserve">ը </w:t>
            </w:r>
            <w:r w:rsidR="00351CC2" w:rsidRPr="00B55CB8">
              <w:rPr>
                <w:rFonts w:ascii="GHEA Grapalat" w:hAnsi="GHEA Grapalat"/>
                <w:szCs w:val="24"/>
                <w:lang w:val="hy-AM"/>
              </w:rPr>
              <w:t xml:space="preserve">չի </w:t>
            </w:r>
            <w:r w:rsidR="00351CC2" w:rsidRPr="00B55CB8">
              <w:rPr>
                <w:rFonts w:ascii="GHEA Grapalat" w:hAnsi="GHEA Grapalat"/>
                <w:szCs w:val="24"/>
                <w:lang w:val="hy-AM"/>
              </w:rPr>
              <w:lastRenderedPageBreak/>
              <w:t xml:space="preserve">երաշխավորում ներդրված միջոցի համապատասխանությունը ծրագրի պահանջներին, ինչպես նաև չի հանդիսանում այդ համապատասխանության գնահատման միակ կամ պարտադիր աղբյուրը, քանի որ </w:t>
            </w:r>
            <w:r w:rsidR="00EF2C47" w:rsidRPr="00B55CB8">
              <w:rPr>
                <w:rFonts w:ascii="GHEA Grapalat" w:hAnsi="GHEA Grapalat"/>
                <w:szCs w:val="24"/>
                <w:lang w:val="hy-AM"/>
              </w:rPr>
              <w:t xml:space="preserve">ներդրված </w:t>
            </w:r>
            <w:r w:rsidR="00351CC2" w:rsidRPr="00B55CB8">
              <w:rPr>
                <w:rFonts w:ascii="GHEA Grapalat" w:hAnsi="GHEA Grapalat"/>
                <w:szCs w:val="24"/>
                <w:lang w:val="hy-AM"/>
              </w:rPr>
              <w:t>հիմանական միջոցների տեխնիկական բնութագիրը կամ անձնագիր</w:t>
            </w:r>
            <w:r w:rsidR="00EF2C47" w:rsidRPr="00B55CB8">
              <w:rPr>
                <w:rFonts w:ascii="GHEA Grapalat" w:hAnsi="GHEA Grapalat"/>
                <w:szCs w:val="24"/>
                <w:lang w:val="hy-AM"/>
              </w:rPr>
              <w:t>ը</w:t>
            </w:r>
            <w:r w:rsidR="00351CC2" w:rsidRPr="00B55CB8">
              <w:rPr>
                <w:rFonts w:ascii="GHEA Grapalat" w:hAnsi="GHEA Grapalat"/>
                <w:szCs w:val="24"/>
                <w:lang w:val="hy-AM"/>
              </w:rPr>
              <w:t xml:space="preserve"> հասանելի է </w:t>
            </w:r>
            <w:r w:rsidR="00351CC2" w:rsidRPr="00B55CB8">
              <w:rPr>
                <w:rFonts w:ascii="GHEA Grapalat" w:hAnsi="GHEA Grapalat"/>
                <w:lang w:val="hy-AM" w:eastAsia="ru-RU"/>
              </w:rPr>
              <w:t>ինտերնետային տեղեկատվական հարթակներում</w:t>
            </w:r>
            <w:r w:rsidR="00351CC2" w:rsidRPr="00B55CB8">
              <w:rPr>
                <w:rFonts w:ascii="GHEA Grapalat" w:hAnsi="GHEA Grapalat"/>
                <w:szCs w:val="24"/>
                <w:lang w:val="hy-AM"/>
              </w:rPr>
              <w:t xml:space="preserve">։ Հետևաբար, նշված փաստաթղթերի պարտադիր ներկայացման պահանջի պահպանումը չի կարող դիտվել որպես ծրագրի նպատակների իրագործման </w:t>
            </w:r>
            <w:r w:rsidR="00EF2C47" w:rsidRPr="00B55CB8">
              <w:rPr>
                <w:rFonts w:ascii="GHEA Grapalat" w:hAnsi="GHEA Grapalat"/>
                <w:szCs w:val="24"/>
                <w:lang w:val="hy-AM"/>
              </w:rPr>
              <w:t xml:space="preserve">կամ ներդրված միջոցի գնահատման </w:t>
            </w:r>
            <w:r w:rsidR="00351CC2" w:rsidRPr="00B55CB8">
              <w:rPr>
                <w:rFonts w:ascii="GHEA Grapalat" w:hAnsi="GHEA Grapalat"/>
                <w:szCs w:val="24"/>
                <w:lang w:val="hy-AM"/>
              </w:rPr>
              <w:t>համար անհրաժեշտ պայմա</w:t>
            </w:r>
            <w:r w:rsidR="00EF2C47" w:rsidRPr="00B55CB8">
              <w:rPr>
                <w:rFonts w:ascii="GHEA Grapalat" w:hAnsi="GHEA Grapalat"/>
                <w:szCs w:val="24"/>
                <w:lang w:val="hy-AM"/>
              </w:rPr>
              <w:t>ն։ Նշենք նաև, որ նման փաստաթղթերի հայերեն կամ այլ ընդունելի լեզվով ներկայացման պարտադիր պահանջի սահմանումը շահառուների համար կհանգեցնի լրացուցիչ ծախսերի և ժամանակային կորուստների՝ առանց ծրագրի նպատակների իրագործման կամ գնահատման գործընթացի արդյունավետության էական բարելավման։</w:t>
            </w:r>
          </w:p>
          <w:p w14:paraId="345FEAB8" w14:textId="5511919E" w:rsidR="00B55CB8" w:rsidRPr="00B55CB8" w:rsidRDefault="007317BA" w:rsidP="00B55CB8">
            <w:pPr>
              <w:spacing w:line="360" w:lineRule="auto"/>
              <w:jc w:val="both"/>
              <w:rPr>
                <w:rFonts w:ascii="GHEA Grapalat" w:hAnsi="GHEA Grapalat"/>
                <w:lang w:val="hy-AM"/>
              </w:rPr>
            </w:pPr>
            <w:r>
              <w:rPr>
                <w:rFonts w:ascii="GHEA Grapalat" w:hAnsi="GHEA Grapalat"/>
                <w:lang w:val="hy-AM"/>
              </w:rPr>
              <w:t xml:space="preserve">  </w:t>
            </w:r>
            <w:r w:rsidR="00EF2C47" w:rsidRPr="00B55CB8">
              <w:rPr>
                <w:rFonts w:ascii="GHEA Grapalat" w:hAnsi="GHEA Grapalat"/>
                <w:lang w:val="hy-AM"/>
              </w:rPr>
              <w:t xml:space="preserve">Ինչ վերաբերում է ոռոգման արդիական համակարգերի պոմպի և ֆիլտրի նույնականացման կոդերի պարտադիր ներկայացման պահանջը պահպանելուն, ապա նշենք, որ ծրագրի իրականացման ընթացքում արձանագրվել են դեպքեր, երբ ֆիլտրերը, կախված տեսակից և արտադրող </w:t>
            </w:r>
            <w:r w:rsidR="00EF2C47" w:rsidRPr="00B55CB8">
              <w:rPr>
                <w:rFonts w:ascii="GHEA Grapalat" w:hAnsi="GHEA Grapalat"/>
                <w:lang w:val="hy-AM"/>
              </w:rPr>
              <w:lastRenderedPageBreak/>
              <w:t>երկրից, չեն ունեցել նույնականացման կոդեր։ Այս պարագայում նույնականացման կոդի պարտադիր ներկայացման պահանջը կարող է անհիմն խոչընդոտ հանդիսանալ ծրագրից օգտվելու համար՝ անկախ այն հանգամանքից, որ տվյալ սարքավորումը փաստացի համապատասխանում է ծրագրի պահանջներին և կիրառվում է ծրագրի նպատակներին համապատասխան։</w:t>
            </w:r>
            <w:r w:rsidR="00B55CB8" w:rsidRPr="00B55CB8">
              <w:rPr>
                <w:rFonts w:ascii="GHEA Grapalat" w:hAnsi="GHEA Grapalat"/>
                <w:lang w:val="hy-AM"/>
              </w:rPr>
              <w:t xml:space="preserve"> </w:t>
            </w:r>
            <w:r>
              <w:rPr>
                <w:rFonts w:ascii="GHEA Grapalat" w:hAnsi="GHEA Grapalat"/>
                <w:lang w:val="hy-AM"/>
              </w:rPr>
              <w:t xml:space="preserve">       </w:t>
            </w:r>
            <w:r w:rsidR="00B55CB8" w:rsidRPr="00B55CB8">
              <w:rPr>
                <w:rFonts w:ascii="GHEA Grapalat" w:hAnsi="GHEA Grapalat"/>
                <w:lang w:val="hy-AM"/>
              </w:rPr>
              <w:t xml:space="preserve">Ծրագրի շրջանակում աջակցությունը տրամադրվում է ծրագրի նպատակներին համապատասխան իրականացված ներդրման համար, իսկ նույնականացման կոդի առկայությունը չի հանդիսանում ներդրման արդյունավետությունը կամ համապատասխանությունը բնութագրող որոշիչ չափանիշ։ Նման պահանջի պահպանումը կարող է հանգեցնել շուկայում առկա և ծրագրի նպատակներին լիովին համապատասխան սարքավորումների անհիմն բացառման՝ բացառապես նույնականացման կոդի բացակայության </w:t>
            </w:r>
            <w:r w:rsidR="00B55CB8">
              <w:rPr>
                <w:rFonts w:ascii="GHEA Grapalat" w:hAnsi="GHEA Grapalat"/>
                <w:lang w:val="hy-AM"/>
              </w:rPr>
              <w:t>պատճառով</w:t>
            </w:r>
            <w:r w:rsidR="00B55CB8" w:rsidRPr="00B55CB8">
              <w:rPr>
                <w:rFonts w:ascii="GHEA Grapalat" w:hAnsi="GHEA Grapalat"/>
                <w:lang w:val="hy-AM"/>
              </w:rPr>
              <w:t>։</w:t>
            </w:r>
          </w:p>
          <w:p w14:paraId="500FA788" w14:textId="090F37CE" w:rsidR="00EF2C47" w:rsidRPr="00B55CB8" w:rsidRDefault="007317BA" w:rsidP="00B55CB8">
            <w:pPr>
              <w:spacing w:line="360" w:lineRule="auto"/>
              <w:jc w:val="both"/>
              <w:rPr>
                <w:rFonts w:ascii="GHEA Grapalat" w:hAnsi="GHEA Grapalat"/>
                <w:lang w:val="hy-AM"/>
              </w:rPr>
            </w:pPr>
            <w:r>
              <w:rPr>
                <w:rFonts w:ascii="GHEA Grapalat" w:hAnsi="GHEA Grapalat"/>
                <w:lang w:val="hy-AM"/>
              </w:rPr>
              <w:t xml:space="preserve">  </w:t>
            </w:r>
            <w:r w:rsidR="00EF2C47" w:rsidRPr="00B55CB8">
              <w:rPr>
                <w:rFonts w:ascii="GHEA Grapalat" w:hAnsi="GHEA Grapalat"/>
                <w:lang w:val="hy-AM"/>
              </w:rPr>
              <w:t xml:space="preserve"> </w:t>
            </w:r>
            <w:r w:rsidR="00B55CB8" w:rsidRPr="00B55CB8">
              <w:rPr>
                <w:rFonts w:ascii="GHEA Grapalat" w:hAnsi="GHEA Grapalat"/>
                <w:lang w:val="hy-AM"/>
              </w:rPr>
              <w:t xml:space="preserve">Ինչ վերաբերում է այն դիրքորոշմանը, որ շահառուները պետք է ձեռք բերեն բացառապես այնպիսի սարքավորումներ, որոնք ունեն ծրագրով նախատեսված բոլոր փաստաթղթերը և նույնականացման տվյալները, ապա նման մոտեցումը կհանգեցնի ծրագրի շահառուների </w:t>
            </w:r>
            <w:r w:rsidR="00B55CB8" w:rsidRPr="00B55CB8">
              <w:rPr>
                <w:rFonts w:ascii="GHEA Grapalat" w:hAnsi="GHEA Grapalat"/>
                <w:lang w:val="hy-AM"/>
              </w:rPr>
              <w:lastRenderedPageBreak/>
              <w:t>շրջանակի և շուկայում առկա առաջարկների անհիմն սահմանափակման՝ առանց դրա անհրաժեշտության և ծրագրի նպատակների արդյունավետ իրագործման համար բավարար հիմնավորման։</w:t>
            </w:r>
          </w:p>
        </w:tc>
      </w:tr>
      <w:tr w:rsidR="007E1469" w:rsidRPr="00C97592" w14:paraId="102FEF52" w14:textId="77777777" w:rsidTr="0041486E">
        <w:trPr>
          <w:trHeight w:val="487"/>
        </w:trPr>
        <w:tc>
          <w:tcPr>
            <w:tcW w:w="11264" w:type="dxa"/>
            <w:gridSpan w:val="2"/>
            <w:vMerge w:val="restart"/>
            <w:shd w:val="clear" w:color="auto" w:fill="D9D9D9" w:themeFill="background1" w:themeFillShade="D9"/>
          </w:tcPr>
          <w:p w14:paraId="7A237D48" w14:textId="374FC8FF" w:rsidR="007E1469" w:rsidRPr="005F34ED" w:rsidRDefault="007E1469">
            <w:pPr>
              <w:pStyle w:val="Footer"/>
              <w:numPr>
                <w:ilvl w:val="0"/>
                <w:numId w:val="1"/>
              </w:numPr>
              <w:tabs>
                <w:tab w:val="clear" w:pos="4153"/>
                <w:tab w:val="clear" w:pos="8306"/>
              </w:tabs>
              <w:spacing w:line="360" w:lineRule="auto"/>
              <w:jc w:val="center"/>
              <w:rPr>
                <w:rFonts w:ascii="GHEA Grapalat" w:hAnsi="GHEA Grapalat"/>
                <w:szCs w:val="24"/>
                <w:lang w:val="hy-AM"/>
              </w:rPr>
            </w:pPr>
            <w:bookmarkStart w:id="1" w:name="_Hlk231820457"/>
            <w:r w:rsidRPr="00670A98">
              <w:rPr>
                <w:rFonts w:ascii="GHEA Grapalat" w:hAnsi="GHEA Grapalat"/>
                <w:szCs w:val="24"/>
                <w:lang w:val="hy-AM"/>
              </w:rPr>
              <w:lastRenderedPageBreak/>
              <w:t xml:space="preserve">ՀՀ </w:t>
            </w:r>
            <w:r>
              <w:rPr>
                <w:rFonts w:ascii="GHEA Grapalat" w:hAnsi="GHEA Grapalat"/>
                <w:szCs w:val="24"/>
                <w:lang w:val="hy-AM"/>
              </w:rPr>
              <w:t>արդարադատության նախարարություն</w:t>
            </w:r>
          </w:p>
        </w:tc>
        <w:tc>
          <w:tcPr>
            <w:tcW w:w="3340" w:type="dxa"/>
            <w:shd w:val="clear" w:color="auto" w:fill="D9D9D9" w:themeFill="background1" w:themeFillShade="D9"/>
          </w:tcPr>
          <w:p w14:paraId="3BBE5782" w14:textId="4984B73E" w:rsidR="007E1469" w:rsidRPr="00B55CB8" w:rsidRDefault="007317BA" w:rsidP="00B55CB8">
            <w:pPr>
              <w:spacing w:line="360" w:lineRule="auto"/>
              <w:jc w:val="center"/>
              <w:rPr>
                <w:rFonts w:ascii="GHEA Grapalat" w:hAnsi="GHEA Grapalat"/>
                <w:szCs w:val="24"/>
                <w:lang w:val="hy-AM"/>
              </w:rPr>
            </w:pPr>
            <w:r>
              <w:rPr>
                <w:rFonts w:ascii="GHEA Grapalat" w:hAnsi="GHEA Grapalat"/>
                <w:bCs/>
                <w:szCs w:val="24"/>
                <w:lang w:val="hy-AM"/>
              </w:rPr>
              <w:t>0</w:t>
            </w:r>
            <w:r w:rsidR="007E1469" w:rsidRPr="00B55CB8">
              <w:rPr>
                <w:rFonts w:ascii="GHEA Grapalat" w:hAnsi="GHEA Grapalat"/>
                <w:bCs/>
                <w:szCs w:val="24"/>
                <w:lang w:val="hy-AM"/>
              </w:rPr>
              <w:t>5.06.2026թ.</w:t>
            </w:r>
          </w:p>
        </w:tc>
      </w:tr>
      <w:tr w:rsidR="007E1469" w:rsidRPr="00C97592" w14:paraId="5746DFDE" w14:textId="77777777" w:rsidTr="0041486E">
        <w:trPr>
          <w:trHeight w:val="487"/>
        </w:trPr>
        <w:tc>
          <w:tcPr>
            <w:tcW w:w="11264" w:type="dxa"/>
            <w:gridSpan w:val="2"/>
            <w:vMerge/>
            <w:shd w:val="clear" w:color="auto" w:fill="D9D9D9" w:themeFill="background1" w:themeFillShade="D9"/>
          </w:tcPr>
          <w:p w14:paraId="5DC81A7A" w14:textId="77777777" w:rsidR="007E1469" w:rsidRPr="005F34ED" w:rsidRDefault="007E1469">
            <w:pPr>
              <w:pStyle w:val="Footer"/>
              <w:numPr>
                <w:ilvl w:val="0"/>
                <w:numId w:val="1"/>
              </w:numPr>
              <w:tabs>
                <w:tab w:val="clear" w:pos="4153"/>
                <w:tab w:val="clear" w:pos="8306"/>
              </w:tabs>
              <w:spacing w:line="360" w:lineRule="auto"/>
              <w:jc w:val="center"/>
              <w:rPr>
                <w:rFonts w:ascii="GHEA Grapalat" w:hAnsi="GHEA Grapalat"/>
                <w:szCs w:val="24"/>
                <w:lang w:val="hy-AM"/>
              </w:rPr>
            </w:pPr>
          </w:p>
        </w:tc>
        <w:tc>
          <w:tcPr>
            <w:tcW w:w="3340" w:type="dxa"/>
            <w:shd w:val="clear" w:color="auto" w:fill="D9D9D9" w:themeFill="background1" w:themeFillShade="D9"/>
          </w:tcPr>
          <w:p w14:paraId="60AC9116" w14:textId="17FD2358" w:rsidR="007E1469" w:rsidRPr="00B55CB8" w:rsidRDefault="007E1469" w:rsidP="00B55CB8">
            <w:pPr>
              <w:spacing w:line="360" w:lineRule="auto"/>
              <w:jc w:val="center"/>
              <w:rPr>
                <w:rFonts w:ascii="GHEA Grapalat" w:hAnsi="GHEA Grapalat"/>
                <w:bCs/>
                <w:szCs w:val="24"/>
                <w:lang w:val="hy-AM"/>
              </w:rPr>
            </w:pPr>
            <w:r w:rsidRPr="00B55CB8">
              <w:rPr>
                <w:rFonts w:ascii="GHEA Grapalat" w:hAnsi="GHEA Grapalat"/>
                <w:bCs/>
                <w:szCs w:val="24"/>
                <w:lang w:val="hy-AM"/>
              </w:rPr>
              <w:t>№ /27.2.1/28962-2026</w:t>
            </w:r>
          </w:p>
        </w:tc>
      </w:tr>
      <w:tr w:rsidR="007E1469" w:rsidRPr="00C97592" w14:paraId="2CB9CB23" w14:textId="77777777" w:rsidTr="0041486E">
        <w:trPr>
          <w:trHeight w:val="487"/>
        </w:trPr>
        <w:tc>
          <w:tcPr>
            <w:tcW w:w="7754" w:type="dxa"/>
          </w:tcPr>
          <w:p w14:paraId="0BC75B2E" w14:textId="49166C8F" w:rsidR="007E1469" w:rsidRPr="007E1469" w:rsidRDefault="007E1469" w:rsidP="007E1469">
            <w:pPr>
              <w:tabs>
                <w:tab w:val="center" w:pos="90"/>
              </w:tabs>
              <w:spacing w:line="360" w:lineRule="auto"/>
              <w:jc w:val="both"/>
              <w:rPr>
                <w:rFonts w:ascii="GHEA Grapalat" w:hAnsi="GHEA Grapalat" w:cs="Sylfaen"/>
                <w:bCs/>
                <w:iCs/>
                <w:szCs w:val="24"/>
                <w:lang w:val="hy-AM"/>
              </w:rPr>
            </w:pPr>
            <w:r w:rsidRPr="007E1469">
              <w:rPr>
                <w:rFonts w:ascii="GHEA Grapalat" w:hAnsi="GHEA Grapalat" w:cs="Sylfaen"/>
                <w:bCs/>
                <w:iCs/>
                <w:szCs w:val="24"/>
                <w:lang w:val="hy-AM"/>
              </w:rPr>
              <w:t xml:space="preserve">          Ի պատասխան Ձեր՝ 2026 թվականի մայիսի 26-ի 09.7.5/12870-2026 գրության՝ հայտնում  ենք, որ «Հայաստանի Հանրապետության կառավարության 2021 թվականի հունիսի 3-ի N 927-Լ որոշման մեջ փոփոխություններ կատարելու մասին» ՀՀ կառավարության որոշման նախագծի վերաբերյալ դիտողություններ և առաջարկություններ չունենք։</w:t>
            </w:r>
          </w:p>
        </w:tc>
        <w:tc>
          <w:tcPr>
            <w:tcW w:w="6850" w:type="dxa"/>
            <w:gridSpan w:val="2"/>
          </w:tcPr>
          <w:p w14:paraId="7A01A8E8" w14:textId="55235F93" w:rsidR="007E1469" w:rsidRPr="00B55CB8" w:rsidRDefault="007E1469" w:rsidP="00B55CB8">
            <w:pPr>
              <w:spacing w:line="360" w:lineRule="auto"/>
              <w:rPr>
                <w:rFonts w:ascii="GHEA Grapalat" w:hAnsi="GHEA Grapalat"/>
                <w:b/>
                <w:bCs/>
                <w:szCs w:val="24"/>
                <w:lang w:val="hy-AM"/>
              </w:rPr>
            </w:pPr>
            <w:r w:rsidRPr="00B55CB8">
              <w:rPr>
                <w:rFonts w:ascii="GHEA Grapalat" w:hAnsi="GHEA Grapalat"/>
                <w:b/>
                <w:bCs/>
                <w:szCs w:val="24"/>
                <w:lang w:val="hy-AM"/>
              </w:rPr>
              <w:t xml:space="preserve">                                     Ընդունվել է։</w:t>
            </w:r>
          </w:p>
        </w:tc>
      </w:tr>
      <w:bookmarkEnd w:id="1"/>
      <w:tr w:rsidR="007E1469" w:rsidRPr="0094380A" w14:paraId="0A550088" w14:textId="77777777" w:rsidTr="0041486E">
        <w:trPr>
          <w:trHeight w:val="452"/>
        </w:trPr>
        <w:tc>
          <w:tcPr>
            <w:tcW w:w="11264" w:type="dxa"/>
            <w:gridSpan w:val="2"/>
            <w:vMerge w:val="restart"/>
            <w:shd w:val="clear" w:color="auto" w:fill="D9D9D9" w:themeFill="background1" w:themeFillShade="D9"/>
          </w:tcPr>
          <w:p w14:paraId="2DADD947" w14:textId="51EC7820" w:rsidR="007E1469" w:rsidRPr="0094380A" w:rsidRDefault="007E1469" w:rsidP="007E1469">
            <w:pPr>
              <w:pStyle w:val="Footer"/>
              <w:tabs>
                <w:tab w:val="clear" w:pos="4153"/>
                <w:tab w:val="clear" w:pos="8306"/>
              </w:tabs>
              <w:spacing w:line="360" w:lineRule="auto"/>
              <w:ind w:left="1080"/>
              <w:jc w:val="center"/>
              <w:rPr>
                <w:rFonts w:ascii="GHEA Grapalat" w:hAnsi="GHEA Grapalat"/>
                <w:b/>
                <w:szCs w:val="24"/>
                <w:lang w:val="hy-AM"/>
              </w:rPr>
            </w:pPr>
            <w:r>
              <w:rPr>
                <w:rFonts w:ascii="GHEA Grapalat" w:hAnsi="GHEA Grapalat"/>
                <w:bCs/>
                <w:szCs w:val="24"/>
                <w:lang w:val="hy-AM"/>
              </w:rPr>
              <w:t>4</w:t>
            </w:r>
            <w:r>
              <w:rPr>
                <w:rFonts w:ascii="Microsoft JhengHei" w:eastAsia="Microsoft JhengHei" w:hAnsi="Microsoft JhengHei" w:cs="Microsoft JhengHei"/>
                <w:bCs/>
                <w:szCs w:val="24"/>
                <w:lang w:val="hy-AM"/>
              </w:rPr>
              <w:t xml:space="preserve">․ </w:t>
            </w:r>
            <w:r w:rsidRPr="007E1469">
              <w:rPr>
                <w:rFonts w:ascii="GHEA Grapalat" w:hAnsi="GHEA Grapalat"/>
                <w:bCs/>
                <w:szCs w:val="24"/>
                <w:lang w:val="hy-AM"/>
              </w:rPr>
              <w:t xml:space="preserve">ՀՀ </w:t>
            </w:r>
            <w:r>
              <w:rPr>
                <w:rFonts w:ascii="GHEA Grapalat" w:hAnsi="GHEA Grapalat"/>
                <w:bCs/>
                <w:szCs w:val="24"/>
                <w:lang w:val="hy-AM"/>
              </w:rPr>
              <w:t>ֆինանսների</w:t>
            </w:r>
            <w:r w:rsidRPr="007E1469">
              <w:rPr>
                <w:rFonts w:ascii="GHEA Grapalat" w:hAnsi="GHEA Grapalat"/>
                <w:bCs/>
                <w:szCs w:val="24"/>
                <w:lang w:val="hy-AM"/>
              </w:rPr>
              <w:t xml:space="preserve"> նախարարություն</w:t>
            </w:r>
          </w:p>
        </w:tc>
        <w:tc>
          <w:tcPr>
            <w:tcW w:w="3340" w:type="dxa"/>
            <w:shd w:val="clear" w:color="auto" w:fill="D9D9D9" w:themeFill="background1" w:themeFillShade="D9"/>
          </w:tcPr>
          <w:p w14:paraId="01754141" w14:textId="0376A5CF" w:rsidR="007E1469" w:rsidRPr="0094380A" w:rsidRDefault="007317BA" w:rsidP="00B21E9F">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0</w:t>
            </w:r>
            <w:r w:rsidR="007E1469">
              <w:rPr>
                <w:rFonts w:ascii="GHEA Grapalat" w:hAnsi="GHEA Grapalat"/>
                <w:szCs w:val="24"/>
                <w:lang w:val="hy-AM"/>
              </w:rPr>
              <w:t>8</w:t>
            </w:r>
            <w:r w:rsidR="007E1469" w:rsidRPr="0094380A">
              <w:rPr>
                <w:rFonts w:ascii="GHEA Grapalat" w:hAnsi="GHEA Grapalat"/>
                <w:szCs w:val="24"/>
                <w:lang w:val="hy-AM"/>
              </w:rPr>
              <w:t>.</w:t>
            </w:r>
            <w:r w:rsidR="007E1469">
              <w:rPr>
                <w:rFonts w:ascii="GHEA Grapalat" w:hAnsi="GHEA Grapalat"/>
                <w:szCs w:val="24"/>
                <w:lang w:val="hy-AM"/>
              </w:rPr>
              <w:t>06</w:t>
            </w:r>
            <w:r w:rsidR="007E1469" w:rsidRPr="0094380A">
              <w:rPr>
                <w:rFonts w:ascii="GHEA Grapalat" w:hAnsi="GHEA Grapalat"/>
                <w:szCs w:val="24"/>
                <w:lang w:val="hy-AM"/>
              </w:rPr>
              <w:t>.202</w:t>
            </w:r>
            <w:r w:rsidR="007E1469">
              <w:rPr>
                <w:rFonts w:ascii="GHEA Grapalat" w:hAnsi="GHEA Grapalat"/>
                <w:szCs w:val="24"/>
                <w:lang w:val="hy-AM"/>
              </w:rPr>
              <w:t xml:space="preserve">6 </w:t>
            </w:r>
            <w:r w:rsidR="007E1469" w:rsidRPr="0094380A">
              <w:rPr>
                <w:rFonts w:ascii="GHEA Grapalat" w:hAnsi="GHEA Grapalat"/>
                <w:szCs w:val="24"/>
                <w:lang w:val="hy-AM"/>
              </w:rPr>
              <w:t>թ.</w:t>
            </w:r>
          </w:p>
        </w:tc>
      </w:tr>
      <w:tr w:rsidR="007E1469" w:rsidRPr="0094380A" w14:paraId="5A920189" w14:textId="77777777" w:rsidTr="0041486E">
        <w:trPr>
          <w:trHeight w:val="333"/>
        </w:trPr>
        <w:tc>
          <w:tcPr>
            <w:tcW w:w="11264" w:type="dxa"/>
            <w:gridSpan w:val="2"/>
            <w:vMerge/>
            <w:shd w:val="clear" w:color="auto" w:fill="D9D9D9" w:themeFill="background1" w:themeFillShade="D9"/>
          </w:tcPr>
          <w:p w14:paraId="7A02116F" w14:textId="77777777" w:rsidR="007E1469" w:rsidRPr="0094380A" w:rsidRDefault="007E1469" w:rsidP="00B21E9F">
            <w:pPr>
              <w:spacing w:line="360" w:lineRule="auto"/>
              <w:jc w:val="center"/>
              <w:rPr>
                <w:rFonts w:ascii="GHEA Grapalat" w:hAnsi="GHEA Grapalat"/>
                <w:b/>
                <w:szCs w:val="24"/>
                <w:lang w:val="fr-FR"/>
              </w:rPr>
            </w:pPr>
          </w:p>
        </w:tc>
        <w:tc>
          <w:tcPr>
            <w:tcW w:w="3340" w:type="dxa"/>
            <w:shd w:val="clear" w:color="auto" w:fill="D9D9D9" w:themeFill="background1" w:themeFillShade="D9"/>
          </w:tcPr>
          <w:p w14:paraId="3C63C539" w14:textId="0B4F74E4" w:rsidR="007E1469" w:rsidRPr="0094380A" w:rsidRDefault="007E1469" w:rsidP="00B21E9F">
            <w:pPr>
              <w:pStyle w:val="Footer"/>
              <w:tabs>
                <w:tab w:val="clear" w:pos="4153"/>
                <w:tab w:val="clear" w:pos="8306"/>
              </w:tabs>
              <w:spacing w:line="360" w:lineRule="auto"/>
              <w:jc w:val="center"/>
              <w:rPr>
                <w:rFonts w:ascii="GHEA Grapalat" w:hAnsi="GHEA Grapalat"/>
                <w:szCs w:val="24"/>
                <w:lang w:val="hy-AM"/>
              </w:rPr>
            </w:pPr>
            <w:r w:rsidRPr="007E1469">
              <w:rPr>
                <w:rFonts w:ascii="GHEA Grapalat" w:eastAsia="Calibri" w:hAnsi="GHEA Grapalat" w:cs="Sylfaen"/>
                <w:szCs w:val="24"/>
                <w:lang w:val="hy-AM"/>
              </w:rPr>
              <w:t xml:space="preserve"> № 01/9-2/14958-2026</w:t>
            </w:r>
          </w:p>
        </w:tc>
      </w:tr>
      <w:tr w:rsidR="007E1469" w:rsidRPr="0094380A" w14:paraId="17E0E8A6" w14:textId="77777777" w:rsidTr="0041486E">
        <w:trPr>
          <w:trHeight w:val="350"/>
        </w:trPr>
        <w:tc>
          <w:tcPr>
            <w:tcW w:w="7754" w:type="dxa"/>
          </w:tcPr>
          <w:p w14:paraId="102CE24E" w14:textId="28CA794A" w:rsidR="007E1469" w:rsidRPr="007E1469" w:rsidRDefault="007E1469" w:rsidP="007E1469">
            <w:pPr>
              <w:tabs>
                <w:tab w:val="left" w:pos="7531"/>
              </w:tabs>
              <w:spacing w:line="360" w:lineRule="auto"/>
              <w:ind w:firstLine="720"/>
              <w:contextualSpacing/>
              <w:jc w:val="both"/>
              <w:rPr>
                <w:rFonts w:ascii="GHEA Grapalat" w:hAnsi="GHEA Grapalat"/>
                <w:szCs w:val="24"/>
                <w:lang w:val="hy-AM"/>
              </w:rPr>
            </w:pPr>
            <w:bookmarkStart w:id="2" w:name="_Hlk233181818"/>
            <w:r w:rsidRPr="005C381B">
              <w:rPr>
                <w:rFonts w:ascii="GHEA Mariam" w:hAnsi="GHEA Mariam" w:cs="Arial Armenian"/>
                <w:szCs w:val="24"/>
                <w:lang w:val="hy-AM"/>
              </w:rPr>
              <w:t xml:space="preserve">   </w:t>
            </w:r>
            <w:r>
              <w:rPr>
                <w:rFonts w:ascii="GHEA Grapalat" w:hAnsi="GHEA Grapalat"/>
                <w:szCs w:val="24"/>
                <w:lang w:val="hy-AM"/>
              </w:rPr>
              <w:t xml:space="preserve">Ի պատասխան </w:t>
            </w:r>
            <w:r>
              <w:rPr>
                <w:rFonts w:ascii="GHEA Grapalat" w:hAnsi="GHEA Grapalat" w:cs="Segoe UI"/>
                <w:iCs/>
                <w:color w:val="0D0D0D"/>
                <w:szCs w:val="24"/>
                <w:lang w:val="hy-AM"/>
              </w:rPr>
              <w:t>Ձեր սույն թվականի մայիսի 26-ի N 01/12870-2026 գրության՝ «</w:t>
            </w:r>
            <w:r>
              <w:rPr>
                <w:rFonts w:ascii="GHEA Grapalat" w:hAnsi="GHEA Grapalat" w:cs="Sylfaen"/>
                <w:szCs w:val="24"/>
                <w:lang w:val="hy-AM"/>
              </w:rPr>
              <w:t xml:space="preserve">Հայաստանի Հանրապետության </w:t>
            </w:r>
            <w:r>
              <w:rPr>
                <w:rFonts w:ascii="GHEA Grapalat" w:eastAsiaTheme="minorHAnsi" w:hAnsi="GHEA Grapalat"/>
                <w:szCs w:val="24"/>
                <w:lang w:val="hy-AM"/>
              </w:rPr>
              <w:t>կառավարության 2021 թվականի հունիսի 3-ի N 927-Լ որոշման մեջ փոփոխություններ կատարելու մասին</w:t>
            </w:r>
            <w:r>
              <w:rPr>
                <w:rFonts w:ascii="GHEA Grapalat" w:hAnsi="GHEA Grapalat"/>
                <w:szCs w:val="24"/>
                <w:lang w:val="hy-AM"/>
              </w:rPr>
              <w:t>» ՀՀ կառավարության որոշման նախագծի վերաբերյալ հայտնում ենք, որ առաջարկություններ չունենք:</w:t>
            </w:r>
          </w:p>
        </w:tc>
        <w:tc>
          <w:tcPr>
            <w:tcW w:w="6850" w:type="dxa"/>
            <w:gridSpan w:val="2"/>
          </w:tcPr>
          <w:p w14:paraId="24F287C7" w14:textId="77777777" w:rsidR="007E1469" w:rsidRPr="0094380A" w:rsidRDefault="007E1469" w:rsidP="00B21E9F">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074FB50A" w14:textId="77777777" w:rsidR="007E1469" w:rsidRPr="0094380A" w:rsidRDefault="007E1469" w:rsidP="00B21E9F">
            <w:pPr>
              <w:spacing w:line="360" w:lineRule="auto"/>
              <w:jc w:val="both"/>
              <w:rPr>
                <w:rFonts w:ascii="GHEA Grapalat" w:hAnsi="GHEA Grapalat"/>
                <w:szCs w:val="24"/>
                <w:lang w:val="hy-AM"/>
              </w:rPr>
            </w:pPr>
          </w:p>
        </w:tc>
      </w:tr>
      <w:bookmarkEnd w:id="2"/>
      <w:tr w:rsidR="00851DC4" w:rsidRPr="0094380A" w14:paraId="564AECBD" w14:textId="77777777" w:rsidTr="0041486E">
        <w:trPr>
          <w:trHeight w:val="452"/>
        </w:trPr>
        <w:tc>
          <w:tcPr>
            <w:tcW w:w="11264" w:type="dxa"/>
            <w:gridSpan w:val="2"/>
            <w:vMerge w:val="restart"/>
            <w:shd w:val="clear" w:color="auto" w:fill="D9D9D9" w:themeFill="background1" w:themeFillShade="D9"/>
          </w:tcPr>
          <w:p w14:paraId="368B9D84" w14:textId="4B60E596" w:rsidR="00851DC4" w:rsidRPr="00851DC4" w:rsidRDefault="00851DC4" w:rsidP="00937410">
            <w:pPr>
              <w:pStyle w:val="Footer"/>
              <w:tabs>
                <w:tab w:val="clear" w:pos="4153"/>
                <w:tab w:val="clear" w:pos="8306"/>
              </w:tabs>
              <w:spacing w:line="360" w:lineRule="auto"/>
              <w:ind w:left="1080"/>
              <w:jc w:val="center"/>
              <w:rPr>
                <w:rFonts w:asciiTheme="minorHAnsi" w:hAnsiTheme="minorHAnsi"/>
                <w:b/>
                <w:szCs w:val="24"/>
                <w:lang w:val="hy-AM"/>
              </w:rPr>
            </w:pPr>
            <w:r>
              <w:rPr>
                <w:rFonts w:ascii="GHEA Grapalat" w:hAnsi="GHEA Grapalat"/>
                <w:bCs/>
                <w:szCs w:val="24"/>
                <w:lang w:val="hy-AM"/>
              </w:rPr>
              <w:t>5</w:t>
            </w:r>
            <w:r>
              <w:rPr>
                <w:rFonts w:ascii="Microsoft JhengHei" w:eastAsia="Microsoft JhengHei" w:hAnsi="Microsoft JhengHei" w:cs="Microsoft JhengHei"/>
                <w:bCs/>
                <w:szCs w:val="24"/>
                <w:lang w:val="hy-AM"/>
              </w:rPr>
              <w:t>․</w:t>
            </w:r>
            <w:r w:rsidR="009D1834" w:rsidRPr="007E1469">
              <w:rPr>
                <w:rFonts w:ascii="GHEA Grapalat" w:hAnsi="GHEA Grapalat"/>
                <w:bCs/>
                <w:szCs w:val="24"/>
                <w:lang w:val="hy-AM"/>
              </w:rPr>
              <w:t xml:space="preserve"> ՀՀ </w:t>
            </w:r>
            <w:r w:rsidR="009D1834">
              <w:rPr>
                <w:rFonts w:ascii="GHEA Grapalat" w:hAnsi="GHEA Grapalat"/>
                <w:bCs/>
                <w:szCs w:val="24"/>
                <w:lang w:val="hy-AM"/>
              </w:rPr>
              <w:t>ֆինանսների</w:t>
            </w:r>
            <w:r w:rsidR="009D1834" w:rsidRPr="007E1469">
              <w:rPr>
                <w:rFonts w:ascii="GHEA Grapalat" w:hAnsi="GHEA Grapalat"/>
                <w:bCs/>
                <w:szCs w:val="24"/>
                <w:lang w:val="hy-AM"/>
              </w:rPr>
              <w:t xml:space="preserve"> նախարարություն</w:t>
            </w:r>
          </w:p>
        </w:tc>
        <w:tc>
          <w:tcPr>
            <w:tcW w:w="3340" w:type="dxa"/>
            <w:shd w:val="clear" w:color="auto" w:fill="D9D9D9" w:themeFill="background1" w:themeFillShade="D9"/>
          </w:tcPr>
          <w:p w14:paraId="2526A314" w14:textId="47276F96" w:rsidR="00851DC4" w:rsidRPr="0094380A" w:rsidRDefault="00851DC4" w:rsidP="00937410">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2</w:t>
            </w:r>
            <w:r w:rsidR="009D1834">
              <w:rPr>
                <w:rFonts w:ascii="GHEA Grapalat" w:hAnsi="GHEA Grapalat"/>
                <w:szCs w:val="24"/>
                <w:lang w:val="hy-AM"/>
              </w:rPr>
              <w:t>3</w:t>
            </w:r>
            <w:r w:rsidRPr="0094380A">
              <w:rPr>
                <w:rFonts w:ascii="GHEA Grapalat" w:hAnsi="GHEA Grapalat"/>
                <w:szCs w:val="24"/>
                <w:lang w:val="hy-AM"/>
              </w:rPr>
              <w:t>.</w:t>
            </w:r>
            <w:r>
              <w:rPr>
                <w:rFonts w:ascii="GHEA Grapalat" w:hAnsi="GHEA Grapalat"/>
                <w:szCs w:val="24"/>
                <w:lang w:val="hy-AM"/>
              </w:rPr>
              <w:t>06</w:t>
            </w:r>
            <w:r w:rsidRPr="0094380A">
              <w:rPr>
                <w:rFonts w:ascii="GHEA Grapalat" w:hAnsi="GHEA Grapalat"/>
                <w:szCs w:val="24"/>
                <w:lang w:val="hy-AM"/>
              </w:rPr>
              <w:t>.202</w:t>
            </w:r>
            <w:r>
              <w:rPr>
                <w:rFonts w:ascii="GHEA Grapalat" w:hAnsi="GHEA Grapalat"/>
                <w:szCs w:val="24"/>
                <w:lang w:val="hy-AM"/>
              </w:rPr>
              <w:t xml:space="preserve">6 </w:t>
            </w:r>
            <w:r w:rsidRPr="0094380A">
              <w:rPr>
                <w:rFonts w:ascii="GHEA Grapalat" w:hAnsi="GHEA Grapalat"/>
                <w:szCs w:val="24"/>
                <w:lang w:val="hy-AM"/>
              </w:rPr>
              <w:t>թ.</w:t>
            </w:r>
          </w:p>
        </w:tc>
      </w:tr>
      <w:tr w:rsidR="00851DC4" w:rsidRPr="0094380A" w14:paraId="1FC6C46D" w14:textId="77777777" w:rsidTr="0041486E">
        <w:trPr>
          <w:trHeight w:val="333"/>
        </w:trPr>
        <w:tc>
          <w:tcPr>
            <w:tcW w:w="11264" w:type="dxa"/>
            <w:gridSpan w:val="2"/>
            <w:vMerge/>
            <w:shd w:val="clear" w:color="auto" w:fill="D9D9D9" w:themeFill="background1" w:themeFillShade="D9"/>
          </w:tcPr>
          <w:p w14:paraId="1368EA86" w14:textId="77777777" w:rsidR="00851DC4" w:rsidRPr="0094380A" w:rsidRDefault="00851DC4" w:rsidP="00937410">
            <w:pPr>
              <w:spacing w:line="360" w:lineRule="auto"/>
              <w:jc w:val="center"/>
              <w:rPr>
                <w:rFonts w:ascii="GHEA Grapalat" w:hAnsi="GHEA Grapalat"/>
                <w:b/>
                <w:szCs w:val="24"/>
                <w:lang w:val="fr-FR"/>
              </w:rPr>
            </w:pPr>
          </w:p>
        </w:tc>
        <w:tc>
          <w:tcPr>
            <w:tcW w:w="3340" w:type="dxa"/>
            <w:shd w:val="clear" w:color="auto" w:fill="D9D9D9" w:themeFill="background1" w:themeFillShade="D9"/>
          </w:tcPr>
          <w:p w14:paraId="3AF9E4AE" w14:textId="795D86BE" w:rsidR="00851DC4" w:rsidRPr="0094380A" w:rsidRDefault="00851DC4" w:rsidP="00937410">
            <w:pPr>
              <w:pStyle w:val="Footer"/>
              <w:tabs>
                <w:tab w:val="clear" w:pos="4153"/>
                <w:tab w:val="clear" w:pos="8306"/>
              </w:tabs>
              <w:spacing w:line="360" w:lineRule="auto"/>
              <w:jc w:val="center"/>
              <w:rPr>
                <w:rFonts w:ascii="GHEA Grapalat" w:hAnsi="GHEA Grapalat"/>
                <w:szCs w:val="24"/>
                <w:lang w:val="hy-AM"/>
              </w:rPr>
            </w:pPr>
            <w:r w:rsidRPr="007E1469">
              <w:rPr>
                <w:rFonts w:ascii="GHEA Grapalat" w:eastAsia="Calibri" w:hAnsi="GHEA Grapalat" w:cs="Sylfaen"/>
                <w:szCs w:val="24"/>
                <w:lang w:val="hy-AM"/>
              </w:rPr>
              <w:t xml:space="preserve"> </w:t>
            </w:r>
          </w:p>
        </w:tc>
      </w:tr>
      <w:tr w:rsidR="00851DC4" w:rsidRPr="0041486E" w14:paraId="13AA00EB" w14:textId="77777777" w:rsidTr="0041486E">
        <w:trPr>
          <w:trHeight w:val="350"/>
        </w:trPr>
        <w:tc>
          <w:tcPr>
            <w:tcW w:w="7754" w:type="dxa"/>
          </w:tcPr>
          <w:p w14:paraId="6988B8D3" w14:textId="77777777" w:rsidR="00851DC4" w:rsidRPr="00851DC4" w:rsidRDefault="00851DC4" w:rsidP="00851DC4">
            <w:pPr>
              <w:tabs>
                <w:tab w:val="left" w:pos="7531"/>
              </w:tabs>
              <w:spacing w:line="360" w:lineRule="auto"/>
              <w:ind w:firstLine="720"/>
              <w:contextualSpacing/>
              <w:jc w:val="both"/>
              <w:rPr>
                <w:rFonts w:ascii="GHEA Grapalat" w:hAnsi="GHEA Grapalat"/>
                <w:szCs w:val="24"/>
                <w:lang w:val="hy-AM"/>
              </w:rPr>
            </w:pPr>
            <w:r w:rsidRPr="005C381B">
              <w:rPr>
                <w:rFonts w:ascii="GHEA Mariam" w:hAnsi="GHEA Mariam" w:cs="Arial Armenian"/>
                <w:szCs w:val="24"/>
                <w:lang w:val="hy-AM"/>
              </w:rPr>
              <w:lastRenderedPageBreak/>
              <w:t xml:space="preserve">   </w:t>
            </w:r>
            <w:r w:rsidRPr="00851DC4">
              <w:rPr>
                <w:rFonts w:ascii="GHEA Grapalat" w:hAnsi="GHEA Grapalat"/>
                <w:szCs w:val="24"/>
                <w:lang w:val="hy-AM"/>
              </w:rPr>
              <w:t>ՀՀ կառավարության 927-Լ որոշման մեջ փոփոխություններ կատարելու նախագիծը էականորեն տարբերվում է ՖՆ ներկայացված (26.05.2026թ. N 01/12870-2026 գրություն) տարբերակից։ Փոփոխված մասերի վերաբերյալ առկա են ներքոհիշյալ դիտարկումները.</w:t>
            </w:r>
          </w:p>
          <w:p w14:paraId="3D2769AB" w14:textId="77777777" w:rsidR="00851DC4" w:rsidRPr="00851DC4" w:rsidRDefault="00851DC4" w:rsidP="00851DC4">
            <w:pPr>
              <w:tabs>
                <w:tab w:val="left" w:pos="7531"/>
              </w:tabs>
              <w:spacing w:line="360" w:lineRule="auto"/>
              <w:ind w:firstLine="720"/>
              <w:contextualSpacing/>
              <w:jc w:val="both"/>
              <w:rPr>
                <w:rFonts w:ascii="GHEA Grapalat" w:hAnsi="GHEA Grapalat"/>
                <w:szCs w:val="24"/>
                <w:lang w:val="hy-AM"/>
              </w:rPr>
            </w:pPr>
            <w:r w:rsidRPr="00851DC4">
              <w:rPr>
                <w:rFonts w:ascii="GHEA Grapalat" w:hAnsi="GHEA Grapalat"/>
                <w:szCs w:val="24"/>
                <w:lang w:val="hy-AM"/>
              </w:rPr>
              <w:t>1. Նախագծի 1-ին կետով կառավարության 927-Լ որոշման մեջ առաջարկվում է փոփոխություն, ըստ որի շահառուն 10 հա և ավելի տարածքում ներդրում կատարելու կամ 10 հազար խորանարդ մետր և ավելի ծավալով ջրավազանի կառուցման դեպքերում կարող է ծրագիրն իրականացնել առանց կապալառուի ներգրավման՝ միայն աուդիտորական եզրակացության ներկայացման պայմանով, որում պետք է արտացոլվեն ծրագրի շրջանակում կատարված ծախսերը։</w:t>
            </w:r>
          </w:p>
          <w:p w14:paraId="2C0D97FE" w14:textId="77777777" w:rsidR="00851DC4" w:rsidRPr="00851DC4" w:rsidRDefault="00851DC4" w:rsidP="00851DC4">
            <w:pPr>
              <w:tabs>
                <w:tab w:val="left" w:pos="7531"/>
              </w:tabs>
              <w:spacing w:line="360" w:lineRule="auto"/>
              <w:ind w:firstLine="720"/>
              <w:contextualSpacing/>
              <w:jc w:val="both"/>
              <w:rPr>
                <w:rFonts w:ascii="GHEA Grapalat" w:hAnsi="GHEA Grapalat"/>
                <w:szCs w:val="24"/>
                <w:lang w:val="hy-AM"/>
              </w:rPr>
            </w:pPr>
            <w:r w:rsidRPr="00851DC4">
              <w:rPr>
                <w:rFonts w:ascii="GHEA Grapalat" w:hAnsi="GHEA Grapalat"/>
                <w:szCs w:val="24"/>
                <w:lang w:val="hy-AM"/>
              </w:rPr>
              <w:t>Այդ առումով առաջարկում ենք Նախագծում պարզաբանել՝</w:t>
            </w:r>
          </w:p>
          <w:p w14:paraId="276A3B94" w14:textId="208CC112" w:rsidR="00851DC4" w:rsidRPr="007E1469" w:rsidRDefault="00851DC4" w:rsidP="00851DC4">
            <w:pPr>
              <w:tabs>
                <w:tab w:val="left" w:pos="7531"/>
              </w:tabs>
              <w:spacing w:line="360" w:lineRule="auto"/>
              <w:ind w:firstLine="720"/>
              <w:contextualSpacing/>
              <w:jc w:val="both"/>
              <w:rPr>
                <w:rFonts w:ascii="GHEA Grapalat" w:hAnsi="GHEA Grapalat"/>
                <w:szCs w:val="24"/>
                <w:lang w:val="hy-AM"/>
              </w:rPr>
            </w:pPr>
            <w:r w:rsidRPr="00851DC4">
              <w:rPr>
                <w:rFonts w:ascii="GHEA Grapalat" w:hAnsi="GHEA Grapalat"/>
                <w:szCs w:val="24"/>
                <w:lang w:val="hy-AM"/>
              </w:rPr>
              <w:t>ա/ աուդիտորական եզրակացությունը պարունակելու է միայն ծախսերի փաստացի կատարման փաստաթղթային ստուգում թե ներառելու է նաև ծախսերի ուռճացված չլինելու (մրցակցային լինելու) մասին եզրակացություն։ Հետևաբար կարևորում ենք, որ աուդիտորի եզրակացությունը պարունակի նաև կատարված ծախսերի մրցակցային լինելու և ծառայությունը միջնորդավորված ձեռքբերված չլինելու վերաբերյալ մասեր,</w:t>
            </w:r>
          </w:p>
        </w:tc>
        <w:tc>
          <w:tcPr>
            <w:tcW w:w="6850" w:type="dxa"/>
            <w:gridSpan w:val="2"/>
          </w:tcPr>
          <w:p w14:paraId="59E730A5" w14:textId="77777777" w:rsidR="00851DC4" w:rsidRDefault="00851DC4" w:rsidP="00937410">
            <w:pPr>
              <w:spacing w:line="360" w:lineRule="auto"/>
              <w:jc w:val="center"/>
              <w:rPr>
                <w:rFonts w:ascii="GHEA Grapalat" w:hAnsi="GHEA Grapalat"/>
                <w:b/>
                <w:bCs/>
                <w:szCs w:val="24"/>
                <w:lang w:val="hy-AM"/>
              </w:rPr>
            </w:pPr>
          </w:p>
          <w:p w14:paraId="22BA08C2" w14:textId="77777777" w:rsidR="00851DC4" w:rsidRDefault="00851DC4" w:rsidP="00937410">
            <w:pPr>
              <w:spacing w:line="360" w:lineRule="auto"/>
              <w:jc w:val="center"/>
              <w:rPr>
                <w:rFonts w:ascii="GHEA Grapalat" w:hAnsi="GHEA Grapalat"/>
                <w:b/>
                <w:bCs/>
                <w:szCs w:val="24"/>
                <w:lang w:val="hy-AM"/>
              </w:rPr>
            </w:pPr>
          </w:p>
          <w:p w14:paraId="43E71508" w14:textId="77777777" w:rsidR="00851DC4" w:rsidRDefault="00851DC4" w:rsidP="00937410">
            <w:pPr>
              <w:spacing w:line="360" w:lineRule="auto"/>
              <w:jc w:val="center"/>
              <w:rPr>
                <w:rFonts w:ascii="GHEA Grapalat" w:hAnsi="GHEA Grapalat"/>
                <w:b/>
                <w:bCs/>
                <w:szCs w:val="24"/>
                <w:lang w:val="hy-AM"/>
              </w:rPr>
            </w:pPr>
          </w:p>
          <w:p w14:paraId="1C15FD63" w14:textId="77777777" w:rsidR="00851DC4" w:rsidRDefault="00851DC4" w:rsidP="00937410">
            <w:pPr>
              <w:spacing w:line="360" w:lineRule="auto"/>
              <w:jc w:val="center"/>
              <w:rPr>
                <w:rFonts w:ascii="GHEA Grapalat" w:hAnsi="GHEA Grapalat"/>
                <w:b/>
                <w:bCs/>
                <w:szCs w:val="24"/>
                <w:lang w:val="hy-AM"/>
              </w:rPr>
            </w:pPr>
          </w:p>
          <w:p w14:paraId="19278C34" w14:textId="77777777" w:rsidR="00851DC4" w:rsidRDefault="00851DC4" w:rsidP="00937410">
            <w:pPr>
              <w:spacing w:line="360" w:lineRule="auto"/>
              <w:jc w:val="center"/>
              <w:rPr>
                <w:rFonts w:ascii="GHEA Grapalat" w:hAnsi="GHEA Grapalat"/>
                <w:b/>
                <w:bCs/>
                <w:szCs w:val="24"/>
                <w:lang w:val="hy-AM"/>
              </w:rPr>
            </w:pPr>
          </w:p>
          <w:p w14:paraId="317C5629" w14:textId="1074F3AB" w:rsidR="00851DC4" w:rsidRPr="0094380A" w:rsidRDefault="00890A95" w:rsidP="00890A95">
            <w:pPr>
              <w:spacing w:line="360" w:lineRule="auto"/>
              <w:rPr>
                <w:rFonts w:ascii="GHEA Grapalat" w:hAnsi="GHEA Grapalat"/>
                <w:b/>
                <w:bCs/>
                <w:szCs w:val="24"/>
                <w:lang w:val="hy-AM"/>
              </w:rPr>
            </w:pPr>
            <w:r>
              <w:rPr>
                <w:rFonts w:ascii="GHEA Grapalat" w:hAnsi="GHEA Grapalat"/>
                <w:b/>
                <w:bCs/>
                <w:szCs w:val="24"/>
                <w:lang w:val="hy-AM"/>
              </w:rPr>
              <w:t xml:space="preserve">                                 </w:t>
            </w:r>
            <w:r w:rsidR="00851DC4">
              <w:rPr>
                <w:rFonts w:ascii="GHEA Grapalat" w:hAnsi="GHEA Grapalat"/>
                <w:b/>
                <w:bCs/>
                <w:szCs w:val="24"/>
                <w:lang w:val="hy-AM"/>
              </w:rPr>
              <w:t>Չի ը</w:t>
            </w:r>
            <w:r w:rsidR="00851DC4" w:rsidRPr="0094380A">
              <w:rPr>
                <w:rFonts w:ascii="GHEA Grapalat" w:hAnsi="GHEA Grapalat"/>
                <w:b/>
                <w:bCs/>
                <w:szCs w:val="24"/>
                <w:lang w:val="hy-AM"/>
              </w:rPr>
              <w:t>նդունվել։</w:t>
            </w:r>
          </w:p>
          <w:p w14:paraId="3356C88F" w14:textId="77777777" w:rsidR="00851DC4" w:rsidRDefault="00851DC4" w:rsidP="00851DC4">
            <w:pPr>
              <w:spacing w:line="360" w:lineRule="auto"/>
              <w:ind w:firstLine="720"/>
              <w:jc w:val="both"/>
              <w:rPr>
                <w:rFonts w:ascii="GHEA Grapalat" w:hAnsi="GHEA Grapalat"/>
                <w:bCs/>
                <w:szCs w:val="24"/>
                <w:lang w:val="hy-AM"/>
              </w:rPr>
            </w:pPr>
            <w:r w:rsidRPr="00851DC4">
              <w:rPr>
                <w:rFonts w:ascii="GHEA Grapalat" w:hAnsi="GHEA Grapalat"/>
                <w:bCs/>
                <w:szCs w:val="24"/>
                <w:lang w:val="hy-AM"/>
              </w:rPr>
              <w:t xml:space="preserve">Ֆինանսական հաշվետվությունների վերաբերյալ աուդիտորական եզրակացության շրջանակում նման ուսումնասիրություններ չեն իրականացվում, հետևաբար ծախսերի մրցակցային լինելու և ծառայությունը միջնորդավորված ձեռքբերված չլինելու վերաբերյալ ուսումնասիրությունների իրականացումը լրացուցիչ աշխատանք է, որը բարձրացնելու է ուսումնասիրության արժեքը: Այս դեպքում անուղղակիորեն տնտեսավարողի ծախսը ավելանում է: Ինչ վերաբերում է ծախսերի ուռճացված լինելուն, ապա տնտեսավարողը դրանց համարժեք հարկեր է վճարելու և ծախսերի ուռճացումը անիրատեսական է լինելու: </w:t>
            </w:r>
          </w:p>
          <w:p w14:paraId="0A0241FB" w14:textId="6EB7FE34" w:rsidR="00851DC4" w:rsidRPr="0041486E" w:rsidRDefault="00F26D89" w:rsidP="0041486E">
            <w:pPr>
              <w:spacing w:line="360" w:lineRule="auto"/>
              <w:ind w:firstLine="720"/>
              <w:jc w:val="both"/>
              <w:rPr>
                <w:rFonts w:ascii="GHEA Grapalat" w:hAnsi="GHEA Grapalat"/>
                <w:bCs/>
                <w:szCs w:val="24"/>
                <w:lang w:val="hy-AM"/>
              </w:rPr>
            </w:pPr>
            <w:r>
              <w:rPr>
                <w:rFonts w:ascii="GHEA Grapalat" w:hAnsi="GHEA Grapalat"/>
                <w:bCs/>
                <w:szCs w:val="24"/>
                <w:lang w:val="hy-AM"/>
              </w:rPr>
              <w:t>Բացի այդ ծրագրում ծախսերի առավելագույն սահմանաչափեր են սահմանված, եթե նույնիսկ գերազանցվեն, մենք առավելագույն սահմանաչափի շրջանակում ենք աջակցությունը տրամադրում:</w:t>
            </w:r>
          </w:p>
        </w:tc>
      </w:tr>
      <w:tr w:rsidR="00851DC4" w:rsidRPr="0041486E" w14:paraId="101693E3" w14:textId="77777777" w:rsidTr="0041486E">
        <w:trPr>
          <w:trHeight w:val="350"/>
        </w:trPr>
        <w:tc>
          <w:tcPr>
            <w:tcW w:w="7754" w:type="dxa"/>
          </w:tcPr>
          <w:p w14:paraId="16223C94" w14:textId="755D4A10" w:rsidR="00851DC4" w:rsidRPr="007E1469" w:rsidRDefault="00851DC4" w:rsidP="00937410">
            <w:pPr>
              <w:tabs>
                <w:tab w:val="left" w:pos="7531"/>
              </w:tabs>
              <w:spacing w:line="360" w:lineRule="auto"/>
              <w:ind w:firstLine="720"/>
              <w:contextualSpacing/>
              <w:jc w:val="both"/>
              <w:rPr>
                <w:rFonts w:ascii="GHEA Grapalat" w:hAnsi="GHEA Grapalat"/>
                <w:szCs w:val="24"/>
                <w:lang w:val="hy-AM"/>
              </w:rPr>
            </w:pPr>
            <w:bookmarkStart w:id="3" w:name="_Hlk233182029"/>
            <w:r w:rsidRPr="00851DC4">
              <w:rPr>
                <w:rFonts w:ascii="GHEA Grapalat" w:hAnsi="GHEA Grapalat"/>
                <w:szCs w:val="24"/>
                <w:lang w:val="hy-AM"/>
              </w:rPr>
              <w:lastRenderedPageBreak/>
              <w:t>բ/ ինչ սկզբունքով է տարանջատվել մինչև 10 հա տարածքի համար ներդրումը կապալառուի միջոցով իրականացնելու և 10 հա-ից ավելը առանց կապալառուի իրականացնելու մոտեցումը, քանի որ նույն կետում կապալառուի նկատմամբ սահմանված են որոշակի պահանջներ։ Արդյունքում ստացվում է, որ 10 հա-ից ավել ծրագիր իրականացնողները ստանում են որոշակի արտոնություններ, ինչը բավարար չափով պատճառաբանված չէ։</w:t>
            </w:r>
          </w:p>
        </w:tc>
        <w:tc>
          <w:tcPr>
            <w:tcW w:w="6850" w:type="dxa"/>
            <w:gridSpan w:val="2"/>
          </w:tcPr>
          <w:p w14:paraId="065D78A3" w14:textId="77777777" w:rsidR="00851DC4" w:rsidRPr="0094380A" w:rsidRDefault="00851DC4" w:rsidP="00851DC4">
            <w:pPr>
              <w:spacing w:line="360" w:lineRule="auto"/>
              <w:jc w:val="center"/>
              <w:rPr>
                <w:rFonts w:ascii="GHEA Grapalat" w:hAnsi="GHEA Grapalat"/>
                <w:b/>
                <w:bCs/>
                <w:szCs w:val="24"/>
                <w:lang w:val="hy-AM"/>
              </w:rPr>
            </w:pPr>
            <w:r>
              <w:rPr>
                <w:rFonts w:ascii="GHEA Grapalat" w:hAnsi="GHEA Grapalat"/>
                <w:b/>
                <w:bCs/>
                <w:szCs w:val="24"/>
                <w:lang w:val="hy-AM"/>
              </w:rPr>
              <w:t>Չի ը</w:t>
            </w:r>
            <w:r w:rsidRPr="0094380A">
              <w:rPr>
                <w:rFonts w:ascii="GHEA Grapalat" w:hAnsi="GHEA Grapalat"/>
                <w:b/>
                <w:bCs/>
                <w:szCs w:val="24"/>
                <w:lang w:val="hy-AM"/>
              </w:rPr>
              <w:t>նդունվել։</w:t>
            </w:r>
          </w:p>
          <w:p w14:paraId="10044D4F" w14:textId="1B52D464" w:rsidR="00851DC4" w:rsidRPr="0094380A" w:rsidRDefault="00851DC4" w:rsidP="00937410">
            <w:pPr>
              <w:spacing w:line="360" w:lineRule="auto"/>
              <w:jc w:val="both"/>
              <w:rPr>
                <w:rFonts w:ascii="GHEA Grapalat" w:hAnsi="GHEA Grapalat"/>
                <w:szCs w:val="24"/>
                <w:lang w:val="hy-AM"/>
              </w:rPr>
            </w:pPr>
            <w:r w:rsidRPr="00851DC4">
              <w:rPr>
                <w:rFonts w:ascii="GHEA Grapalat" w:hAnsi="GHEA Grapalat"/>
                <w:szCs w:val="24"/>
                <w:lang w:val="hy-AM"/>
              </w:rPr>
              <w:t xml:space="preserve">Ծրագրի ընթացքը ցույց է տալիս, որ 10 հա և ավել տարածքում ներդրում իրականացնողները կամ ունենում են բավարար գիտելիքներ կամ ներգրավվում են մասնագետներ, որոնք կարողանում են պատշաճ կազմակերպել աշխատանքները, հետևաբար կապալառուի պահանջը լրացուցիչ ծախս է դառնում տնտեսավարողի համար: Բացի այդ </w:t>
            </w:r>
            <w:r w:rsidR="00B923FE">
              <w:rPr>
                <w:rFonts w:ascii="GHEA Grapalat" w:hAnsi="GHEA Grapalat"/>
                <w:szCs w:val="24"/>
                <w:lang w:val="hy-AM"/>
              </w:rPr>
              <w:t xml:space="preserve">այս հնարավորությունը տրվում է միայն իրավաբանական անձնանց, անհատ ձեռնարկատերերին ու ջրավազանի կառուցման դեպքում՝ համայնքներին, որոնց </w:t>
            </w:r>
            <w:r w:rsidRPr="00851DC4">
              <w:rPr>
                <w:rFonts w:ascii="GHEA Grapalat" w:hAnsi="GHEA Grapalat"/>
                <w:szCs w:val="24"/>
                <w:lang w:val="hy-AM"/>
              </w:rPr>
              <w:t>որոնց ֆինանսական շարժը վերահսկելի է:</w:t>
            </w:r>
          </w:p>
        </w:tc>
      </w:tr>
      <w:bookmarkEnd w:id="3"/>
      <w:tr w:rsidR="00851DC4" w:rsidRPr="0041486E" w14:paraId="5FB42592" w14:textId="77777777" w:rsidTr="0041486E">
        <w:trPr>
          <w:trHeight w:val="350"/>
        </w:trPr>
        <w:tc>
          <w:tcPr>
            <w:tcW w:w="7754" w:type="dxa"/>
          </w:tcPr>
          <w:p w14:paraId="06AEBF4A" w14:textId="77777777" w:rsidR="00851DC4" w:rsidRPr="00851DC4" w:rsidRDefault="00851DC4" w:rsidP="00851DC4">
            <w:pPr>
              <w:tabs>
                <w:tab w:val="left" w:pos="7531"/>
              </w:tabs>
              <w:spacing w:line="360" w:lineRule="auto"/>
              <w:ind w:firstLine="720"/>
              <w:contextualSpacing/>
              <w:jc w:val="both"/>
              <w:rPr>
                <w:rFonts w:ascii="GHEA Grapalat" w:hAnsi="GHEA Grapalat"/>
                <w:szCs w:val="24"/>
                <w:lang w:val="hy-AM"/>
              </w:rPr>
            </w:pPr>
            <w:r w:rsidRPr="00851DC4">
              <w:rPr>
                <w:rFonts w:ascii="GHEA Grapalat" w:hAnsi="GHEA Grapalat"/>
                <w:szCs w:val="24"/>
                <w:lang w:val="hy-AM"/>
              </w:rPr>
              <w:t>2. Այգեհիմնման դեպքերի համար նախատեսվում է, որ այն շահառուների համար, ում վարկի մայր գումարի արտոնյալ ժամկետը լրացել է կամ կլրանա մինչև 2027 թվականի հուլիսի 31-ը, ֆինանսական կառույցի կողմից վարկի մարման ժամկետը կարող է երկարաձգվել 1 տարի ժամկետով և տրամադրվել 1 տարի ժամկետով վարկի մայր գումարի լրացուցիչ արտոնյալ ժամկետ։ Ընդ որում ըստ նախագծի արտոնյալ ժամկետի երկարաձգման համար հիմք է հանդիսանում  մոնիթորինգի արդյունքներով այգին հիմնված լինելու վերաբերյալ ԷՆ կողմից տրված տեղեկանքը, ինչպես նաև ՊԵԿ-ի կողմից տրամադրված տեղեկանքը՝ 2026թ. իրացված գյուղատնտեսական արտադրանքի վերաբերյալ։</w:t>
            </w:r>
          </w:p>
          <w:p w14:paraId="78ED3419" w14:textId="77777777" w:rsidR="00851DC4" w:rsidRPr="00851DC4" w:rsidRDefault="00851DC4" w:rsidP="00851DC4">
            <w:pPr>
              <w:tabs>
                <w:tab w:val="left" w:pos="7531"/>
              </w:tabs>
              <w:spacing w:line="360" w:lineRule="auto"/>
              <w:ind w:firstLine="720"/>
              <w:contextualSpacing/>
              <w:jc w:val="both"/>
              <w:rPr>
                <w:rFonts w:ascii="GHEA Grapalat" w:hAnsi="GHEA Grapalat"/>
                <w:szCs w:val="24"/>
                <w:lang w:val="hy-AM"/>
              </w:rPr>
            </w:pPr>
            <w:r w:rsidRPr="00851DC4">
              <w:rPr>
                <w:rFonts w:ascii="GHEA Grapalat" w:hAnsi="GHEA Grapalat"/>
                <w:szCs w:val="24"/>
                <w:lang w:val="hy-AM"/>
              </w:rPr>
              <w:lastRenderedPageBreak/>
              <w:t>Այդ առումով հայտնում ենք, որ՝</w:t>
            </w:r>
          </w:p>
          <w:p w14:paraId="7A13F000" w14:textId="77777777" w:rsidR="00222921" w:rsidRDefault="00851DC4" w:rsidP="00851DC4">
            <w:pPr>
              <w:tabs>
                <w:tab w:val="left" w:pos="7531"/>
              </w:tabs>
              <w:spacing w:line="360" w:lineRule="auto"/>
              <w:ind w:firstLine="720"/>
              <w:contextualSpacing/>
              <w:jc w:val="both"/>
              <w:rPr>
                <w:rFonts w:ascii="GHEA Grapalat" w:hAnsi="GHEA Grapalat"/>
                <w:b/>
                <w:bCs/>
                <w:szCs w:val="24"/>
                <w:lang w:val="hy-AM"/>
              </w:rPr>
            </w:pPr>
            <w:r w:rsidRPr="00851DC4">
              <w:rPr>
                <w:rFonts w:ascii="GHEA Grapalat" w:hAnsi="GHEA Grapalat"/>
                <w:szCs w:val="24"/>
                <w:lang w:val="hy-AM"/>
              </w:rPr>
              <w:t xml:space="preserve">ա/ Նախագծին կից ներկայացված հաշվիչների համաձայն 2026թ. պետբյուջեի վրա ազդեցությունը կազմում է 287.4 մլն դրամ, 2027թ. համար՝ 1,635.0 մլն դրամ, 2028թ. համար՝ 1,230.8 մլն դրամ, 2029թ. համար՝ 285.7 մլն դրամ։ Այդ կապակցությամբ </w:t>
            </w:r>
            <w:r w:rsidRPr="00851DC4">
              <w:rPr>
                <w:rFonts w:ascii="GHEA Grapalat" w:hAnsi="GHEA Grapalat"/>
                <w:b/>
                <w:bCs/>
                <w:szCs w:val="24"/>
                <w:lang w:val="hy-AM"/>
              </w:rPr>
              <w:t>առաջարկում ենք զերծ մնալ պետական բյուջեի վրա լրացուցիչ պարտավորություններ առաջացնող նախաձեռնություններից կամ Նախագծի հետ զուգընթաց ներկայացնել գործող ծրագրերի կրճատման կամ դադարեցման առաջարկություն, որոնց ֆինանսական պարտավորությունները համարժեք են Նախագծի ֆինանսական պահանջին։</w:t>
            </w:r>
          </w:p>
          <w:p w14:paraId="6406A6BC" w14:textId="564E7596" w:rsidR="00222921" w:rsidRPr="0041486E" w:rsidRDefault="00222921" w:rsidP="0041486E">
            <w:pPr>
              <w:tabs>
                <w:tab w:val="left" w:pos="7531"/>
              </w:tabs>
              <w:spacing w:line="360" w:lineRule="auto"/>
              <w:ind w:firstLine="720"/>
              <w:contextualSpacing/>
              <w:jc w:val="both"/>
              <w:rPr>
                <w:rFonts w:ascii="GHEA Grapalat" w:hAnsi="GHEA Grapalat"/>
                <w:b/>
                <w:bCs/>
                <w:szCs w:val="24"/>
                <w:lang w:val="hy-AM"/>
              </w:rPr>
            </w:pPr>
            <w:r w:rsidRPr="00851DC4">
              <w:rPr>
                <w:rFonts w:ascii="GHEA Grapalat" w:hAnsi="GHEA Grapalat"/>
                <w:szCs w:val="24"/>
                <w:lang w:val="hy-AM"/>
              </w:rPr>
              <w:t xml:space="preserve"> բ/ 2026թ. իրացված գյուղատնտեսական արտադրանքի վերաբերյալ ՊԵԿ-ի կողմից տրամադրվող տեղեկանքի մասով առաջարկում ենք նախատեսել իրացման ծավալի նվազագույն շեմ, քանի որ սիմվոլիկ իրացումների պարագայում արտոնության տրամադրումը գտնում ենք ոչ նպատակահարմար։ Առաջարկում ենք իրացման ծավալի հետ միասին դիտարկել նաև արտահանման ծավալի առկայության ցուցանիշը։</w:t>
            </w:r>
          </w:p>
        </w:tc>
        <w:tc>
          <w:tcPr>
            <w:tcW w:w="6850" w:type="dxa"/>
            <w:gridSpan w:val="2"/>
          </w:tcPr>
          <w:p w14:paraId="78C8E892" w14:textId="37C49775" w:rsidR="00222921" w:rsidRPr="00851DC4" w:rsidRDefault="00222921" w:rsidP="0041486E">
            <w:pPr>
              <w:jc w:val="center"/>
              <w:rPr>
                <w:rFonts w:ascii="GHEA Grapalat" w:hAnsi="GHEA Grapalat"/>
                <w:b/>
                <w:bCs/>
                <w:lang w:val="hy-AM"/>
              </w:rPr>
            </w:pPr>
            <w:r w:rsidRPr="00851DC4">
              <w:rPr>
                <w:rFonts w:ascii="GHEA Grapalat" w:hAnsi="GHEA Grapalat"/>
                <w:b/>
                <w:bCs/>
                <w:lang w:val="hy-AM"/>
              </w:rPr>
              <w:lastRenderedPageBreak/>
              <w:t>Չի ընդունվել։</w:t>
            </w:r>
          </w:p>
          <w:p w14:paraId="4E8F1CCD" w14:textId="77777777" w:rsidR="00222921" w:rsidRDefault="00222921" w:rsidP="00222921">
            <w:pPr>
              <w:jc w:val="both"/>
              <w:rPr>
                <w:rFonts w:ascii="GHEA Grapalat" w:hAnsi="GHEA Grapalat"/>
                <w:color w:val="EE0000"/>
                <w:lang w:val="hy-AM"/>
              </w:rPr>
            </w:pPr>
          </w:p>
          <w:p w14:paraId="6350D6BD" w14:textId="152E51AE" w:rsidR="00222921" w:rsidRPr="00851DC4" w:rsidRDefault="00222921" w:rsidP="00222921">
            <w:pPr>
              <w:spacing w:line="360" w:lineRule="auto"/>
              <w:jc w:val="both"/>
              <w:rPr>
                <w:rFonts w:ascii="GHEA Grapalat" w:hAnsi="GHEA Grapalat"/>
                <w:lang w:val="hy-AM"/>
              </w:rPr>
            </w:pPr>
            <w:r w:rsidRPr="00851DC4">
              <w:rPr>
                <w:rFonts w:ascii="GHEA Grapalat" w:hAnsi="GHEA Grapalat"/>
                <w:lang w:val="hy-AM"/>
              </w:rPr>
              <w:t xml:space="preserve">Նախագիծը արդեն իսկ քննարկվել է ֆինանսատնտեսական </w:t>
            </w:r>
            <w:r w:rsidR="00073178">
              <w:rPr>
                <w:rFonts w:ascii="GHEA Grapalat" w:hAnsi="GHEA Grapalat"/>
                <w:lang w:val="hy-AM"/>
              </w:rPr>
              <w:t xml:space="preserve">նախարարական </w:t>
            </w:r>
            <w:r w:rsidRPr="00851DC4">
              <w:rPr>
                <w:rFonts w:ascii="GHEA Grapalat" w:hAnsi="GHEA Grapalat"/>
                <w:lang w:val="hy-AM"/>
              </w:rPr>
              <w:t>կոմիտեի նիստում և ստացել է դրական դիրքորոշում: Առաջարկվել է նախագիծը շարադրել ՀՀ կառավարության 2026 թվականի հունիսի 18-ի N 885 -Լ որոշման դրույթներին համապատասխան:</w:t>
            </w:r>
          </w:p>
          <w:p w14:paraId="6E376F42" w14:textId="77777777" w:rsidR="00851DC4" w:rsidRDefault="00851DC4" w:rsidP="00851DC4">
            <w:pPr>
              <w:spacing w:line="360" w:lineRule="auto"/>
              <w:jc w:val="center"/>
              <w:rPr>
                <w:rFonts w:ascii="GHEA Grapalat" w:hAnsi="GHEA Grapalat"/>
                <w:b/>
                <w:bCs/>
                <w:szCs w:val="24"/>
                <w:lang w:val="hy-AM"/>
              </w:rPr>
            </w:pPr>
          </w:p>
        </w:tc>
      </w:tr>
    </w:tbl>
    <w:p w14:paraId="59E89F99" w14:textId="6F1E3FB4" w:rsidR="00C673A4" w:rsidRPr="00851DC4" w:rsidRDefault="00C673A4" w:rsidP="0041486E">
      <w:pPr>
        <w:spacing w:line="360" w:lineRule="auto"/>
        <w:jc w:val="both"/>
        <w:rPr>
          <w:rFonts w:ascii="GHEA Grapalat" w:hAnsi="GHEA Grapalat"/>
          <w:szCs w:val="24"/>
          <w:lang w:val="hy-AM"/>
        </w:rPr>
      </w:pPr>
    </w:p>
    <w:sectPr w:rsidR="00C673A4" w:rsidRPr="00851DC4" w:rsidSect="0041486E">
      <w:pgSz w:w="15840" w:h="12240" w:orient="landscape"/>
      <w:pgMar w:top="568"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49610ED"/>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7"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15488608">
    <w:abstractNumId w:val="2"/>
  </w:num>
  <w:num w:numId="2" w16cid:durableId="846750778">
    <w:abstractNumId w:val="4"/>
  </w:num>
  <w:num w:numId="3" w16cid:durableId="1123159964">
    <w:abstractNumId w:val="0"/>
  </w:num>
  <w:num w:numId="4" w16cid:durableId="345404298">
    <w:abstractNumId w:val="10"/>
  </w:num>
  <w:num w:numId="5" w16cid:durableId="474295047">
    <w:abstractNumId w:val="8"/>
  </w:num>
  <w:num w:numId="6" w16cid:durableId="1645693466">
    <w:abstractNumId w:val="1"/>
  </w:num>
  <w:num w:numId="7" w16cid:durableId="1506675938">
    <w:abstractNumId w:val="7"/>
  </w:num>
  <w:num w:numId="8" w16cid:durableId="17467986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3444287">
    <w:abstractNumId w:val="11"/>
  </w:num>
  <w:num w:numId="10" w16cid:durableId="607935315">
    <w:abstractNumId w:val="6"/>
  </w:num>
  <w:num w:numId="11" w16cid:durableId="1635208603">
    <w:abstractNumId w:val="12"/>
  </w:num>
  <w:num w:numId="12" w16cid:durableId="1608345554">
    <w:abstractNumId w:val="5"/>
  </w:num>
  <w:num w:numId="13" w16cid:durableId="1561400156">
    <w:abstractNumId w:val="9"/>
  </w:num>
  <w:num w:numId="14" w16cid:durableId="1773672611">
    <w:abstractNumId w:val="13"/>
  </w:num>
  <w:num w:numId="15" w16cid:durableId="39428242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2B08"/>
    <w:rsid w:val="0001304E"/>
    <w:rsid w:val="000162BD"/>
    <w:rsid w:val="00023DB3"/>
    <w:rsid w:val="00023DD5"/>
    <w:rsid w:val="00036FDE"/>
    <w:rsid w:val="00037695"/>
    <w:rsid w:val="00042F6C"/>
    <w:rsid w:val="00043E37"/>
    <w:rsid w:val="00043EB8"/>
    <w:rsid w:val="00047012"/>
    <w:rsid w:val="00053E7C"/>
    <w:rsid w:val="000542E5"/>
    <w:rsid w:val="000548BB"/>
    <w:rsid w:val="00063E00"/>
    <w:rsid w:val="000658E7"/>
    <w:rsid w:val="00065AAE"/>
    <w:rsid w:val="00066353"/>
    <w:rsid w:val="000676FC"/>
    <w:rsid w:val="000729FA"/>
    <w:rsid w:val="00073178"/>
    <w:rsid w:val="00075980"/>
    <w:rsid w:val="00077075"/>
    <w:rsid w:val="0008136F"/>
    <w:rsid w:val="00091FC9"/>
    <w:rsid w:val="00094EB5"/>
    <w:rsid w:val="000950CB"/>
    <w:rsid w:val="000B23AD"/>
    <w:rsid w:val="000B2B0E"/>
    <w:rsid w:val="000B3F13"/>
    <w:rsid w:val="000B5188"/>
    <w:rsid w:val="000C0113"/>
    <w:rsid w:val="000C1645"/>
    <w:rsid w:val="000C3115"/>
    <w:rsid w:val="000C51F1"/>
    <w:rsid w:val="000C6EB1"/>
    <w:rsid w:val="000D1887"/>
    <w:rsid w:val="000D26FF"/>
    <w:rsid w:val="000D5AC8"/>
    <w:rsid w:val="000D68A1"/>
    <w:rsid w:val="000D7057"/>
    <w:rsid w:val="000E2341"/>
    <w:rsid w:val="000E6FA0"/>
    <w:rsid w:val="000E7022"/>
    <w:rsid w:val="000F1271"/>
    <w:rsid w:val="000F39F9"/>
    <w:rsid w:val="000F3AB7"/>
    <w:rsid w:val="00103D2C"/>
    <w:rsid w:val="0010668B"/>
    <w:rsid w:val="001129A9"/>
    <w:rsid w:val="00112C78"/>
    <w:rsid w:val="001158B3"/>
    <w:rsid w:val="001225BE"/>
    <w:rsid w:val="00123CC8"/>
    <w:rsid w:val="00125C14"/>
    <w:rsid w:val="0013012A"/>
    <w:rsid w:val="00134540"/>
    <w:rsid w:val="00142E8E"/>
    <w:rsid w:val="00145B5A"/>
    <w:rsid w:val="001536D8"/>
    <w:rsid w:val="001540CA"/>
    <w:rsid w:val="0015501A"/>
    <w:rsid w:val="00155E84"/>
    <w:rsid w:val="0016032D"/>
    <w:rsid w:val="00164C2F"/>
    <w:rsid w:val="001653F5"/>
    <w:rsid w:val="001756FC"/>
    <w:rsid w:val="00176AC7"/>
    <w:rsid w:val="00181C74"/>
    <w:rsid w:val="00184147"/>
    <w:rsid w:val="001863CC"/>
    <w:rsid w:val="00192F6B"/>
    <w:rsid w:val="001936B9"/>
    <w:rsid w:val="001960A4"/>
    <w:rsid w:val="001A17B4"/>
    <w:rsid w:val="001B77EC"/>
    <w:rsid w:val="001C499D"/>
    <w:rsid w:val="001C6910"/>
    <w:rsid w:val="001C6E13"/>
    <w:rsid w:val="001C7B77"/>
    <w:rsid w:val="001D11E4"/>
    <w:rsid w:val="001D33FE"/>
    <w:rsid w:val="001D6836"/>
    <w:rsid w:val="001D7612"/>
    <w:rsid w:val="001D7F4F"/>
    <w:rsid w:val="001E1AD6"/>
    <w:rsid w:val="001E1EF4"/>
    <w:rsid w:val="001E2D18"/>
    <w:rsid w:val="001E33BE"/>
    <w:rsid w:val="001E7142"/>
    <w:rsid w:val="001F314F"/>
    <w:rsid w:val="001F4A40"/>
    <w:rsid w:val="001F4B59"/>
    <w:rsid w:val="001F5C97"/>
    <w:rsid w:val="00201969"/>
    <w:rsid w:val="00201D73"/>
    <w:rsid w:val="00206BCA"/>
    <w:rsid w:val="00207959"/>
    <w:rsid w:val="0021125E"/>
    <w:rsid w:val="00222921"/>
    <w:rsid w:val="002234B2"/>
    <w:rsid w:val="0023020C"/>
    <w:rsid w:val="00231013"/>
    <w:rsid w:val="00234560"/>
    <w:rsid w:val="00235454"/>
    <w:rsid w:val="0023589C"/>
    <w:rsid w:val="00235AF0"/>
    <w:rsid w:val="00240ADE"/>
    <w:rsid w:val="00240FB6"/>
    <w:rsid w:val="00256A10"/>
    <w:rsid w:val="00261323"/>
    <w:rsid w:val="002717AB"/>
    <w:rsid w:val="00274608"/>
    <w:rsid w:val="002810F1"/>
    <w:rsid w:val="0028215C"/>
    <w:rsid w:val="002847B2"/>
    <w:rsid w:val="00285307"/>
    <w:rsid w:val="00286840"/>
    <w:rsid w:val="00286847"/>
    <w:rsid w:val="0028789F"/>
    <w:rsid w:val="00291FB6"/>
    <w:rsid w:val="0029530F"/>
    <w:rsid w:val="002A3C0A"/>
    <w:rsid w:val="002A4593"/>
    <w:rsid w:val="002B702D"/>
    <w:rsid w:val="002C027A"/>
    <w:rsid w:val="002D117B"/>
    <w:rsid w:val="002D15D4"/>
    <w:rsid w:val="002D6855"/>
    <w:rsid w:val="002D6DC2"/>
    <w:rsid w:val="002F0E46"/>
    <w:rsid w:val="002F5612"/>
    <w:rsid w:val="00304245"/>
    <w:rsid w:val="00310113"/>
    <w:rsid w:val="00314351"/>
    <w:rsid w:val="00321349"/>
    <w:rsid w:val="0032261A"/>
    <w:rsid w:val="003239E5"/>
    <w:rsid w:val="0032789F"/>
    <w:rsid w:val="00330F08"/>
    <w:rsid w:val="0033359C"/>
    <w:rsid w:val="0033566C"/>
    <w:rsid w:val="00335ADD"/>
    <w:rsid w:val="003365B8"/>
    <w:rsid w:val="003368C1"/>
    <w:rsid w:val="00337F7B"/>
    <w:rsid w:val="0035098C"/>
    <w:rsid w:val="0035180B"/>
    <w:rsid w:val="00351CC2"/>
    <w:rsid w:val="00361D54"/>
    <w:rsid w:val="00362021"/>
    <w:rsid w:val="00364FAD"/>
    <w:rsid w:val="003737FA"/>
    <w:rsid w:val="00385649"/>
    <w:rsid w:val="00387F6E"/>
    <w:rsid w:val="00397A81"/>
    <w:rsid w:val="003A4910"/>
    <w:rsid w:val="003A7390"/>
    <w:rsid w:val="003C433E"/>
    <w:rsid w:val="003D2E9B"/>
    <w:rsid w:val="003D4253"/>
    <w:rsid w:val="003E6113"/>
    <w:rsid w:val="003F7845"/>
    <w:rsid w:val="00400D9F"/>
    <w:rsid w:val="00401BEA"/>
    <w:rsid w:val="004118DB"/>
    <w:rsid w:val="0041486E"/>
    <w:rsid w:val="00416863"/>
    <w:rsid w:val="0042100D"/>
    <w:rsid w:val="0042123C"/>
    <w:rsid w:val="00422BBA"/>
    <w:rsid w:val="00437F1D"/>
    <w:rsid w:val="00440EF6"/>
    <w:rsid w:val="00441E6A"/>
    <w:rsid w:val="00443AA4"/>
    <w:rsid w:val="00443F0B"/>
    <w:rsid w:val="004507DA"/>
    <w:rsid w:val="00452FE4"/>
    <w:rsid w:val="00455247"/>
    <w:rsid w:val="00456BE6"/>
    <w:rsid w:val="00462424"/>
    <w:rsid w:val="00463366"/>
    <w:rsid w:val="00466B2F"/>
    <w:rsid w:val="00473E1F"/>
    <w:rsid w:val="00474289"/>
    <w:rsid w:val="00476A5F"/>
    <w:rsid w:val="004825C2"/>
    <w:rsid w:val="00485F22"/>
    <w:rsid w:val="004867FD"/>
    <w:rsid w:val="00492138"/>
    <w:rsid w:val="00496536"/>
    <w:rsid w:val="00496ACB"/>
    <w:rsid w:val="00497A21"/>
    <w:rsid w:val="004A1525"/>
    <w:rsid w:val="004A366C"/>
    <w:rsid w:val="004A5D2D"/>
    <w:rsid w:val="004B413F"/>
    <w:rsid w:val="004B4725"/>
    <w:rsid w:val="004B6E5B"/>
    <w:rsid w:val="004C05E9"/>
    <w:rsid w:val="004C3047"/>
    <w:rsid w:val="004D4ADD"/>
    <w:rsid w:val="004F0F8A"/>
    <w:rsid w:val="004F12AF"/>
    <w:rsid w:val="004F1A69"/>
    <w:rsid w:val="00501FC2"/>
    <w:rsid w:val="00505787"/>
    <w:rsid w:val="0051217E"/>
    <w:rsid w:val="005137A2"/>
    <w:rsid w:val="00514BFC"/>
    <w:rsid w:val="00522ABF"/>
    <w:rsid w:val="00527129"/>
    <w:rsid w:val="00532C87"/>
    <w:rsid w:val="005340D1"/>
    <w:rsid w:val="005348C0"/>
    <w:rsid w:val="00537B45"/>
    <w:rsid w:val="0054145D"/>
    <w:rsid w:val="00544806"/>
    <w:rsid w:val="005475AA"/>
    <w:rsid w:val="0055167F"/>
    <w:rsid w:val="00556A3D"/>
    <w:rsid w:val="00556CCD"/>
    <w:rsid w:val="00560888"/>
    <w:rsid w:val="00563130"/>
    <w:rsid w:val="00564B3A"/>
    <w:rsid w:val="00564C44"/>
    <w:rsid w:val="00565639"/>
    <w:rsid w:val="00566878"/>
    <w:rsid w:val="00567FD2"/>
    <w:rsid w:val="0057410B"/>
    <w:rsid w:val="00576CB0"/>
    <w:rsid w:val="005772CE"/>
    <w:rsid w:val="00582999"/>
    <w:rsid w:val="0058360A"/>
    <w:rsid w:val="005836D8"/>
    <w:rsid w:val="00585A37"/>
    <w:rsid w:val="005947DB"/>
    <w:rsid w:val="00594FD4"/>
    <w:rsid w:val="00597FD8"/>
    <w:rsid w:val="005A1383"/>
    <w:rsid w:val="005A1D7F"/>
    <w:rsid w:val="005A2A7F"/>
    <w:rsid w:val="005B46B2"/>
    <w:rsid w:val="005C08A5"/>
    <w:rsid w:val="005C1E89"/>
    <w:rsid w:val="005C225B"/>
    <w:rsid w:val="005D304E"/>
    <w:rsid w:val="005E190F"/>
    <w:rsid w:val="005E230E"/>
    <w:rsid w:val="005E6466"/>
    <w:rsid w:val="005F28BC"/>
    <w:rsid w:val="005F34ED"/>
    <w:rsid w:val="005F36CE"/>
    <w:rsid w:val="005F616A"/>
    <w:rsid w:val="0060208A"/>
    <w:rsid w:val="00602C65"/>
    <w:rsid w:val="00603E87"/>
    <w:rsid w:val="00622A06"/>
    <w:rsid w:val="0062442A"/>
    <w:rsid w:val="00624886"/>
    <w:rsid w:val="00627485"/>
    <w:rsid w:val="00632D0A"/>
    <w:rsid w:val="00641B52"/>
    <w:rsid w:val="00642618"/>
    <w:rsid w:val="0064491B"/>
    <w:rsid w:val="006514C2"/>
    <w:rsid w:val="00652AAD"/>
    <w:rsid w:val="00661705"/>
    <w:rsid w:val="00664013"/>
    <w:rsid w:val="00664CB6"/>
    <w:rsid w:val="00670A98"/>
    <w:rsid w:val="006710A4"/>
    <w:rsid w:val="00671158"/>
    <w:rsid w:val="00671332"/>
    <w:rsid w:val="0067276A"/>
    <w:rsid w:val="00675327"/>
    <w:rsid w:val="006801F5"/>
    <w:rsid w:val="006827D0"/>
    <w:rsid w:val="00684B07"/>
    <w:rsid w:val="006911B0"/>
    <w:rsid w:val="00691CDF"/>
    <w:rsid w:val="00692447"/>
    <w:rsid w:val="00693224"/>
    <w:rsid w:val="0069600C"/>
    <w:rsid w:val="006A111E"/>
    <w:rsid w:val="006A1F9C"/>
    <w:rsid w:val="006A2D5F"/>
    <w:rsid w:val="006A5FCC"/>
    <w:rsid w:val="006A7FF6"/>
    <w:rsid w:val="006B2D1E"/>
    <w:rsid w:val="006C3638"/>
    <w:rsid w:val="006C3B82"/>
    <w:rsid w:val="006C3E9E"/>
    <w:rsid w:val="006C50A8"/>
    <w:rsid w:val="006C55F6"/>
    <w:rsid w:val="006C6865"/>
    <w:rsid w:val="006E0021"/>
    <w:rsid w:val="006E2C9A"/>
    <w:rsid w:val="006E3DC8"/>
    <w:rsid w:val="006E62D6"/>
    <w:rsid w:val="007034B5"/>
    <w:rsid w:val="007041E7"/>
    <w:rsid w:val="007041FA"/>
    <w:rsid w:val="007055A6"/>
    <w:rsid w:val="007069D6"/>
    <w:rsid w:val="00707585"/>
    <w:rsid w:val="00712B30"/>
    <w:rsid w:val="007317BA"/>
    <w:rsid w:val="007332EF"/>
    <w:rsid w:val="00733492"/>
    <w:rsid w:val="00733541"/>
    <w:rsid w:val="007336B1"/>
    <w:rsid w:val="00735D57"/>
    <w:rsid w:val="0073794C"/>
    <w:rsid w:val="00747763"/>
    <w:rsid w:val="00747EDE"/>
    <w:rsid w:val="007543D8"/>
    <w:rsid w:val="00755AB9"/>
    <w:rsid w:val="00760520"/>
    <w:rsid w:val="00760DC0"/>
    <w:rsid w:val="007675B1"/>
    <w:rsid w:val="0077155D"/>
    <w:rsid w:val="00774BE6"/>
    <w:rsid w:val="00775971"/>
    <w:rsid w:val="00781709"/>
    <w:rsid w:val="00783243"/>
    <w:rsid w:val="007915CE"/>
    <w:rsid w:val="00791A1B"/>
    <w:rsid w:val="007936CB"/>
    <w:rsid w:val="007A0659"/>
    <w:rsid w:val="007A213A"/>
    <w:rsid w:val="007A596F"/>
    <w:rsid w:val="007B10A5"/>
    <w:rsid w:val="007B17CB"/>
    <w:rsid w:val="007B3804"/>
    <w:rsid w:val="007B75FA"/>
    <w:rsid w:val="007C20ED"/>
    <w:rsid w:val="007D0BF9"/>
    <w:rsid w:val="007D1E05"/>
    <w:rsid w:val="007D6A5E"/>
    <w:rsid w:val="007D7651"/>
    <w:rsid w:val="007E1469"/>
    <w:rsid w:val="007E2C40"/>
    <w:rsid w:val="007E778E"/>
    <w:rsid w:val="007E7F1D"/>
    <w:rsid w:val="007F0539"/>
    <w:rsid w:val="007F1C5C"/>
    <w:rsid w:val="007F24F4"/>
    <w:rsid w:val="007F5699"/>
    <w:rsid w:val="007F6528"/>
    <w:rsid w:val="007F6A39"/>
    <w:rsid w:val="007F6CD1"/>
    <w:rsid w:val="008020D1"/>
    <w:rsid w:val="008025FB"/>
    <w:rsid w:val="0080432C"/>
    <w:rsid w:val="00807301"/>
    <w:rsid w:val="00807462"/>
    <w:rsid w:val="008113F8"/>
    <w:rsid w:val="008178F7"/>
    <w:rsid w:val="00817C07"/>
    <w:rsid w:val="008224F2"/>
    <w:rsid w:val="00824C59"/>
    <w:rsid w:val="00824EC2"/>
    <w:rsid w:val="0083773E"/>
    <w:rsid w:val="0084231A"/>
    <w:rsid w:val="008479F3"/>
    <w:rsid w:val="00851DC4"/>
    <w:rsid w:val="00875D8C"/>
    <w:rsid w:val="008816C0"/>
    <w:rsid w:val="00881B70"/>
    <w:rsid w:val="00881F1F"/>
    <w:rsid w:val="0088364A"/>
    <w:rsid w:val="00883C1B"/>
    <w:rsid w:val="00885387"/>
    <w:rsid w:val="00886196"/>
    <w:rsid w:val="0088715C"/>
    <w:rsid w:val="008872CB"/>
    <w:rsid w:val="00887948"/>
    <w:rsid w:val="00890A95"/>
    <w:rsid w:val="00890BCA"/>
    <w:rsid w:val="00891A05"/>
    <w:rsid w:val="00892524"/>
    <w:rsid w:val="008B5FA6"/>
    <w:rsid w:val="008C16A8"/>
    <w:rsid w:val="008C4A87"/>
    <w:rsid w:val="008C69B7"/>
    <w:rsid w:val="008C6EC5"/>
    <w:rsid w:val="008D0B5A"/>
    <w:rsid w:val="008D37E8"/>
    <w:rsid w:val="008E210F"/>
    <w:rsid w:val="008E23FA"/>
    <w:rsid w:val="008E6357"/>
    <w:rsid w:val="008F0F6F"/>
    <w:rsid w:val="008F23E4"/>
    <w:rsid w:val="008F6AC0"/>
    <w:rsid w:val="00900CC9"/>
    <w:rsid w:val="0090197F"/>
    <w:rsid w:val="009049E7"/>
    <w:rsid w:val="00913BF3"/>
    <w:rsid w:val="00915477"/>
    <w:rsid w:val="009223A5"/>
    <w:rsid w:val="009249A2"/>
    <w:rsid w:val="00926ED1"/>
    <w:rsid w:val="009325E1"/>
    <w:rsid w:val="00936198"/>
    <w:rsid w:val="009367A1"/>
    <w:rsid w:val="00940617"/>
    <w:rsid w:val="0094380A"/>
    <w:rsid w:val="009443D3"/>
    <w:rsid w:val="00945000"/>
    <w:rsid w:val="009553DC"/>
    <w:rsid w:val="00956A84"/>
    <w:rsid w:val="0095778E"/>
    <w:rsid w:val="00961144"/>
    <w:rsid w:val="00961729"/>
    <w:rsid w:val="00964FA5"/>
    <w:rsid w:val="0098620C"/>
    <w:rsid w:val="00991790"/>
    <w:rsid w:val="009929D8"/>
    <w:rsid w:val="00993120"/>
    <w:rsid w:val="009946AC"/>
    <w:rsid w:val="009956C9"/>
    <w:rsid w:val="00997E73"/>
    <w:rsid w:val="00997F13"/>
    <w:rsid w:val="009A2B5C"/>
    <w:rsid w:val="009A4951"/>
    <w:rsid w:val="009A6927"/>
    <w:rsid w:val="009B1C28"/>
    <w:rsid w:val="009C0B3D"/>
    <w:rsid w:val="009C68F3"/>
    <w:rsid w:val="009C6A3E"/>
    <w:rsid w:val="009C6AB1"/>
    <w:rsid w:val="009D1834"/>
    <w:rsid w:val="009D24E5"/>
    <w:rsid w:val="009D2C6B"/>
    <w:rsid w:val="009D4E7F"/>
    <w:rsid w:val="009E2FD4"/>
    <w:rsid w:val="009E602F"/>
    <w:rsid w:val="009E7B25"/>
    <w:rsid w:val="009F2B8B"/>
    <w:rsid w:val="009F320A"/>
    <w:rsid w:val="009F738C"/>
    <w:rsid w:val="00A03ED0"/>
    <w:rsid w:val="00A060A3"/>
    <w:rsid w:val="00A07C28"/>
    <w:rsid w:val="00A2681C"/>
    <w:rsid w:val="00A35CED"/>
    <w:rsid w:val="00A40686"/>
    <w:rsid w:val="00A50ABB"/>
    <w:rsid w:val="00A50F32"/>
    <w:rsid w:val="00A51249"/>
    <w:rsid w:val="00A54571"/>
    <w:rsid w:val="00A63ADD"/>
    <w:rsid w:val="00A6453E"/>
    <w:rsid w:val="00A66AF4"/>
    <w:rsid w:val="00A67991"/>
    <w:rsid w:val="00A83454"/>
    <w:rsid w:val="00A83486"/>
    <w:rsid w:val="00A90481"/>
    <w:rsid w:val="00A91737"/>
    <w:rsid w:val="00AA27F3"/>
    <w:rsid w:val="00AA3362"/>
    <w:rsid w:val="00AB060F"/>
    <w:rsid w:val="00AB0F0F"/>
    <w:rsid w:val="00AB2A06"/>
    <w:rsid w:val="00AB5611"/>
    <w:rsid w:val="00AC102F"/>
    <w:rsid w:val="00AC3FA0"/>
    <w:rsid w:val="00AC588E"/>
    <w:rsid w:val="00AD22FB"/>
    <w:rsid w:val="00AD2422"/>
    <w:rsid w:val="00AD7763"/>
    <w:rsid w:val="00AD7B97"/>
    <w:rsid w:val="00AE6AA2"/>
    <w:rsid w:val="00AE78F0"/>
    <w:rsid w:val="00AF083D"/>
    <w:rsid w:val="00AF6811"/>
    <w:rsid w:val="00AF6A76"/>
    <w:rsid w:val="00AF6B67"/>
    <w:rsid w:val="00B0097B"/>
    <w:rsid w:val="00B02BD3"/>
    <w:rsid w:val="00B075F1"/>
    <w:rsid w:val="00B1215B"/>
    <w:rsid w:val="00B15259"/>
    <w:rsid w:val="00B15E50"/>
    <w:rsid w:val="00B17C97"/>
    <w:rsid w:val="00B20438"/>
    <w:rsid w:val="00B2226E"/>
    <w:rsid w:val="00B278C2"/>
    <w:rsid w:val="00B35E6A"/>
    <w:rsid w:val="00B3660B"/>
    <w:rsid w:val="00B376BE"/>
    <w:rsid w:val="00B37EC1"/>
    <w:rsid w:val="00B40843"/>
    <w:rsid w:val="00B40AC6"/>
    <w:rsid w:val="00B40B13"/>
    <w:rsid w:val="00B43EA7"/>
    <w:rsid w:val="00B53CD2"/>
    <w:rsid w:val="00B53F9D"/>
    <w:rsid w:val="00B55CB8"/>
    <w:rsid w:val="00B620E8"/>
    <w:rsid w:val="00B63C70"/>
    <w:rsid w:val="00B660C4"/>
    <w:rsid w:val="00B667ED"/>
    <w:rsid w:val="00B67B0E"/>
    <w:rsid w:val="00B72C3F"/>
    <w:rsid w:val="00B75F9E"/>
    <w:rsid w:val="00B76C11"/>
    <w:rsid w:val="00B76DD4"/>
    <w:rsid w:val="00B81AF9"/>
    <w:rsid w:val="00B81F81"/>
    <w:rsid w:val="00B85B50"/>
    <w:rsid w:val="00B873AA"/>
    <w:rsid w:val="00B90D6E"/>
    <w:rsid w:val="00B90EF0"/>
    <w:rsid w:val="00B917D7"/>
    <w:rsid w:val="00B923FE"/>
    <w:rsid w:val="00B945A7"/>
    <w:rsid w:val="00BA1B01"/>
    <w:rsid w:val="00BA64F4"/>
    <w:rsid w:val="00BB1AC4"/>
    <w:rsid w:val="00BB5C6A"/>
    <w:rsid w:val="00BC2802"/>
    <w:rsid w:val="00BC45D8"/>
    <w:rsid w:val="00BC674B"/>
    <w:rsid w:val="00BC795B"/>
    <w:rsid w:val="00BD1766"/>
    <w:rsid w:val="00BD3781"/>
    <w:rsid w:val="00BD5096"/>
    <w:rsid w:val="00BD604F"/>
    <w:rsid w:val="00BE0493"/>
    <w:rsid w:val="00BE5409"/>
    <w:rsid w:val="00BF0494"/>
    <w:rsid w:val="00BF23A6"/>
    <w:rsid w:val="00BF5DC5"/>
    <w:rsid w:val="00BF6975"/>
    <w:rsid w:val="00C002C9"/>
    <w:rsid w:val="00C00CD2"/>
    <w:rsid w:val="00C04552"/>
    <w:rsid w:val="00C055AA"/>
    <w:rsid w:val="00C07F1A"/>
    <w:rsid w:val="00C11513"/>
    <w:rsid w:val="00C12943"/>
    <w:rsid w:val="00C16003"/>
    <w:rsid w:val="00C2175E"/>
    <w:rsid w:val="00C218FC"/>
    <w:rsid w:val="00C3291C"/>
    <w:rsid w:val="00C34499"/>
    <w:rsid w:val="00C373A9"/>
    <w:rsid w:val="00C40B60"/>
    <w:rsid w:val="00C45174"/>
    <w:rsid w:val="00C4717B"/>
    <w:rsid w:val="00C503D9"/>
    <w:rsid w:val="00C50884"/>
    <w:rsid w:val="00C55552"/>
    <w:rsid w:val="00C56C70"/>
    <w:rsid w:val="00C60170"/>
    <w:rsid w:val="00C64BEE"/>
    <w:rsid w:val="00C673A4"/>
    <w:rsid w:val="00C71530"/>
    <w:rsid w:val="00C729C4"/>
    <w:rsid w:val="00C745A0"/>
    <w:rsid w:val="00C76123"/>
    <w:rsid w:val="00C77F20"/>
    <w:rsid w:val="00C835E4"/>
    <w:rsid w:val="00C8423B"/>
    <w:rsid w:val="00C86A89"/>
    <w:rsid w:val="00C97592"/>
    <w:rsid w:val="00CA7C1F"/>
    <w:rsid w:val="00CB2E90"/>
    <w:rsid w:val="00CB6DB3"/>
    <w:rsid w:val="00CC3134"/>
    <w:rsid w:val="00CC3405"/>
    <w:rsid w:val="00CD51B3"/>
    <w:rsid w:val="00CE01A9"/>
    <w:rsid w:val="00CE2991"/>
    <w:rsid w:val="00CE2AA0"/>
    <w:rsid w:val="00CF437F"/>
    <w:rsid w:val="00CF43EF"/>
    <w:rsid w:val="00D02197"/>
    <w:rsid w:val="00D13DA7"/>
    <w:rsid w:val="00D161C7"/>
    <w:rsid w:val="00D241FC"/>
    <w:rsid w:val="00D257B9"/>
    <w:rsid w:val="00D3228E"/>
    <w:rsid w:val="00D44C49"/>
    <w:rsid w:val="00D52B13"/>
    <w:rsid w:val="00D531E0"/>
    <w:rsid w:val="00D53799"/>
    <w:rsid w:val="00D5744C"/>
    <w:rsid w:val="00D61453"/>
    <w:rsid w:val="00D674D5"/>
    <w:rsid w:val="00D71569"/>
    <w:rsid w:val="00D87CAF"/>
    <w:rsid w:val="00D91B9D"/>
    <w:rsid w:val="00D94820"/>
    <w:rsid w:val="00D955D9"/>
    <w:rsid w:val="00DA19B1"/>
    <w:rsid w:val="00DA5386"/>
    <w:rsid w:val="00DB15DC"/>
    <w:rsid w:val="00DB2B7C"/>
    <w:rsid w:val="00DB7D17"/>
    <w:rsid w:val="00DC05FC"/>
    <w:rsid w:val="00DC0DBD"/>
    <w:rsid w:val="00DC0EF8"/>
    <w:rsid w:val="00DC37B4"/>
    <w:rsid w:val="00DD65C2"/>
    <w:rsid w:val="00DE4F16"/>
    <w:rsid w:val="00DE5033"/>
    <w:rsid w:val="00DF147D"/>
    <w:rsid w:val="00DF25AA"/>
    <w:rsid w:val="00DF5B80"/>
    <w:rsid w:val="00DF6C29"/>
    <w:rsid w:val="00E00224"/>
    <w:rsid w:val="00E07628"/>
    <w:rsid w:val="00E12F9C"/>
    <w:rsid w:val="00E177A9"/>
    <w:rsid w:val="00E230D4"/>
    <w:rsid w:val="00E25D6A"/>
    <w:rsid w:val="00E260D9"/>
    <w:rsid w:val="00E263D9"/>
    <w:rsid w:val="00E31941"/>
    <w:rsid w:val="00E34918"/>
    <w:rsid w:val="00E365BB"/>
    <w:rsid w:val="00E42A22"/>
    <w:rsid w:val="00E42E33"/>
    <w:rsid w:val="00E4382E"/>
    <w:rsid w:val="00E455B2"/>
    <w:rsid w:val="00E509D4"/>
    <w:rsid w:val="00E53B07"/>
    <w:rsid w:val="00E57DE5"/>
    <w:rsid w:val="00E705F9"/>
    <w:rsid w:val="00E736F4"/>
    <w:rsid w:val="00E8169F"/>
    <w:rsid w:val="00E85140"/>
    <w:rsid w:val="00E960AA"/>
    <w:rsid w:val="00EA2D92"/>
    <w:rsid w:val="00EA2F4E"/>
    <w:rsid w:val="00EA5D5F"/>
    <w:rsid w:val="00EA6B3F"/>
    <w:rsid w:val="00EA6D92"/>
    <w:rsid w:val="00EB34BB"/>
    <w:rsid w:val="00EB5553"/>
    <w:rsid w:val="00EB7CEC"/>
    <w:rsid w:val="00EC201B"/>
    <w:rsid w:val="00EC3650"/>
    <w:rsid w:val="00EC48F3"/>
    <w:rsid w:val="00EC5143"/>
    <w:rsid w:val="00ED150F"/>
    <w:rsid w:val="00ED1A78"/>
    <w:rsid w:val="00EE29C1"/>
    <w:rsid w:val="00EE2B4B"/>
    <w:rsid w:val="00EE4C71"/>
    <w:rsid w:val="00EE7E2B"/>
    <w:rsid w:val="00EF1D47"/>
    <w:rsid w:val="00EF2C47"/>
    <w:rsid w:val="00EF78FB"/>
    <w:rsid w:val="00F007B4"/>
    <w:rsid w:val="00F02C89"/>
    <w:rsid w:val="00F03403"/>
    <w:rsid w:val="00F06CDA"/>
    <w:rsid w:val="00F0700C"/>
    <w:rsid w:val="00F07C4A"/>
    <w:rsid w:val="00F10BB1"/>
    <w:rsid w:val="00F1454B"/>
    <w:rsid w:val="00F151C1"/>
    <w:rsid w:val="00F26D89"/>
    <w:rsid w:val="00F30D3F"/>
    <w:rsid w:val="00F3420C"/>
    <w:rsid w:val="00F3735D"/>
    <w:rsid w:val="00F447CD"/>
    <w:rsid w:val="00F450E5"/>
    <w:rsid w:val="00F46470"/>
    <w:rsid w:val="00F46AEB"/>
    <w:rsid w:val="00F47D61"/>
    <w:rsid w:val="00F47E9F"/>
    <w:rsid w:val="00F50E03"/>
    <w:rsid w:val="00F52740"/>
    <w:rsid w:val="00F53C75"/>
    <w:rsid w:val="00F57B52"/>
    <w:rsid w:val="00F72E26"/>
    <w:rsid w:val="00F73E35"/>
    <w:rsid w:val="00F74440"/>
    <w:rsid w:val="00F75B67"/>
    <w:rsid w:val="00F77401"/>
    <w:rsid w:val="00F8074A"/>
    <w:rsid w:val="00F91F1F"/>
    <w:rsid w:val="00F95492"/>
    <w:rsid w:val="00FA0E42"/>
    <w:rsid w:val="00FB02B7"/>
    <w:rsid w:val="00FB079F"/>
    <w:rsid w:val="00FB1C02"/>
    <w:rsid w:val="00FB3026"/>
    <w:rsid w:val="00FB3658"/>
    <w:rsid w:val="00FB3AB5"/>
    <w:rsid w:val="00FB5EF5"/>
    <w:rsid w:val="00FC0E41"/>
    <w:rsid w:val="00FC1EF7"/>
    <w:rsid w:val="00FC6DB4"/>
    <w:rsid w:val="00FD0B01"/>
    <w:rsid w:val="00FD54A0"/>
    <w:rsid w:val="00FD60A4"/>
    <w:rsid w:val="00FD6EAD"/>
    <w:rsid w:val="00FE13CE"/>
    <w:rsid w:val="00FE3729"/>
    <w:rsid w:val="00FE6441"/>
    <w:rsid w:val="00FE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29B09CCC-9177-44C3-B2F0-72C19E17F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CC2"/>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lp1"/>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qFormat/>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paragraph" w:customStyle="1" w:styleId="Default">
    <w:name w:val="Default"/>
    <w:rsid w:val="006801F5"/>
    <w:pPr>
      <w:autoSpaceDE w:val="0"/>
      <w:autoSpaceDN w:val="0"/>
      <w:adjustRightInd w:val="0"/>
      <w:spacing w:after="0" w:line="240" w:lineRule="auto"/>
    </w:pPr>
    <w:rPr>
      <w:rFonts w:ascii="Times New Roman" w:hAnsi="Times New Roman" w:cs="Times New Roman"/>
      <w:color w:val="000000"/>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2CC4E-5F7C-43B2-99B9-DA9F5265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1538</Words>
  <Characters>8768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https:/mul2-mineconomy.gov.am/tasks/1032672/oneclick?token=1dfff655b7289b19b6cfce3da2d7e4cc</cp:keywords>
  <dc:description/>
  <cp:lastModifiedBy>Armenak Zh. Aghajanyan</cp:lastModifiedBy>
  <cp:revision>4</cp:revision>
  <cp:lastPrinted>2025-09-03T08:46:00Z</cp:lastPrinted>
  <dcterms:created xsi:type="dcterms:W3CDTF">2026-06-24T04:56:00Z</dcterms:created>
  <dcterms:modified xsi:type="dcterms:W3CDTF">2026-06-24T04:58:00Z</dcterms:modified>
</cp:coreProperties>
</file>