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38070686"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C814E2">
        <w:rPr>
          <w:rStyle w:val="Strong"/>
          <w:rFonts w:ascii="GHEA Grapalat" w:hAnsi="GHEA Grapalat"/>
          <w:color w:val="000000"/>
        </w:rPr>
        <w:t xml:space="preserve">ՆԵՐ </w:t>
      </w:r>
      <w:r w:rsidR="00A601D9">
        <w:rPr>
          <w:rStyle w:val="Strong"/>
          <w:rFonts w:ascii="GHEA Grapalat" w:hAnsi="GHEA Grapalat"/>
          <w:color w:val="000000"/>
          <w:lang w:val="hy-AM"/>
        </w:rPr>
        <w:t xml:space="preserve">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16C1E425" w:rsidR="008F7EB9" w:rsidRPr="00C05A83" w:rsidRDefault="005A7F76"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19.06.2026 </w:t>
            </w:r>
            <w:proofErr w:type="spellStart"/>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0D7161B3" w:rsidR="008F7EB9" w:rsidRPr="005A7F76" w:rsidRDefault="005A7F76"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7F76">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01/34-2/14184-2026</w:t>
            </w:r>
          </w:p>
        </w:tc>
      </w:tr>
      <w:tr w:rsidR="007A6CD8" w:rsidRPr="005C2B3B" w14:paraId="037659DB" w14:textId="77777777" w:rsidTr="00C1165F">
        <w:trPr>
          <w:trHeight w:val="800"/>
          <w:tblCellSpacing w:w="0" w:type="dxa"/>
        </w:trPr>
        <w:tc>
          <w:tcPr>
            <w:tcW w:w="7375" w:type="dxa"/>
            <w:shd w:val="clear" w:color="auto" w:fill="FFFFFF"/>
          </w:tcPr>
          <w:p w14:paraId="5F77AD1D" w14:textId="77777777" w:rsidR="005A7F76" w:rsidRPr="00D72F14" w:rsidRDefault="005A7F76" w:rsidP="005A7F76">
            <w:pPr>
              <w:spacing w:line="276" w:lineRule="auto"/>
              <w:ind w:left="142" w:right="119" w:firstLine="428"/>
              <w:contextualSpacing/>
              <w:jc w:val="both"/>
              <w:rPr>
                <w:rFonts w:ascii="GHEA Grapalat" w:hAnsi="GHEA Grapalat"/>
                <w:lang w:val="hy-AM"/>
              </w:rPr>
            </w:pPr>
            <w:r w:rsidRPr="00D72F14">
              <w:rPr>
                <w:rFonts w:ascii="GHEA Grapalat" w:hAnsi="GHEA Grapalat"/>
                <w:lang w:val="hy-AM"/>
              </w:rPr>
              <w:t>Ձեր 18.05.2026թ.-ի NԱԹ//18877-2026 գրությամբ ներկայացված՝ ««Հայաստանի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կատարելու մասին» ՀՀ կառավարության լրամշակված որոշման նախագծի (այսուհետ՝ Նախագիծ) վերաբերյալ հայտնում ենք հետևյալը.</w:t>
            </w:r>
          </w:p>
          <w:p w14:paraId="0D39278D" w14:textId="77777777" w:rsidR="005A7F76" w:rsidRPr="00D72F14" w:rsidRDefault="005A7F76" w:rsidP="005A7F76">
            <w:pPr>
              <w:spacing w:line="276" w:lineRule="auto"/>
              <w:ind w:left="142" w:right="119" w:firstLine="428"/>
              <w:contextualSpacing/>
              <w:jc w:val="both"/>
              <w:rPr>
                <w:rFonts w:ascii="GHEA Grapalat" w:hAnsi="GHEA Grapalat"/>
                <w:lang w:val="hy-AM"/>
              </w:rPr>
            </w:pPr>
            <w:r w:rsidRPr="00D72F14">
              <w:rPr>
                <w:rFonts w:ascii="GHEA Grapalat" w:hAnsi="GHEA Grapalat"/>
                <w:lang w:val="hy-AM"/>
              </w:rPr>
              <w:t xml:space="preserve">Նախագծով առաջարկվում է 1088 Զբաղվածության ծրագրի «12018. Ադրբեջանի կողմից 2016, 2020 և 2022թթ.-ին սանձազերծված ռազմական գործողություններին մասնակցած, ինչպես նաև 2020թ.-ից հետո ժամկետային պարտադիր զինվորական ծառայությունից զորացրված գործազուրկ անձանց մասնագիտական ուսուցման կազմակերպման և զբաղվածության ապահովման» միջոցառումից (65.6 մլն դրամ) և «12022. 2023թ. Ղարաբաղից բռնի տեղահանված անձանց համար կարճաժամկետ ուսուցման դասընթացի </w:t>
            </w:r>
            <w:r w:rsidRPr="00D72F14">
              <w:rPr>
                <w:rFonts w:ascii="GHEA Grapalat" w:hAnsi="GHEA Grapalat"/>
                <w:lang w:val="hy-AM"/>
              </w:rPr>
              <w:lastRenderedPageBreak/>
              <w:t>կազմակերպման և աշխատանքային փորձ ձեռք բերելու համար աջակցության տրամադրում» (279.4 մլն դրամ) միջոցառումից նվազեցնել ընդհանուր 345.0 մլն դրամ և վերաբաշխման միջոցով ուղղել՝</w:t>
            </w:r>
          </w:p>
          <w:p w14:paraId="64AF02EB" w14:textId="77777777" w:rsidR="005A7F76" w:rsidRPr="00D72F14" w:rsidRDefault="005A7F76" w:rsidP="005A7F76">
            <w:pPr>
              <w:pStyle w:val="ListParagraph"/>
              <w:numPr>
                <w:ilvl w:val="0"/>
                <w:numId w:val="12"/>
              </w:numPr>
              <w:suppressAutoHyphens/>
              <w:spacing w:line="276" w:lineRule="auto"/>
              <w:ind w:left="142" w:right="119" w:firstLine="428"/>
              <w:jc w:val="both"/>
              <w:rPr>
                <w:rFonts w:ascii="GHEA Grapalat" w:hAnsi="GHEA Grapalat"/>
                <w:lang w:val="hy-AM"/>
              </w:rPr>
            </w:pPr>
            <w:r w:rsidRPr="00D72F14">
              <w:rPr>
                <w:rFonts w:ascii="GHEA Grapalat" w:hAnsi="GHEA Grapalat"/>
                <w:lang w:val="hy-AM"/>
              </w:rPr>
              <w:t>1141. Երեխաների հիմնահարցեր ծրագրի «12008. Անհայտ բացակայող կամ մահացած ճանաչված զինծառայողների ծնողներին մինչև երեք տարեկան երեխայի խնամքի կազմակերպման համար պետական աջակցության տրամադրում» միջոցառմանը (55.7 մլն դրամ), և</w:t>
            </w:r>
          </w:p>
          <w:p w14:paraId="290FE224" w14:textId="77777777" w:rsidR="005A7F76" w:rsidRPr="00D72F14" w:rsidRDefault="005A7F76" w:rsidP="005A7F76">
            <w:pPr>
              <w:pStyle w:val="ListParagraph"/>
              <w:numPr>
                <w:ilvl w:val="0"/>
                <w:numId w:val="12"/>
              </w:numPr>
              <w:suppressAutoHyphens/>
              <w:spacing w:line="276" w:lineRule="auto"/>
              <w:ind w:left="142" w:right="119" w:firstLine="428"/>
              <w:jc w:val="both"/>
              <w:rPr>
                <w:rFonts w:ascii="GHEA Grapalat" w:hAnsi="GHEA Grapalat"/>
                <w:lang w:val="hy-AM"/>
              </w:rPr>
            </w:pPr>
            <w:r w:rsidRPr="00D72F14">
              <w:rPr>
                <w:rFonts w:ascii="GHEA Grapalat" w:hAnsi="GHEA Grapalat"/>
                <w:lang w:val="hy-AM"/>
              </w:rPr>
              <w:t>1160. Հաշմանդամություն ունեցող անձանց աջակցություն ծրագրի «11016. Անձնական օգնականի ծառայություն» միջոցառմանը (289.4 մլն դրամ)։</w:t>
            </w:r>
          </w:p>
          <w:p w14:paraId="616340B7" w14:textId="77777777" w:rsidR="005A7F76" w:rsidRPr="00D72F14" w:rsidRDefault="005A7F76" w:rsidP="005A7F76">
            <w:pPr>
              <w:spacing w:line="276" w:lineRule="auto"/>
              <w:ind w:left="142" w:right="119" w:firstLine="428"/>
              <w:jc w:val="both"/>
              <w:rPr>
                <w:rFonts w:ascii="GHEA Grapalat" w:hAnsi="GHEA Grapalat"/>
                <w:b/>
                <w:lang w:val="hy-AM"/>
              </w:rPr>
            </w:pPr>
            <w:r w:rsidRPr="00D72F14">
              <w:rPr>
                <w:rFonts w:ascii="GHEA Grapalat" w:hAnsi="GHEA Grapalat"/>
                <w:b/>
                <w:lang w:val="hy-AM"/>
              </w:rPr>
              <w:t>Նվազեցվող միջոցառումների գծով.</w:t>
            </w:r>
          </w:p>
          <w:p w14:paraId="37B68AD1" w14:textId="77777777" w:rsidR="005A7F76" w:rsidRPr="00D72F14" w:rsidRDefault="005A7F76" w:rsidP="005A7F76">
            <w:pPr>
              <w:spacing w:line="276" w:lineRule="auto"/>
              <w:ind w:left="142" w:right="119" w:firstLine="428"/>
              <w:jc w:val="both"/>
              <w:rPr>
                <w:rFonts w:ascii="GHEA Grapalat" w:hAnsi="GHEA Grapalat"/>
                <w:lang w:val="hy-AM"/>
              </w:rPr>
            </w:pPr>
            <w:r w:rsidRPr="00D72F14">
              <w:rPr>
                <w:rFonts w:ascii="GHEA Grapalat" w:hAnsi="GHEA Grapalat"/>
                <w:lang w:val="hy-AM"/>
              </w:rPr>
              <w:t xml:space="preserve">Նվազեցվող 1088 ծրագրի 12022 միջոցառման գծով 2026թ.-ին հատկացված 873.2 մլն դրամ գումարից առաջարկվում է նվազեցնել 279.4 մլն դրամ՝ տարեկան կտրվածքով նախատեսված ոչ ֆինանսական ցուցանիշների թվաքանակը 1000 </w:t>
            </w:r>
            <w:r>
              <w:rPr>
                <w:rFonts w:ascii="GHEA Grapalat" w:hAnsi="GHEA Grapalat"/>
                <w:lang w:val="hy-AM"/>
              </w:rPr>
              <w:t xml:space="preserve">շահառուներից </w:t>
            </w:r>
            <w:r w:rsidRPr="00D72F14">
              <w:rPr>
                <w:rFonts w:ascii="GHEA Grapalat" w:hAnsi="GHEA Grapalat"/>
                <w:lang w:val="hy-AM"/>
              </w:rPr>
              <w:t>պակասեցնելով 300-ով: Ըստ Նախագծի հիմնավորման՝ առաջարկի համար հաշվի են առնվել անցած տարիների իրականացված ծրագրերի ակտիվության դինամիկան, ինչպես նաև տարածքային կենտրոնների կողմից ներկայացված պահանջարկները:</w:t>
            </w:r>
          </w:p>
          <w:p w14:paraId="70F841B3" w14:textId="77777777" w:rsidR="005A7F76" w:rsidRPr="00D72F14" w:rsidRDefault="005A7F76" w:rsidP="005A7F76">
            <w:pPr>
              <w:spacing w:line="276" w:lineRule="auto"/>
              <w:ind w:left="142" w:right="119" w:firstLine="428"/>
              <w:contextualSpacing/>
              <w:jc w:val="both"/>
              <w:rPr>
                <w:rFonts w:ascii="GHEA Grapalat" w:hAnsi="GHEA Grapalat"/>
                <w:lang w:val="hy-AM"/>
              </w:rPr>
            </w:pPr>
            <w:r w:rsidRPr="00D72F14">
              <w:rPr>
                <w:rFonts w:ascii="GHEA Grapalat" w:hAnsi="GHEA Grapalat"/>
                <w:lang w:val="hy-AM"/>
              </w:rPr>
              <w:t xml:space="preserve">Վերոգրյալի կապակցությամբ հայտնում ենք, որ դեռևս 2026թ.-ի 1-ին կիսամյակում, ՀՀ ԱՍՀՆ-ի կողմից ներկայացնելով սույն պակասեցումների առաջարկը, այնուամենայնիվ 2027-2029թթ. ՄԺԾԾ հայտով պահպանվել են 2026թ. պետական բյուջեով հատկացված չափաքանակները՝ 873.2 մլն դրամ և թվով 1000 </w:t>
            </w:r>
            <w:r>
              <w:rPr>
                <w:rFonts w:ascii="GHEA Grapalat" w:hAnsi="GHEA Grapalat"/>
                <w:lang w:val="hy-AM"/>
              </w:rPr>
              <w:t>շահառու</w:t>
            </w:r>
            <w:r w:rsidRPr="00D72F14">
              <w:rPr>
                <w:rFonts w:ascii="GHEA Grapalat" w:hAnsi="GHEA Grapalat"/>
                <w:lang w:val="hy-AM"/>
              </w:rPr>
              <w:t>:</w:t>
            </w:r>
          </w:p>
          <w:p w14:paraId="7EFD5EB1" w14:textId="77777777" w:rsidR="005A7F76" w:rsidRPr="00D72F14" w:rsidRDefault="005A7F76" w:rsidP="005A7F76">
            <w:pPr>
              <w:spacing w:line="276" w:lineRule="auto"/>
              <w:ind w:left="142" w:right="119" w:firstLine="428"/>
              <w:jc w:val="both"/>
              <w:rPr>
                <w:rFonts w:ascii="GHEA Grapalat" w:hAnsi="GHEA Grapalat"/>
                <w:lang w:val="hy-AM"/>
              </w:rPr>
            </w:pPr>
            <w:r w:rsidRPr="00D72F14">
              <w:rPr>
                <w:rFonts w:ascii="GHEA Grapalat" w:hAnsi="GHEA Grapalat"/>
                <w:lang w:val="hy-AM"/>
              </w:rPr>
              <w:t xml:space="preserve">Ելնելով Նախագծի հիմնավորմամբ նվազեցումը կատարելու </w:t>
            </w:r>
            <w:r w:rsidRPr="00D72F14">
              <w:rPr>
                <w:rFonts w:ascii="GHEA Grapalat" w:hAnsi="GHEA Grapalat"/>
                <w:lang w:val="hy-AM"/>
              </w:rPr>
              <w:lastRenderedPageBreak/>
              <w:t xml:space="preserve">առաջարկության տրամաբանությունից և </w:t>
            </w:r>
            <w:r>
              <w:rPr>
                <w:rFonts w:ascii="GHEA Grapalat" w:hAnsi="GHEA Grapalat"/>
                <w:lang w:val="hy-AM"/>
              </w:rPr>
              <w:t xml:space="preserve">ծրագրի գծով </w:t>
            </w:r>
            <w:r w:rsidRPr="00D72F14">
              <w:rPr>
                <w:rFonts w:ascii="GHEA Grapalat" w:hAnsi="GHEA Grapalat"/>
                <w:lang w:val="hy-AM"/>
              </w:rPr>
              <w:t>արձանագրված ցածր ակտիվությունից, առաջարկում ենք 2027</w:t>
            </w:r>
            <w:r>
              <w:rPr>
                <w:rFonts w:ascii="GHEA Grapalat" w:hAnsi="GHEA Grapalat"/>
                <w:lang w:val="hy-AM"/>
              </w:rPr>
              <w:t>թ բյուջետային հայտում, այդ թվում՝ 2028</w:t>
            </w:r>
            <w:r w:rsidRPr="00D72F14">
              <w:rPr>
                <w:rFonts w:ascii="GHEA Grapalat" w:hAnsi="GHEA Grapalat"/>
                <w:lang w:val="hy-AM"/>
              </w:rPr>
              <w:t xml:space="preserve">-2029թթ. </w:t>
            </w:r>
            <w:r>
              <w:rPr>
                <w:rFonts w:ascii="GHEA Grapalat" w:hAnsi="GHEA Grapalat"/>
                <w:lang w:val="hy-AM"/>
              </w:rPr>
              <w:t xml:space="preserve">կողմնորշիչ ծախսային գնահատականներում, </w:t>
            </w:r>
            <w:r w:rsidRPr="00D72F14">
              <w:rPr>
                <w:rFonts w:ascii="GHEA Grapalat" w:hAnsi="GHEA Grapalat"/>
                <w:lang w:val="hy-AM"/>
              </w:rPr>
              <w:t xml:space="preserve">վերանայել 12022 միջոցառման գծով հայտավորված 873.2 մլն դրամ ծախսերի </w:t>
            </w:r>
            <w:r>
              <w:rPr>
                <w:rFonts w:ascii="GHEA Grapalat" w:hAnsi="GHEA Grapalat"/>
                <w:lang w:val="hy-AM"/>
              </w:rPr>
              <w:t>գնահատականն ու</w:t>
            </w:r>
            <w:r w:rsidRPr="00D72F14">
              <w:rPr>
                <w:rFonts w:ascii="GHEA Grapalat" w:hAnsi="GHEA Grapalat"/>
                <w:lang w:val="hy-AM"/>
              </w:rPr>
              <w:t xml:space="preserve"> շահառուների թվաքանակը</w:t>
            </w:r>
            <w:r>
              <w:rPr>
                <w:rFonts w:ascii="GHEA Grapalat" w:hAnsi="GHEA Grapalat"/>
                <w:lang w:val="hy-AM"/>
              </w:rPr>
              <w:t>:</w:t>
            </w:r>
          </w:p>
          <w:p w14:paraId="5926B771" w14:textId="77777777" w:rsidR="005A7F76" w:rsidRPr="00D72F14" w:rsidRDefault="005A7F76" w:rsidP="005A7F76">
            <w:pPr>
              <w:spacing w:line="276" w:lineRule="auto"/>
              <w:ind w:left="142" w:right="119" w:firstLine="428"/>
              <w:jc w:val="both"/>
              <w:rPr>
                <w:rFonts w:ascii="GHEA Grapalat" w:hAnsi="GHEA Grapalat"/>
                <w:b/>
                <w:lang w:val="hy-AM"/>
              </w:rPr>
            </w:pPr>
            <w:r w:rsidRPr="00D72F14">
              <w:rPr>
                <w:rFonts w:ascii="GHEA Grapalat" w:hAnsi="GHEA Grapalat"/>
                <w:b/>
                <w:lang w:val="hy-AM"/>
              </w:rPr>
              <w:t>Ավելացվող միջոցառումների գծով.</w:t>
            </w:r>
          </w:p>
          <w:p w14:paraId="3D584FBB" w14:textId="77777777" w:rsidR="005A7F76" w:rsidRPr="00D72F14" w:rsidRDefault="005A7F76" w:rsidP="005A7F76">
            <w:pPr>
              <w:pStyle w:val="ListParagraph"/>
              <w:numPr>
                <w:ilvl w:val="0"/>
                <w:numId w:val="12"/>
              </w:numPr>
              <w:suppressAutoHyphens/>
              <w:spacing w:line="276" w:lineRule="auto"/>
              <w:ind w:left="142" w:right="119" w:firstLine="428"/>
              <w:jc w:val="both"/>
              <w:rPr>
                <w:rFonts w:ascii="GHEA Grapalat" w:hAnsi="GHEA Grapalat"/>
                <w:b/>
                <w:lang w:val="hy-AM"/>
              </w:rPr>
            </w:pPr>
            <w:r w:rsidRPr="00D72F14">
              <w:rPr>
                <w:rFonts w:ascii="GHEA Grapalat" w:hAnsi="GHEA Grapalat"/>
                <w:lang w:val="hy-AM"/>
              </w:rPr>
              <w:t>1141. Երեխաների հիմնահարցեր ծրագրի «12008. Անհայտ բացակայող կամ մահացած ճանաչված զինծառայողների ծնողներին մինչև երեք տարեկան երեխայի խնամքի կազմակերպման համար պետական աջակցության տրամադրում» միջոցառմանը հատկացվող 55.7 մլն դրամ վերաբաշխման վերաբերյալ առաջարկություններ չունենք,</w:t>
            </w:r>
          </w:p>
          <w:p w14:paraId="7FF77F10" w14:textId="77777777" w:rsidR="005A7F76" w:rsidRPr="00D72F14" w:rsidRDefault="005A7F76" w:rsidP="005A7F76">
            <w:pPr>
              <w:pStyle w:val="ListParagraph"/>
              <w:numPr>
                <w:ilvl w:val="0"/>
                <w:numId w:val="12"/>
              </w:numPr>
              <w:suppressAutoHyphens/>
              <w:spacing w:line="276" w:lineRule="auto"/>
              <w:ind w:left="142" w:right="119" w:firstLine="428"/>
              <w:jc w:val="both"/>
              <w:rPr>
                <w:rFonts w:ascii="GHEA Grapalat" w:hAnsi="GHEA Grapalat"/>
                <w:b/>
                <w:lang w:val="hy-AM"/>
              </w:rPr>
            </w:pPr>
            <w:r w:rsidRPr="00D72F14">
              <w:rPr>
                <w:rFonts w:ascii="GHEA Grapalat" w:hAnsi="GHEA Grapalat"/>
                <w:lang w:val="hy-AM"/>
              </w:rPr>
              <w:t>ինչ վերաբերում է 1160 ծրագրի 11016 միջոցառմանը 289.4 մլն դրամ հատկացնելու և անձնական օգնականի ծառայության ընդլայնման առաջարկին, հարկ է նշել, ՀՀ կառավարության 08.06.2023թ.-ի N 943-Լ որոշման 2-րդ հավելվածի «Հաշմանդամություն ունեցող անձանց սոցիալական ներառման 2023-2027թթ. համալիր ծրագրի իրականացումն ապահովող միջոցառումների ցանկ»-ի 6-րդ կետի 3-րդ ենթակետի «գ.» պարբերությամբ նախատեսվել է իրականացնել անձնական օգնականի ծառայության տրամադրում՝ յուրաքանչյուր տարի 105.8 մլն դրամի չափով, որի ֆինանսավորման աղբյուր է դիտարկվել օրենքով չարգելված այլ աղբյուրները:</w:t>
            </w:r>
          </w:p>
          <w:p w14:paraId="54D2899D" w14:textId="77777777" w:rsidR="005A7F76" w:rsidRPr="00D72F14" w:rsidRDefault="005A7F76" w:rsidP="005A7F76">
            <w:pPr>
              <w:spacing w:line="276" w:lineRule="auto"/>
              <w:ind w:left="142" w:right="119" w:firstLine="428"/>
              <w:jc w:val="both"/>
              <w:rPr>
                <w:rFonts w:ascii="GHEA Grapalat" w:hAnsi="GHEA Grapalat"/>
                <w:b/>
                <w:lang w:val="hy-AM"/>
              </w:rPr>
            </w:pPr>
            <w:r w:rsidRPr="00D72F14">
              <w:rPr>
                <w:rFonts w:ascii="GHEA Grapalat" w:hAnsi="GHEA Grapalat"/>
                <w:lang w:val="hy-AM"/>
              </w:rPr>
              <w:t xml:space="preserve">«11016. Անձնական օգնականի ծառայություն» միջոցառման համար 2026թ. ՀՀ պետական բյուջեից հատկացվել է 335.9 մլն դրամ՝ 215 շահառուի համար, </w:t>
            </w:r>
            <w:r>
              <w:rPr>
                <w:rFonts w:ascii="GHEA Grapalat" w:hAnsi="GHEA Grapalat"/>
                <w:lang w:val="hy-AM"/>
              </w:rPr>
              <w:t xml:space="preserve">սակայն </w:t>
            </w:r>
            <w:r w:rsidRPr="00D72F14">
              <w:rPr>
                <w:rFonts w:ascii="GHEA Grapalat" w:hAnsi="GHEA Grapalat"/>
                <w:lang w:val="hy-AM"/>
              </w:rPr>
              <w:t>Նախագծով առաջարկվում է շահառուների թիվն ավելացնել ևս 285-ով՝ ֆինանսավորման ծավալը հասցնելով 625.3 մլն դրամի:</w:t>
            </w:r>
          </w:p>
          <w:p w14:paraId="2BF62F2B" w14:textId="77777777" w:rsidR="005A7F76" w:rsidRPr="00D72F14" w:rsidRDefault="005A7F76" w:rsidP="005A7F76">
            <w:pPr>
              <w:spacing w:line="276" w:lineRule="auto"/>
              <w:ind w:left="142" w:right="119" w:firstLine="428"/>
              <w:contextualSpacing/>
              <w:jc w:val="both"/>
              <w:rPr>
                <w:rFonts w:ascii="GHEA Grapalat" w:hAnsi="GHEA Grapalat"/>
                <w:noProof/>
                <w:lang w:val="hy-AM"/>
              </w:rPr>
            </w:pPr>
            <w:r w:rsidRPr="00D72F14">
              <w:rPr>
                <w:rFonts w:ascii="GHEA Grapalat" w:hAnsi="GHEA Grapalat"/>
                <w:lang w:val="hy-AM"/>
              </w:rPr>
              <w:lastRenderedPageBreak/>
              <w:t xml:space="preserve">Ավելին, 2027-2029թթ. ՄԺԾԾ հայտով միջոցառման գծով առաջարկվել է ընդլայնել պետական բյուջեից ֆինանսավորման ծավալը՝ 2027թ.-ին ծախսերը հասցնելով 859.3 մլն դրամի </w:t>
            </w:r>
            <w:r w:rsidRPr="0016698E">
              <w:rPr>
                <w:rFonts w:ascii="GHEA Grapalat" w:hAnsi="GHEA Grapalat"/>
                <w:lang w:val="hy-AM"/>
              </w:rPr>
              <w:t>(</w:t>
            </w:r>
            <w:r w:rsidRPr="00D72F14">
              <w:rPr>
                <w:rFonts w:ascii="GHEA Grapalat" w:hAnsi="GHEA Grapalat"/>
                <w:lang w:val="hy-AM"/>
              </w:rPr>
              <w:t>550 շահառու</w:t>
            </w:r>
            <w:r w:rsidRPr="0016698E">
              <w:rPr>
                <w:rFonts w:ascii="GHEA Grapalat" w:hAnsi="GHEA Grapalat"/>
                <w:lang w:val="hy-AM"/>
              </w:rPr>
              <w:t>)</w:t>
            </w:r>
            <w:r w:rsidRPr="00D72F14">
              <w:rPr>
                <w:rFonts w:ascii="GHEA Grapalat" w:hAnsi="GHEA Grapalat"/>
                <w:lang w:val="hy-AM"/>
              </w:rPr>
              <w:t>, 2028թ.-ին</w:t>
            </w:r>
            <w:r w:rsidRPr="0016698E">
              <w:rPr>
                <w:rFonts w:ascii="GHEA Grapalat" w:hAnsi="GHEA Grapalat"/>
                <w:lang w:val="hy-AM"/>
              </w:rPr>
              <w:t>`</w:t>
            </w:r>
            <w:r w:rsidRPr="00D72F14">
              <w:rPr>
                <w:rFonts w:ascii="Cambria Math" w:hAnsi="Cambria Math" w:cs="Cambria Math"/>
                <w:lang w:val="hy-AM"/>
              </w:rPr>
              <w:t xml:space="preserve"> </w:t>
            </w:r>
            <w:r w:rsidRPr="00D72F14">
              <w:rPr>
                <w:rFonts w:ascii="GHEA Grapalat" w:hAnsi="GHEA Grapalat"/>
                <w:lang w:val="hy-AM"/>
              </w:rPr>
              <w:t>1.4 մլրդ դրամ</w:t>
            </w:r>
            <w:r>
              <w:rPr>
                <w:rFonts w:ascii="GHEA Grapalat" w:hAnsi="GHEA Grapalat"/>
                <w:lang w:val="hy-AM"/>
              </w:rPr>
              <w:t>ի</w:t>
            </w:r>
            <w:r w:rsidRPr="0016698E">
              <w:rPr>
                <w:rFonts w:ascii="GHEA Grapalat" w:hAnsi="GHEA Grapalat"/>
                <w:lang w:val="hy-AM"/>
              </w:rPr>
              <w:t xml:space="preserve"> (</w:t>
            </w:r>
            <w:r w:rsidRPr="00D72F14">
              <w:rPr>
                <w:rFonts w:ascii="GHEA Grapalat" w:hAnsi="GHEA Grapalat"/>
                <w:lang w:val="hy-AM"/>
              </w:rPr>
              <w:t>900 շահառու</w:t>
            </w:r>
            <w:r w:rsidRPr="0016698E">
              <w:rPr>
                <w:rFonts w:ascii="GHEA Grapalat" w:hAnsi="GHEA Grapalat"/>
                <w:lang w:val="hy-AM"/>
              </w:rPr>
              <w:t>)</w:t>
            </w:r>
            <w:r w:rsidRPr="00D72F14">
              <w:rPr>
                <w:rFonts w:ascii="GHEA Grapalat" w:hAnsi="GHEA Grapalat"/>
                <w:lang w:val="hy-AM"/>
              </w:rPr>
              <w:t xml:space="preserve">, և 2029թ.-ին </w:t>
            </w:r>
            <w:r w:rsidRPr="00D72F14">
              <w:rPr>
                <w:rFonts w:ascii="GHEA Grapalat" w:hAnsi="GHEA Grapalat"/>
                <w:noProof/>
                <w:lang w:val="hy-AM"/>
              </w:rPr>
              <w:t>շուրջ 1.9 մլրդ դրամի</w:t>
            </w:r>
            <w:r w:rsidRPr="0016698E">
              <w:rPr>
                <w:rFonts w:ascii="GHEA Grapalat" w:hAnsi="GHEA Grapalat"/>
                <w:noProof/>
                <w:lang w:val="hy-AM"/>
              </w:rPr>
              <w:t xml:space="preserve"> (</w:t>
            </w:r>
            <w:r w:rsidRPr="00D72F14">
              <w:rPr>
                <w:rFonts w:ascii="GHEA Grapalat" w:hAnsi="GHEA Grapalat"/>
                <w:noProof/>
                <w:lang w:val="hy-AM"/>
              </w:rPr>
              <w:t>1250 շահառու</w:t>
            </w:r>
            <w:r w:rsidRPr="0016698E">
              <w:rPr>
                <w:rFonts w:ascii="GHEA Grapalat" w:hAnsi="GHEA Grapalat"/>
                <w:noProof/>
                <w:lang w:val="hy-AM"/>
              </w:rPr>
              <w:t>)</w:t>
            </w:r>
            <w:r w:rsidRPr="00D72F14">
              <w:rPr>
                <w:rFonts w:ascii="GHEA Grapalat" w:hAnsi="GHEA Grapalat"/>
                <w:noProof/>
                <w:lang w:val="hy-AM"/>
              </w:rPr>
              <w:t>։</w:t>
            </w:r>
          </w:p>
          <w:p w14:paraId="1E7C4403" w14:textId="77777777" w:rsidR="005A7F76" w:rsidRDefault="005A7F76" w:rsidP="005A7F76">
            <w:pPr>
              <w:spacing w:line="276" w:lineRule="auto"/>
              <w:ind w:left="142" w:right="119" w:firstLine="428"/>
              <w:contextualSpacing/>
              <w:jc w:val="both"/>
              <w:rPr>
                <w:rFonts w:ascii="GHEA Grapalat" w:hAnsi="GHEA Grapalat"/>
                <w:noProof/>
                <w:lang w:val="hy-AM"/>
              </w:rPr>
            </w:pPr>
            <w:r>
              <w:rPr>
                <w:rFonts w:ascii="GHEA Grapalat" w:hAnsi="GHEA Grapalat"/>
                <w:noProof/>
                <w:lang w:val="hy-AM"/>
              </w:rPr>
              <w:t xml:space="preserve">Կարծում ենք, որ </w:t>
            </w:r>
            <w:r w:rsidRPr="00D72F14">
              <w:rPr>
                <w:rFonts w:ascii="GHEA Grapalat" w:hAnsi="GHEA Grapalat"/>
                <w:noProof/>
                <w:lang w:val="hy-AM"/>
              </w:rPr>
              <w:t xml:space="preserve">անձնական օգնականի ծառայությունը </w:t>
            </w:r>
            <w:r>
              <w:rPr>
                <w:rFonts w:ascii="GHEA Grapalat" w:hAnsi="GHEA Grapalat"/>
                <w:noProof/>
                <w:lang w:val="hy-AM"/>
              </w:rPr>
              <w:t xml:space="preserve">ՀՀ կառավարության համար հանդիսանում է </w:t>
            </w:r>
            <w:r w:rsidRPr="00D72F14">
              <w:rPr>
                <w:rFonts w:ascii="GHEA Grapalat" w:hAnsi="GHEA Grapalat"/>
                <w:noProof/>
                <w:lang w:val="hy-AM"/>
              </w:rPr>
              <w:t xml:space="preserve">հայեցողական </w:t>
            </w:r>
            <w:r>
              <w:rPr>
                <w:rFonts w:ascii="GHEA Grapalat" w:hAnsi="GHEA Grapalat"/>
                <w:noProof/>
                <w:lang w:val="hy-AM"/>
              </w:rPr>
              <w:t xml:space="preserve">պարտավորություն, այլ ոչ թե պահանջարկով մղվող իրավապարտադիր միջոցառում: Հետևաբար, նշված ծառայությունների և շահառուների շրջանակի ընդլայնումը գտնվում է կառավարության հայեցողության դաշտում: </w:t>
            </w:r>
          </w:p>
          <w:p w14:paraId="2049F431" w14:textId="77777777" w:rsidR="005A7F76" w:rsidRDefault="005A7F76" w:rsidP="005A7F76">
            <w:pPr>
              <w:spacing w:line="276" w:lineRule="auto"/>
              <w:ind w:left="142" w:right="119" w:firstLine="428"/>
              <w:contextualSpacing/>
              <w:jc w:val="both"/>
              <w:rPr>
                <w:rFonts w:ascii="GHEA Grapalat" w:hAnsi="GHEA Grapalat"/>
                <w:lang w:val="hy-AM"/>
              </w:rPr>
            </w:pPr>
            <w:r>
              <w:rPr>
                <w:rFonts w:ascii="GHEA Grapalat" w:hAnsi="GHEA Grapalat"/>
                <w:noProof/>
                <w:lang w:val="hy-AM"/>
              </w:rPr>
              <w:t xml:space="preserve">Հաշվի առնելով նշվածը, և </w:t>
            </w:r>
            <w:r w:rsidRPr="00D72F14">
              <w:rPr>
                <w:rFonts w:ascii="GHEA Grapalat" w:hAnsi="GHEA Grapalat"/>
                <w:lang w:val="hy-AM"/>
              </w:rPr>
              <w:t>միջնաժամկետ հատված</w:t>
            </w:r>
            <w:r>
              <w:rPr>
                <w:rFonts w:ascii="GHEA Grapalat" w:hAnsi="GHEA Grapalat"/>
                <w:lang w:val="hy-AM"/>
              </w:rPr>
              <w:t xml:space="preserve">ում </w:t>
            </w:r>
            <w:r w:rsidRPr="00D72F14">
              <w:rPr>
                <w:rFonts w:ascii="GHEA Grapalat" w:hAnsi="GHEA Grapalat"/>
                <w:lang w:val="hy-AM"/>
              </w:rPr>
              <w:t>սահմանափակ հարկաբյուջետային հնարավորությունները, առաջարկում ենք զերծ մնալ պետական բյուջեի համար լրացուցիչ ծախսային բեռ պարունակող նախաձեռնություններից</w:t>
            </w:r>
            <w:r>
              <w:rPr>
                <w:rFonts w:ascii="GHEA Grapalat" w:hAnsi="GHEA Grapalat"/>
                <w:lang w:val="hy-AM"/>
              </w:rPr>
              <w:t xml:space="preserve"> և ձեռնարկել միջոցներ հավելյալ բյուջետային ծախսերը բացառելու նպատակով: </w:t>
            </w: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2587D8A1" w14:textId="77777777" w:rsidR="00C34B08" w:rsidRDefault="00C34B08" w:rsidP="00166DF2">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5C215094" w14:textId="77777777" w:rsidR="00C34B08" w:rsidRDefault="00C34B08" w:rsidP="00166DF2">
            <w:pPr>
              <w:ind w:right="165"/>
              <w:jc w:val="both"/>
              <w:rPr>
                <w:rFonts w:ascii="GHEA Grapalat" w:hAnsi="GHEA Grapalat"/>
                <w:color w:val="000000"/>
                <w:lang w:val="en-US" w:eastAsia="en-US"/>
              </w:rPr>
            </w:pPr>
          </w:p>
          <w:p w14:paraId="49757797" w14:textId="77777777" w:rsidR="00C34B08" w:rsidRDefault="00C34B08" w:rsidP="00166DF2">
            <w:pPr>
              <w:ind w:right="165"/>
              <w:jc w:val="both"/>
              <w:rPr>
                <w:rFonts w:ascii="GHEA Grapalat" w:hAnsi="GHEA Grapalat"/>
                <w:color w:val="000000"/>
                <w:lang w:val="en-US" w:eastAsia="en-US"/>
              </w:rPr>
            </w:pPr>
          </w:p>
          <w:p w14:paraId="6B6A11C1" w14:textId="77777777" w:rsidR="00C34B08" w:rsidRDefault="00C34B08" w:rsidP="00166DF2">
            <w:pPr>
              <w:ind w:right="165"/>
              <w:jc w:val="both"/>
              <w:rPr>
                <w:rFonts w:ascii="GHEA Grapalat" w:hAnsi="GHEA Grapalat"/>
                <w:color w:val="000000"/>
                <w:lang w:val="en-US" w:eastAsia="en-US"/>
              </w:rPr>
            </w:pPr>
          </w:p>
          <w:p w14:paraId="0483BD85" w14:textId="77777777" w:rsidR="00C34B08" w:rsidRDefault="00C34B08" w:rsidP="00166DF2">
            <w:pPr>
              <w:ind w:right="165"/>
              <w:jc w:val="both"/>
              <w:rPr>
                <w:rFonts w:ascii="GHEA Grapalat" w:hAnsi="GHEA Grapalat"/>
                <w:color w:val="000000"/>
                <w:lang w:val="en-US" w:eastAsia="en-US"/>
              </w:rPr>
            </w:pPr>
          </w:p>
          <w:p w14:paraId="20F227C1" w14:textId="77777777" w:rsidR="00C34B08" w:rsidRDefault="00C34B08" w:rsidP="00166DF2">
            <w:pPr>
              <w:ind w:right="165"/>
              <w:jc w:val="both"/>
              <w:rPr>
                <w:rFonts w:ascii="GHEA Grapalat" w:hAnsi="GHEA Grapalat"/>
                <w:color w:val="000000"/>
                <w:lang w:val="en-US" w:eastAsia="en-US"/>
              </w:rPr>
            </w:pPr>
          </w:p>
          <w:p w14:paraId="66AD9EAB" w14:textId="77777777" w:rsidR="00C34B08" w:rsidRDefault="00C34B08" w:rsidP="00166DF2">
            <w:pPr>
              <w:ind w:right="165"/>
              <w:jc w:val="both"/>
              <w:rPr>
                <w:rFonts w:ascii="GHEA Grapalat" w:hAnsi="GHEA Grapalat"/>
                <w:color w:val="000000"/>
                <w:lang w:val="en-US" w:eastAsia="en-US"/>
              </w:rPr>
            </w:pPr>
          </w:p>
          <w:p w14:paraId="60E41AD1" w14:textId="77777777" w:rsidR="00C34B08" w:rsidRDefault="00C34B08" w:rsidP="00166DF2">
            <w:pPr>
              <w:ind w:right="165"/>
              <w:jc w:val="both"/>
              <w:rPr>
                <w:rFonts w:ascii="GHEA Grapalat" w:hAnsi="GHEA Grapalat"/>
                <w:color w:val="000000"/>
                <w:lang w:val="en-US" w:eastAsia="en-US"/>
              </w:rPr>
            </w:pPr>
          </w:p>
          <w:p w14:paraId="699191FC" w14:textId="77777777" w:rsidR="00C34B08" w:rsidRDefault="00C34B08" w:rsidP="00166DF2">
            <w:pPr>
              <w:ind w:right="165"/>
              <w:jc w:val="both"/>
              <w:rPr>
                <w:rFonts w:ascii="GHEA Grapalat" w:hAnsi="GHEA Grapalat"/>
                <w:color w:val="000000"/>
                <w:lang w:val="en-US" w:eastAsia="en-US"/>
              </w:rPr>
            </w:pPr>
          </w:p>
          <w:p w14:paraId="0CA58CCD" w14:textId="77777777" w:rsidR="00C34B08" w:rsidRDefault="00C34B08" w:rsidP="00166DF2">
            <w:pPr>
              <w:ind w:right="165"/>
              <w:jc w:val="both"/>
              <w:rPr>
                <w:rFonts w:ascii="GHEA Grapalat" w:hAnsi="GHEA Grapalat"/>
                <w:color w:val="000000"/>
                <w:lang w:val="en-US" w:eastAsia="en-US"/>
              </w:rPr>
            </w:pPr>
          </w:p>
          <w:p w14:paraId="0660E4C1" w14:textId="77777777" w:rsidR="00C34B08" w:rsidRDefault="00C34B08" w:rsidP="00166DF2">
            <w:pPr>
              <w:ind w:right="165"/>
              <w:jc w:val="both"/>
              <w:rPr>
                <w:rFonts w:ascii="GHEA Grapalat" w:hAnsi="GHEA Grapalat"/>
                <w:color w:val="000000"/>
                <w:lang w:val="en-US" w:eastAsia="en-US"/>
              </w:rPr>
            </w:pPr>
          </w:p>
          <w:p w14:paraId="4E31CECB" w14:textId="77777777" w:rsidR="00C34B08" w:rsidRDefault="00C34B08" w:rsidP="00166DF2">
            <w:pPr>
              <w:ind w:right="165"/>
              <w:jc w:val="both"/>
              <w:rPr>
                <w:rFonts w:ascii="GHEA Grapalat" w:hAnsi="GHEA Grapalat"/>
                <w:color w:val="000000"/>
                <w:lang w:val="en-US" w:eastAsia="en-US"/>
              </w:rPr>
            </w:pPr>
          </w:p>
          <w:p w14:paraId="42B47661" w14:textId="77777777" w:rsidR="00C34B08" w:rsidRDefault="00C34B08" w:rsidP="00166DF2">
            <w:pPr>
              <w:ind w:right="165"/>
              <w:jc w:val="both"/>
              <w:rPr>
                <w:rFonts w:ascii="GHEA Grapalat" w:hAnsi="GHEA Grapalat"/>
                <w:color w:val="000000"/>
                <w:lang w:val="en-US" w:eastAsia="en-US"/>
              </w:rPr>
            </w:pPr>
          </w:p>
          <w:p w14:paraId="29978D09" w14:textId="77777777" w:rsidR="00C34B08" w:rsidRDefault="00C34B08" w:rsidP="00166DF2">
            <w:pPr>
              <w:ind w:right="165"/>
              <w:jc w:val="both"/>
              <w:rPr>
                <w:rFonts w:ascii="GHEA Grapalat" w:hAnsi="GHEA Grapalat"/>
                <w:color w:val="000000"/>
                <w:lang w:val="en-US" w:eastAsia="en-US"/>
              </w:rPr>
            </w:pPr>
          </w:p>
          <w:p w14:paraId="447E5269" w14:textId="77777777" w:rsidR="00C34B08" w:rsidRDefault="00C34B08" w:rsidP="00166DF2">
            <w:pPr>
              <w:ind w:right="165"/>
              <w:jc w:val="both"/>
              <w:rPr>
                <w:rFonts w:ascii="GHEA Grapalat" w:hAnsi="GHEA Grapalat"/>
                <w:color w:val="000000"/>
                <w:lang w:val="en-US" w:eastAsia="en-US"/>
              </w:rPr>
            </w:pPr>
          </w:p>
          <w:p w14:paraId="6A5CB8DD" w14:textId="77777777" w:rsidR="00C34B08" w:rsidRDefault="00C34B08" w:rsidP="00166DF2">
            <w:pPr>
              <w:ind w:right="165"/>
              <w:jc w:val="both"/>
              <w:rPr>
                <w:rFonts w:ascii="GHEA Grapalat" w:hAnsi="GHEA Grapalat"/>
                <w:color w:val="000000"/>
                <w:lang w:val="en-US" w:eastAsia="en-US"/>
              </w:rPr>
            </w:pPr>
          </w:p>
          <w:p w14:paraId="0F3E6A83" w14:textId="77777777" w:rsidR="00C34B08" w:rsidRDefault="00C34B08" w:rsidP="00166DF2">
            <w:pPr>
              <w:ind w:right="165"/>
              <w:jc w:val="both"/>
              <w:rPr>
                <w:rFonts w:ascii="GHEA Grapalat" w:hAnsi="GHEA Grapalat"/>
                <w:color w:val="000000"/>
                <w:lang w:val="en-US" w:eastAsia="en-US"/>
              </w:rPr>
            </w:pPr>
          </w:p>
          <w:p w14:paraId="6536A9C5" w14:textId="77777777" w:rsidR="00C34B08" w:rsidRDefault="00C34B08" w:rsidP="00166DF2">
            <w:pPr>
              <w:ind w:right="165"/>
              <w:jc w:val="both"/>
              <w:rPr>
                <w:rFonts w:ascii="GHEA Grapalat" w:hAnsi="GHEA Grapalat"/>
                <w:color w:val="000000"/>
                <w:lang w:val="en-US" w:eastAsia="en-US"/>
              </w:rPr>
            </w:pPr>
          </w:p>
          <w:p w14:paraId="31556CE6" w14:textId="77777777" w:rsidR="00C34B08" w:rsidRDefault="00C34B08" w:rsidP="00166DF2">
            <w:pPr>
              <w:ind w:right="165"/>
              <w:jc w:val="both"/>
              <w:rPr>
                <w:rFonts w:ascii="GHEA Grapalat" w:hAnsi="GHEA Grapalat"/>
                <w:color w:val="000000"/>
                <w:lang w:val="en-US" w:eastAsia="en-US"/>
              </w:rPr>
            </w:pPr>
          </w:p>
          <w:p w14:paraId="5E37DA5E" w14:textId="77777777" w:rsidR="00C34B08" w:rsidRDefault="00C34B08" w:rsidP="00166DF2">
            <w:pPr>
              <w:ind w:right="165"/>
              <w:jc w:val="both"/>
              <w:rPr>
                <w:rFonts w:ascii="GHEA Grapalat" w:hAnsi="GHEA Grapalat"/>
                <w:color w:val="000000"/>
                <w:lang w:val="en-US" w:eastAsia="en-US"/>
              </w:rPr>
            </w:pPr>
          </w:p>
          <w:p w14:paraId="5163E002" w14:textId="77777777" w:rsidR="00C34B08" w:rsidRDefault="00C34B08" w:rsidP="00166DF2">
            <w:pPr>
              <w:ind w:right="165"/>
              <w:jc w:val="both"/>
              <w:rPr>
                <w:rFonts w:ascii="GHEA Grapalat" w:hAnsi="GHEA Grapalat"/>
                <w:color w:val="000000"/>
                <w:lang w:val="en-US" w:eastAsia="en-US"/>
              </w:rPr>
            </w:pPr>
          </w:p>
          <w:p w14:paraId="29AB1412" w14:textId="77777777" w:rsidR="00C34B08" w:rsidRDefault="00C34B08" w:rsidP="00166DF2">
            <w:pPr>
              <w:ind w:right="165"/>
              <w:jc w:val="both"/>
              <w:rPr>
                <w:rFonts w:ascii="GHEA Grapalat" w:hAnsi="GHEA Grapalat"/>
                <w:color w:val="000000"/>
                <w:lang w:val="en-US" w:eastAsia="en-US"/>
              </w:rPr>
            </w:pPr>
          </w:p>
          <w:p w14:paraId="2AFFA032" w14:textId="77777777" w:rsidR="00C34B08" w:rsidRDefault="00C34B08" w:rsidP="00166DF2">
            <w:pPr>
              <w:ind w:right="165"/>
              <w:jc w:val="both"/>
              <w:rPr>
                <w:rFonts w:ascii="GHEA Grapalat" w:hAnsi="GHEA Grapalat"/>
                <w:color w:val="000000"/>
                <w:lang w:val="en-US" w:eastAsia="en-US"/>
              </w:rPr>
            </w:pPr>
          </w:p>
          <w:p w14:paraId="4E0001F4" w14:textId="77777777" w:rsidR="00C34B08" w:rsidRDefault="00C34B08" w:rsidP="00166DF2">
            <w:pPr>
              <w:ind w:right="165"/>
              <w:jc w:val="both"/>
              <w:rPr>
                <w:rFonts w:ascii="GHEA Grapalat" w:hAnsi="GHEA Grapalat"/>
                <w:color w:val="000000"/>
                <w:lang w:val="en-US" w:eastAsia="en-US"/>
              </w:rPr>
            </w:pPr>
          </w:p>
          <w:p w14:paraId="52276D5A" w14:textId="77777777" w:rsidR="00C34B08" w:rsidRDefault="00C34B08" w:rsidP="00166DF2">
            <w:pPr>
              <w:ind w:right="165"/>
              <w:jc w:val="both"/>
              <w:rPr>
                <w:rFonts w:ascii="GHEA Grapalat" w:hAnsi="GHEA Grapalat"/>
                <w:color w:val="000000"/>
                <w:lang w:val="en-US" w:eastAsia="en-US"/>
              </w:rPr>
            </w:pPr>
          </w:p>
          <w:p w14:paraId="4C4BA7C9" w14:textId="77777777" w:rsidR="00C34B08" w:rsidRDefault="00C34B08" w:rsidP="00166DF2">
            <w:pPr>
              <w:ind w:right="165"/>
              <w:jc w:val="both"/>
              <w:rPr>
                <w:rFonts w:ascii="GHEA Grapalat" w:hAnsi="GHEA Grapalat"/>
                <w:color w:val="000000"/>
                <w:lang w:val="en-US" w:eastAsia="en-US"/>
              </w:rPr>
            </w:pPr>
          </w:p>
          <w:p w14:paraId="35FD3894" w14:textId="77777777" w:rsidR="00C34B08" w:rsidRDefault="00C34B08" w:rsidP="00166DF2">
            <w:pPr>
              <w:ind w:right="165"/>
              <w:jc w:val="both"/>
              <w:rPr>
                <w:rFonts w:ascii="GHEA Grapalat" w:hAnsi="GHEA Grapalat"/>
                <w:color w:val="000000"/>
                <w:lang w:val="en-US" w:eastAsia="en-US"/>
              </w:rPr>
            </w:pPr>
          </w:p>
          <w:p w14:paraId="4433BB78" w14:textId="77777777" w:rsidR="00C34B08" w:rsidRDefault="00C34B08" w:rsidP="00166DF2">
            <w:pPr>
              <w:ind w:right="165"/>
              <w:jc w:val="both"/>
              <w:rPr>
                <w:rFonts w:ascii="GHEA Grapalat" w:hAnsi="GHEA Grapalat"/>
                <w:color w:val="000000"/>
                <w:lang w:val="en-US" w:eastAsia="en-US"/>
              </w:rPr>
            </w:pPr>
          </w:p>
          <w:p w14:paraId="4B456BE0" w14:textId="77777777" w:rsidR="00C34B08" w:rsidRDefault="00C34B08" w:rsidP="00166DF2">
            <w:pPr>
              <w:ind w:right="165"/>
              <w:jc w:val="both"/>
              <w:rPr>
                <w:rFonts w:ascii="GHEA Grapalat" w:hAnsi="GHEA Grapalat"/>
                <w:color w:val="000000"/>
                <w:lang w:val="en-US" w:eastAsia="en-US"/>
              </w:rPr>
            </w:pPr>
          </w:p>
          <w:p w14:paraId="0E8A63B0" w14:textId="77777777" w:rsidR="00C34B08" w:rsidRDefault="00C34B08" w:rsidP="00166DF2">
            <w:pPr>
              <w:ind w:right="165"/>
              <w:jc w:val="both"/>
              <w:rPr>
                <w:rFonts w:ascii="GHEA Grapalat" w:hAnsi="GHEA Grapalat"/>
                <w:color w:val="000000"/>
                <w:lang w:val="en-US" w:eastAsia="en-US"/>
              </w:rPr>
            </w:pPr>
          </w:p>
          <w:p w14:paraId="3A187C93" w14:textId="77777777" w:rsidR="00C34B08" w:rsidRDefault="00C34B08" w:rsidP="00166DF2">
            <w:pPr>
              <w:ind w:right="165"/>
              <w:jc w:val="both"/>
              <w:rPr>
                <w:rFonts w:ascii="GHEA Grapalat" w:hAnsi="GHEA Grapalat"/>
                <w:color w:val="000000"/>
                <w:lang w:val="en-US" w:eastAsia="en-US"/>
              </w:rPr>
            </w:pPr>
          </w:p>
          <w:p w14:paraId="574F47D1" w14:textId="77777777" w:rsidR="00C34B08" w:rsidRDefault="00C34B08" w:rsidP="00166DF2">
            <w:pPr>
              <w:ind w:right="165"/>
              <w:jc w:val="both"/>
              <w:rPr>
                <w:rFonts w:ascii="GHEA Grapalat" w:hAnsi="GHEA Grapalat"/>
                <w:color w:val="000000"/>
                <w:lang w:val="en-US" w:eastAsia="en-US"/>
              </w:rPr>
            </w:pPr>
          </w:p>
          <w:p w14:paraId="18E2309E" w14:textId="77777777" w:rsidR="00C34B08" w:rsidRDefault="00C34B08" w:rsidP="00166DF2">
            <w:pPr>
              <w:ind w:right="165"/>
              <w:jc w:val="both"/>
              <w:rPr>
                <w:rFonts w:ascii="GHEA Grapalat" w:hAnsi="GHEA Grapalat"/>
                <w:color w:val="000000"/>
                <w:lang w:val="en-US" w:eastAsia="en-US"/>
              </w:rPr>
            </w:pPr>
          </w:p>
          <w:p w14:paraId="33D27CE0" w14:textId="77777777" w:rsidR="00C34B08" w:rsidRDefault="00C34B08" w:rsidP="00166DF2">
            <w:pPr>
              <w:ind w:right="165"/>
              <w:jc w:val="both"/>
              <w:rPr>
                <w:rFonts w:ascii="GHEA Grapalat" w:hAnsi="GHEA Grapalat"/>
                <w:color w:val="000000"/>
                <w:lang w:val="en-US" w:eastAsia="en-US"/>
              </w:rPr>
            </w:pPr>
          </w:p>
          <w:p w14:paraId="79838090" w14:textId="77777777" w:rsidR="00C34B08" w:rsidRDefault="00C34B08" w:rsidP="00166DF2">
            <w:pPr>
              <w:ind w:right="165"/>
              <w:jc w:val="both"/>
              <w:rPr>
                <w:rFonts w:ascii="GHEA Grapalat" w:hAnsi="GHEA Grapalat"/>
                <w:color w:val="000000"/>
                <w:lang w:val="en-US" w:eastAsia="en-US"/>
              </w:rPr>
            </w:pPr>
          </w:p>
          <w:p w14:paraId="1428F791" w14:textId="77777777" w:rsidR="00C34B08" w:rsidRDefault="00C34B08" w:rsidP="00166DF2">
            <w:pPr>
              <w:ind w:right="165"/>
              <w:jc w:val="both"/>
              <w:rPr>
                <w:rFonts w:ascii="GHEA Grapalat" w:hAnsi="GHEA Grapalat"/>
                <w:color w:val="000000"/>
                <w:lang w:val="en-US" w:eastAsia="en-US"/>
              </w:rPr>
            </w:pPr>
          </w:p>
          <w:p w14:paraId="72308383" w14:textId="77777777" w:rsidR="00C34B08" w:rsidRDefault="00C34B08" w:rsidP="00166DF2">
            <w:pPr>
              <w:ind w:right="165"/>
              <w:jc w:val="both"/>
              <w:rPr>
                <w:rFonts w:ascii="GHEA Grapalat" w:hAnsi="GHEA Grapalat"/>
                <w:color w:val="000000"/>
                <w:lang w:val="en-US" w:eastAsia="en-US"/>
              </w:rPr>
            </w:pPr>
          </w:p>
          <w:p w14:paraId="03BC8C5F" w14:textId="77777777" w:rsidR="00C34B08" w:rsidRDefault="00C34B08" w:rsidP="00166DF2">
            <w:pPr>
              <w:ind w:right="165"/>
              <w:jc w:val="both"/>
              <w:rPr>
                <w:rFonts w:ascii="GHEA Grapalat" w:hAnsi="GHEA Grapalat"/>
                <w:color w:val="000000"/>
                <w:lang w:val="en-US" w:eastAsia="en-US"/>
              </w:rPr>
            </w:pPr>
          </w:p>
          <w:p w14:paraId="08DBA618" w14:textId="77777777" w:rsidR="00C34B08" w:rsidRDefault="00C34B08" w:rsidP="00166DF2">
            <w:pPr>
              <w:ind w:right="165"/>
              <w:jc w:val="both"/>
              <w:rPr>
                <w:rFonts w:ascii="GHEA Grapalat" w:hAnsi="GHEA Grapalat"/>
                <w:color w:val="000000"/>
                <w:lang w:val="en-US" w:eastAsia="en-US"/>
              </w:rPr>
            </w:pPr>
          </w:p>
          <w:p w14:paraId="5675DD5D" w14:textId="77777777" w:rsidR="00C34B08" w:rsidRDefault="00C34B08" w:rsidP="00166DF2">
            <w:pPr>
              <w:ind w:right="165"/>
              <w:jc w:val="both"/>
              <w:rPr>
                <w:rFonts w:ascii="GHEA Grapalat" w:hAnsi="GHEA Grapalat"/>
                <w:color w:val="000000"/>
                <w:lang w:val="en-US" w:eastAsia="en-US"/>
              </w:rPr>
            </w:pPr>
          </w:p>
          <w:p w14:paraId="3B68A7C2" w14:textId="77777777" w:rsidR="00C34B08" w:rsidRDefault="00C34B08" w:rsidP="00166DF2">
            <w:pPr>
              <w:ind w:right="165"/>
              <w:jc w:val="both"/>
              <w:rPr>
                <w:rFonts w:ascii="GHEA Grapalat" w:hAnsi="GHEA Grapalat"/>
                <w:color w:val="000000"/>
                <w:lang w:val="en-US" w:eastAsia="en-US"/>
              </w:rPr>
            </w:pPr>
          </w:p>
          <w:p w14:paraId="325C37EA" w14:textId="77777777" w:rsidR="00C34B08" w:rsidRDefault="00C34B08" w:rsidP="00166DF2">
            <w:pPr>
              <w:ind w:right="165"/>
              <w:jc w:val="both"/>
              <w:rPr>
                <w:rFonts w:ascii="GHEA Grapalat" w:hAnsi="GHEA Grapalat"/>
                <w:color w:val="000000"/>
                <w:lang w:val="en-US" w:eastAsia="en-US"/>
              </w:rPr>
            </w:pPr>
          </w:p>
          <w:p w14:paraId="3EB2BA42" w14:textId="77777777" w:rsidR="00C34B08" w:rsidRDefault="00C34B08" w:rsidP="00166DF2">
            <w:pPr>
              <w:ind w:right="165"/>
              <w:jc w:val="both"/>
              <w:rPr>
                <w:rFonts w:ascii="GHEA Grapalat" w:hAnsi="GHEA Grapalat"/>
                <w:color w:val="000000"/>
                <w:lang w:val="en-US" w:eastAsia="en-US"/>
              </w:rPr>
            </w:pPr>
          </w:p>
          <w:p w14:paraId="43A1D370" w14:textId="77777777" w:rsidR="00C34B08" w:rsidRDefault="00C34B08" w:rsidP="00166DF2">
            <w:pPr>
              <w:ind w:right="165"/>
              <w:jc w:val="both"/>
              <w:rPr>
                <w:rFonts w:ascii="GHEA Grapalat" w:hAnsi="GHEA Grapalat"/>
                <w:color w:val="000000"/>
                <w:lang w:val="en-US" w:eastAsia="en-US"/>
              </w:rPr>
            </w:pPr>
          </w:p>
          <w:p w14:paraId="5A733577" w14:textId="77777777" w:rsidR="00C34B08" w:rsidRDefault="00C34B08" w:rsidP="00166DF2">
            <w:pPr>
              <w:ind w:right="165"/>
              <w:jc w:val="both"/>
              <w:rPr>
                <w:rFonts w:ascii="GHEA Grapalat" w:hAnsi="GHEA Grapalat"/>
                <w:color w:val="000000"/>
                <w:lang w:val="en-US" w:eastAsia="en-US"/>
              </w:rPr>
            </w:pPr>
          </w:p>
          <w:p w14:paraId="5B99F882" w14:textId="77777777" w:rsidR="00C34B08" w:rsidRDefault="00C34B08" w:rsidP="00166DF2">
            <w:pPr>
              <w:ind w:right="165"/>
              <w:jc w:val="both"/>
              <w:rPr>
                <w:rFonts w:ascii="GHEA Grapalat" w:hAnsi="GHEA Grapalat"/>
                <w:color w:val="000000"/>
                <w:lang w:val="en-US" w:eastAsia="en-US"/>
              </w:rPr>
            </w:pPr>
          </w:p>
          <w:p w14:paraId="144D5596" w14:textId="77777777" w:rsidR="001433EE" w:rsidRDefault="00C34B08" w:rsidP="00166DF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25B813E5" w14:textId="77777777" w:rsidR="001433EE" w:rsidRDefault="001433EE" w:rsidP="00166DF2">
            <w:pPr>
              <w:ind w:right="165"/>
              <w:jc w:val="both"/>
              <w:rPr>
                <w:rFonts w:ascii="GHEA Grapalat" w:hAnsi="GHEA Grapalat"/>
                <w:color w:val="000000"/>
                <w:lang w:val="en-US" w:eastAsia="en-US"/>
              </w:rPr>
            </w:pPr>
          </w:p>
          <w:p w14:paraId="27638528" w14:textId="77777777" w:rsidR="001433EE" w:rsidRDefault="001433EE" w:rsidP="00166DF2">
            <w:pPr>
              <w:ind w:right="165"/>
              <w:jc w:val="both"/>
              <w:rPr>
                <w:rFonts w:ascii="GHEA Grapalat" w:hAnsi="GHEA Grapalat"/>
                <w:color w:val="000000"/>
                <w:lang w:val="en-US" w:eastAsia="en-US"/>
              </w:rPr>
            </w:pPr>
          </w:p>
          <w:p w14:paraId="5A6FA030" w14:textId="77777777" w:rsidR="001433EE" w:rsidRDefault="001433EE" w:rsidP="00166DF2">
            <w:pPr>
              <w:ind w:right="165"/>
              <w:jc w:val="both"/>
              <w:rPr>
                <w:rFonts w:ascii="GHEA Grapalat" w:hAnsi="GHEA Grapalat"/>
                <w:color w:val="000000"/>
                <w:lang w:val="en-US" w:eastAsia="en-US"/>
              </w:rPr>
            </w:pPr>
          </w:p>
          <w:p w14:paraId="37E83BE5" w14:textId="77777777" w:rsidR="001433EE" w:rsidRDefault="001433EE" w:rsidP="00166DF2">
            <w:pPr>
              <w:ind w:right="165"/>
              <w:jc w:val="both"/>
              <w:rPr>
                <w:rFonts w:ascii="GHEA Grapalat" w:hAnsi="GHEA Grapalat"/>
                <w:color w:val="000000"/>
                <w:lang w:val="en-US" w:eastAsia="en-US"/>
              </w:rPr>
            </w:pPr>
          </w:p>
          <w:p w14:paraId="570B1283" w14:textId="77777777" w:rsidR="001433EE" w:rsidRDefault="001433EE" w:rsidP="00166DF2">
            <w:pPr>
              <w:ind w:right="165"/>
              <w:jc w:val="both"/>
              <w:rPr>
                <w:rFonts w:ascii="GHEA Grapalat" w:hAnsi="GHEA Grapalat"/>
                <w:color w:val="000000"/>
                <w:lang w:val="en-US" w:eastAsia="en-US"/>
              </w:rPr>
            </w:pPr>
          </w:p>
          <w:p w14:paraId="3B40D1F6" w14:textId="77777777" w:rsidR="001433EE" w:rsidRDefault="001433EE" w:rsidP="00166DF2">
            <w:pPr>
              <w:ind w:right="165"/>
              <w:jc w:val="both"/>
              <w:rPr>
                <w:rFonts w:ascii="GHEA Grapalat" w:hAnsi="GHEA Grapalat"/>
                <w:color w:val="000000"/>
                <w:lang w:val="en-US" w:eastAsia="en-US"/>
              </w:rPr>
            </w:pPr>
          </w:p>
          <w:p w14:paraId="453E9852" w14:textId="5ED20CC5" w:rsidR="00481F68" w:rsidRPr="001433EE" w:rsidRDefault="00C34B08" w:rsidP="00166DF2">
            <w:pPr>
              <w:ind w:right="165"/>
              <w:jc w:val="both"/>
              <w:rPr>
                <w:rFonts w:ascii="GHEA Grapalat" w:hAnsi="GHEA Grapalat"/>
                <w:color w:val="000000"/>
                <w:lang w:val="en-US" w:eastAsia="en-US"/>
              </w:rPr>
            </w:pPr>
            <w:bookmarkStart w:id="0" w:name="_GoBack"/>
            <w:bookmarkEnd w:id="0"/>
            <w:proofErr w:type="spellStart"/>
            <w:r>
              <w:rPr>
                <w:rFonts w:ascii="GHEA Grapalat" w:hAnsi="GHEA Grapalat"/>
                <w:color w:val="000000"/>
                <w:lang w:val="en-US" w:eastAsia="en-US"/>
              </w:rPr>
              <w:lastRenderedPageBreak/>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w:t>
            </w:r>
            <w:r w:rsidR="001433EE">
              <w:rPr>
                <w:rFonts w:ascii="Verdana" w:hAnsi="Verdana"/>
                <w:color w:val="191919"/>
                <w:sz w:val="18"/>
                <w:szCs w:val="18"/>
                <w:shd w:val="clear" w:color="auto" w:fill="FFFFFF"/>
              </w:rPr>
              <w:t xml:space="preserve"> </w:t>
            </w:r>
            <w:r w:rsidR="001433EE" w:rsidRPr="001433EE">
              <w:rPr>
                <w:rFonts w:ascii="GHEA Grapalat" w:hAnsi="GHEA Grapalat" w:cs="Cambria Math"/>
                <w:color w:val="191919"/>
                <w:shd w:val="clear" w:color="auto" w:fill="FFFFFF"/>
              </w:rPr>
              <w:t>ՀՀ</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պետական</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բյուջեի</w:t>
            </w:r>
            <w:r w:rsidR="001433EE" w:rsidRPr="001433EE">
              <w:rPr>
                <w:rFonts w:ascii="Calibri" w:hAnsi="Calibri" w:cs="Calibri"/>
                <w:color w:val="191919"/>
                <w:shd w:val="clear" w:color="auto" w:fill="FFFFFF"/>
              </w:rPr>
              <w:t> </w:t>
            </w:r>
            <w:r w:rsidR="001433EE" w:rsidRPr="001433EE">
              <w:rPr>
                <w:rFonts w:ascii="GHEA Grapalat" w:hAnsi="GHEA Grapalat"/>
                <w:color w:val="191919"/>
                <w:shd w:val="clear" w:color="auto" w:fill="FFFFFF"/>
              </w:rPr>
              <w:t xml:space="preserve">1088 </w:t>
            </w:r>
            <w:r w:rsidR="001433EE" w:rsidRPr="001433EE">
              <w:rPr>
                <w:rFonts w:ascii="GHEA Grapalat" w:hAnsi="GHEA Grapalat" w:cs="Cambria Math"/>
                <w:color w:val="191919"/>
                <w:shd w:val="clear" w:color="auto" w:fill="FFFFFF"/>
              </w:rPr>
              <w:t>ծրագրի</w:t>
            </w:r>
            <w:r w:rsidR="001433EE" w:rsidRPr="001433EE">
              <w:rPr>
                <w:rFonts w:ascii="GHEA Grapalat" w:hAnsi="GHEA Grapalat"/>
                <w:color w:val="191919"/>
                <w:shd w:val="clear" w:color="auto" w:fill="FFFFFF"/>
              </w:rPr>
              <w:t xml:space="preserve"> 12022 </w:t>
            </w:r>
            <w:r w:rsidR="001433EE" w:rsidRPr="001433EE">
              <w:rPr>
                <w:rFonts w:ascii="GHEA Grapalat" w:hAnsi="GHEA Grapalat" w:cs="Cambria Math"/>
                <w:color w:val="191919"/>
                <w:shd w:val="clear" w:color="auto" w:fill="FFFFFF"/>
              </w:rPr>
              <w:t>միջոցառման</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համար</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միջնաժանկետ</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կտրվածքով</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հատկացվելիք</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ֆինանսական</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միջոցների</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չափի</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նվազեցման</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հարցը</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կքննարկվի</w:t>
            </w:r>
            <w:r w:rsidR="001433EE" w:rsidRPr="001433EE">
              <w:rPr>
                <w:rFonts w:ascii="GHEA Grapalat" w:hAnsi="GHEA Grapalat"/>
                <w:color w:val="191919"/>
                <w:shd w:val="clear" w:color="auto" w:fill="FFFFFF"/>
              </w:rPr>
              <w:t xml:space="preserve"> 2027</w:t>
            </w:r>
            <w:r w:rsidR="001433EE" w:rsidRPr="001433EE">
              <w:rPr>
                <w:rFonts w:ascii="Calibri" w:hAnsi="Calibri" w:cs="Calibri"/>
                <w:color w:val="191919"/>
                <w:shd w:val="clear" w:color="auto" w:fill="FFFFFF"/>
              </w:rPr>
              <w:t> </w:t>
            </w:r>
            <w:r w:rsidR="001433EE" w:rsidRPr="001433EE">
              <w:rPr>
                <w:rFonts w:ascii="GHEA Grapalat" w:hAnsi="GHEA Grapalat" w:cs="Cambria Math"/>
                <w:color w:val="191919"/>
                <w:shd w:val="clear" w:color="auto" w:fill="FFFFFF"/>
              </w:rPr>
              <w:t>թվականի</w:t>
            </w:r>
            <w:r w:rsidR="001433EE" w:rsidRPr="001433EE">
              <w:rPr>
                <w:rFonts w:ascii="GHEA Grapalat" w:hAnsi="GHEA Grapalat"/>
                <w:color w:val="191919"/>
                <w:shd w:val="clear" w:color="auto" w:fill="FFFFFF"/>
              </w:rPr>
              <w:t>,</w:t>
            </w:r>
            <w:r w:rsidR="001433EE" w:rsidRPr="001433EE">
              <w:rPr>
                <w:rFonts w:ascii="Calibri" w:hAnsi="Calibri" w:cs="Calibri"/>
                <w:color w:val="191919"/>
                <w:shd w:val="clear" w:color="auto" w:fill="FFFFFF"/>
              </w:rPr>
              <w:t> </w:t>
            </w:r>
            <w:r w:rsidR="001433EE" w:rsidRPr="001433EE">
              <w:rPr>
                <w:rFonts w:ascii="GHEA Grapalat" w:hAnsi="GHEA Grapalat" w:cs="Cambria Math"/>
                <w:color w:val="191919"/>
                <w:shd w:val="clear" w:color="auto" w:fill="FFFFFF"/>
              </w:rPr>
              <w:t>ներառյալ</w:t>
            </w:r>
            <w:r w:rsidR="001433EE" w:rsidRPr="001433EE">
              <w:rPr>
                <w:rFonts w:ascii="Calibri" w:hAnsi="Calibri" w:cs="Calibri"/>
                <w:color w:val="191919"/>
                <w:shd w:val="clear" w:color="auto" w:fill="FFFFFF"/>
              </w:rPr>
              <w:t> </w:t>
            </w:r>
            <w:r w:rsidR="001433EE" w:rsidRPr="001433EE">
              <w:rPr>
                <w:rFonts w:ascii="GHEA Grapalat" w:hAnsi="GHEA Grapalat"/>
                <w:color w:val="191919"/>
                <w:shd w:val="clear" w:color="auto" w:fill="FFFFFF"/>
              </w:rPr>
              <w:t>2028-2029</w:t>
            </w:r>
            <w:r w:rsidR="001433EE" w:rsidRPr="001433EE">
              <w:rPr>
                <w:rFonts w:ascii="Calibri" w:hAnsi="Calibri" w:cs="Calibri"/>
                <w:color w:val="191919"/>
                <w:shd w:val="clear" w:color="auto" w:fill="FFFFFF"/>
              </w:rPr>
              <w:t> </w:t>
            </w:r>
            <w:r w:rsidR="001433EE" w:rsidRPr="001433EE">
              <w:rPr>
                <w:rFonts w:ascii="GHEA Grapalat" w:hAnsi="GHEA Grapalat" w:cs="Cambria Math"/>
                <w:color w:val="191919"/>
                <w:shd w:val="clear" w:color="auto" w:fill="FFFFFF"/>
              </w:rPr>
              <w:t>թվականների</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թարմացված</w:t>
            </w:r>
            <w:r w:rsidR="001433EE" w:rsidRPr="001433EE">
              <w:rPr>
                <w:rFonts w:ascii="Calibri" w:hAnsi="Calibri" w:cs="Calibri"/>
                <w:color w:val="191919"/>
                <w:shd w:val="clear" w:color="auto" w:fill="FFFFFF"/>
              </w:rPr>
              <w:t> </w:t>
            </w:r>
            <w:r w:rsidR="001433EE" w:rsidRPr="001433EE">
              <w:rPr>
                <w:rFonts w:ascii="GHEA Grapalat" w:hAnsi="GHEA Grapalat" w:cs="Cambria Math"/>
                <w:color w:val="191919"/>
                <w:shd w:val="clear" w:color="auto" w:fill="FFFFFF"/>
              </w:rPr>
              <w:t>բյուջետային</w:t>
            </w:r>
            <w:r w:rsidR="001433EE" w:rsidRPr="001433EE">
              <w:rPr>
                <w:rFonts w:ascii="Calibri" w:hAnsi="Calibri" w:cs="Calibri"/>
                <w:color w:val="191919"/>
                <w:shd w:val="clear" w:color="auto" w:fill="FFFFFF"/>
              </w:rPr>
              <w:t> </w:t>
            </w:r>
            <w:r w:rsidR="001433EE" w:rsidRPr="001433EE">
              <w:rPr>
                <w:rFonts w:ascii="GHEA Grapalat" w:hAnsi="GHEA Grapalat" w:cs="Cambria Math"/>
                <w:color w:val="191919"/>
                <w:shd w:val="clear" w:color="auto" w:fill="FFFFFF"/>
              </w:rPr>
              <w:t>հայտի</w:t>
            </w:r>
            <w:r w:rsidR="001433EE" w:rsidRPr="001433EE">
              <w:rPr>
                <w:rFonts w:ascii="GHEA Grapalat" w:hAnsi="GHEA Grapalat"/>
                <w:color w:val="191919"/>
                <w:shd w:val="clear" w:color="auto" w:fill="FFFFFF"/>
              </w:rPr>
              <w:t xml:space="preserve"> </w:t>
            </w:r>
            <w:r w:rsidR="001433EE" w:rsidRPr="001433EE">
              <w:rPr>
                <w:rFonts w:ascii="GHEA Grapalat" w:hAnsi="GHEA Grapalat" w:cs="Cambria Math"/>
                <w:color w:val="191919"/>
                <w:shd w:val="clear" w:color="auto" w:fill="FFFFFF"/>
              </w:rPr>
              <w:t>շրջանակներում։</w:t>
            </w:r>
          </w:p>
          <w:p w14:paraId="7F3BC654" w14:textId="77777777" w:rsidR="00C34B08" w:rsidRPr="001433EE" w:rsidRDefault="00C34B08" w:rsidP="00166DF2">
            <w:pPr>
              <w:ind w:right="165"/>
              <w:jc w:val="both"/>
              <w:rPr>
                <w:rFonts w:ascii="GHEA Grapalat" w:hAnsi="GHEA Grapalat"/>
                <w:color w:val="000000"/>
                <w:lang w:val="en-US" w:eastAsia="en-US"/>
              </w:rPr>
            </w:pPr>
            <w:r w:rsidRPr="001433EE">
              <w:rPr>
                <w:rFonts w:ascii="GHEA Grapalat" w:hAnsi="GHEA Grapalat"/>
                <w:color w:val="000000"/>
                <w:lang w:val="en-US" w:eastAsia="en-US"/>
              </w:rPr>
              <w:t xml:space="preserve">  </w:t>
            </w:r>
          </w:p>
          <w:p w14:paraId="013BEADE" w14:textId="77777777" w:rsidR="00C34B08" w:rsidRDefault="00C34B08" w:rsidP="00166DF2">
            <w:pPr>
              <w:ind w:right="165"/>
              <w:jc w:val="both"/>
              <w:rPr>
                <w:rFonts w:ascii="GHEA Grapalat" w:hAnsi="GHEA Grapalat"/>
                <w:color w:val="000000"/>
                <w:lang w:val="en-US" w:eastAsia="en-US"/>
              </w:rPr>
            </w:pPr>
          </w:p>
          <w:p w14:paraId="16B7D6EE" w14:textId="77777777" w:rsidR="00C34B08" w:rsidRDefault="00C34B08" w:rsidP="00166DF2">
            <w:pPr>
              <w:ind w:right="165"/>
              <w:jc w:val="both"/>
              <w:rPr>
                <w:rFonts w:ascii="GHEA Grapalat" w:hAnsi="GHEA Grapalat"/>
                <w:color w:val="000000"/>
                <w:lang w:val="en-US" w:eastAsia="en-US"/>
              </w:rPr>
            </w:pPr>
          </w:p>
          <w:p w14:paraId="66832E37" w14:textId="77777777" w:rsidR="00C34B08" w:rsidRDefault="00C34B08" w:rsidP="00166DF2">
            <w:pPr>
              <w:ind w:right="165"/>
              <w:jc w:val="both"/>
              <w:rPr>
                <w:rFonts w:ascii="GHEA Grapalat" w:hAnsi="GHEA Grapalat"/>
                <w:color w:val="000000"/>
                <w:lang w:val="en-US" w:eastAsia="en-US"/>
              </w:rPr>
            </w:pPr>
          </w:p>
          <w:p w14:paraId="3D7F2894" w14:textId="77777777" w:rsidR="00C34B08" w:rsidRDefault="00C34B08" w:rsidP="00166DF2">
            <w:pPr>
              <w:ind w:right="165"/>
              <w:jc w:val="both"/>
              <w:rPr>
                <w:rFonts w:ascii="GHEA Grapalat" w:hAnsi="GHEA Grapalat"/>
                <w:color w:val="000000"/>
                <w:lang w:val="en-US" w:eastAsia="en-US"/>
              </w:rPr>
            </w:pPr>
          </w:p>
          <w:p w14:paraId="2BB33A11" w14:textId="77777777" w:rsidR="00C34B08" w:rsidRDefault="00C34B08" w:rsidP="00166DF2">
            <w:pPr>
              <w:ind w:right="165"/>
              <w:jc w:val="both"/>
              <w:rPr>
                <w:rFonts w:ascii="GHEA Grapalat" w:hAnsi="GHEA Grapalat"/>
                <w:color w:val="000000"/>
                <w:lang w:val="en-US" w:eastAsia="en-US"/>
              </w:rPr>
            </w:pPr>
          </w:p>
          <w:p w14:paraId="1FCA0956" w14:textId="77777777" w:rsidR="00C34B08" w:rsidRDefault="00C34B08" w:rsidP="00166DF2">
            <w:pPr>
              <w:ind w:right="165"/>
              <w:jc w:val="both"/>
              <w:rPr>
                <w:rFonts w:ascii="GHEA Grapalat" w:hAnsi="GHEA Grapalat"/>
                <w:color w:val="000000"/>
                <w:lang w:val="en-US" w:eastAsia="en-US"/>
              </w:rPr>
            </w:pPr>
          </w:p>
          <w:p w14:paraId="15D2A9F3" w14:textId="77777777" w:rsidR="00C34B08" w:rsidRDefault="00C34B08" w:rsidP="00166DF2">
            <w:pPr>
              <w:ind w:right="165"/>
              <w:jc w:val="both"/>
              <w:rPr>
                <w:rFonts w:ascii="GHEA Grapalat" w:hAnsi="GHEA Grapalat"/>
                <w:color w:val="000000"/>
                <w:lang w:val="en-US" w:eastAsia="en-US"/>
              </w:rPr>
            </w:pPr>
          </w:p>
          <w:p w14:paraId="06B47534" w14:textId="77777777" w:rsidR="00C34B08" w:rsidRDefault="00C34B08" w:rsidP="00166DF2">
            <w:pPr>
              <w:ind w:right="165"/>
              <w:jc w:val="both"/>
              <w:rPr>
                <w:rFonts w:ascii="GHEA Grapalat" w:hAnsi="GHEA Grapalat"/>
                <w:color w:val="000000"/>
                <w:lang w:val="en-US" w:eastAsia="en-US"/>
              </w:rPr>
            </w:pPr>
          </w:p>
          <w:p w14:paraId="4465D56D" w14:textId="77777777" w:rsidR="00C34B08" w:rsidRDefault="00C34B08" w:rsidP="00166DF2">
            <w:pPr>
              <w:ind w:right="165"/>
              <w:jc w:val="both"/>
              <w:rPr>
                <w:rFonts w:ascii="GHEA Grapalat" w:hAnsi="GHEA Grapalat"/>
                <w:color w:val="000000"/>
                <w:lang w:val="en-US" w:eastAsia="en-US"/>
              </w:rPr>
            </w:pPr>
          </w:p>
          <w:p w14:paraId="15BBF7D0" w14:textId="77777777" w:rsidR="00C34B08" w:rsidRDefault="00C34B08" w:rsidP="00166DF2">
            <w:pPr>
              <w:ind w:right="165"/>
              <w:jc w:val="both"/>
              <w:rPr>
                <w:rFonts w:ascii="GHEA Grapalat" w:hAnsi="GHEA Grapalat"/>
                <w:color w:val="000000"/>
                <w:lang w:val="en-US" w:eastAsia="en-US"/>
              </w:rPr>
            </w:pPr>
          </w:p>
          <w:p w14:paraId="1CF3F8B4" w14:textId="77777777" w:rsidR="00C34B08" w:rsidRDefault="00C34B08" w:rsidP="00166DF2">
            <w:pPr>
              <w:ind w:right="165"/>
              <w:jc w:val="both"/>
              <w:rPr>
                <w:rFonts w:ascii="GHEA Grapalat" w:hAnsi="GHEA Grapalat"/>
                <w:color w:val="000000"/>
                <w:lang w:val="en-US" w:eastAsia="en-US"/>
              </w:rPr>
            </w:pPr>
          </w:p>
          <w:p w14:paraId="3ECDBE6C" w14:textId="77777777" w:rsidR="00C34B08" w:rsidRDefault="00C34B08" w:rsidP="00166DF2">
            <w:pPr>
              <w:ind w:right="165"/>
              <w:jc w:val="both"/>
              <w:rPr>
                <w:rFonts w:ascii="GHEA Grapalat" w:hAnsi="GHEA Grapalat"/>
                <w:color w:val="000000"/>
                <w:lang w:val="en-US" w:eastAsia="en-US"/>
              </w:rPr>
            </w:pPr>
          </w:p>
          <w:p w14:paraId="3B5D5697" w14:textId="77777777" w:rsidR="00C34B08" w:rsidRDefault="00C34B08" w:rsidP="00166DF2">
            <w:pPr>
              <w:ind w:right="165"/>
              <w:jc w:val="both"/>
              <w:rPr>
                <w:rFonts w:ascii="GHEA Grapalat" w:hAnsi="GHEA Grapalat"/>
                <w:color w:val="000000"/>
                <w:lang w:val="en-US" w:eastAsia="en-US"/>
              </w:rPr>
            </w:pPr>
          </w:p>
          <w:p w14:paraId="2EBC28CF" w14:textId="0FDAFA9F" w:rsidR="00C34B08" w:rsidRPr="00166DF2" w:rsidRDefault="00C34B08" w:rsidP="00166DF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25555859"/>
    <w:multiLevelType w:val="hybridMultilevel"/>
    <w:tmpl w:val="A418B14A"/>
    <w:lvl w:ilvl="0" w:tplc="5C0229BE">
      <w:numFmt w:val="bullet"/>
      <w:lvlText w:val="-"/>
      <w:lvlJc w:val="left"/>
      <w:pPr>
        <w:ind w:left="930" w:hanging="360"/>
      </w:pPr>
      <w:rPr>
        <w:rFonts w:ascii="GHEA Grapalat" w:eastAsia="Calibri" w:hAnsi="GHEA Grapalat" w:cstheme="minorBidi"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1"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0"/>
  </w:num>
  <w:num w:numId="3">
    <w:abstractNumId w:val="4"/>
  </w:num>
  <w:num w:numId="4">
    <w:abstractNumId w:val="1"/>
  </w:num>
  <w:num w:numId="5">
    <w:abstractNumId w:val="2"/>
  </w:num>
  <w:num w:numId="6">
    <w:abstractNumId w:val="11"/>
  </w:num>
  <w:num w:numId="7">
    <w:abstractNumId w:val="7"/>
  </w:num>
  <w:num w:numId="8">
    <w:abstractNumId w:val="0"/>
  </w:num>
  <w:num w:numId="9">
    <w:abstractNumId w:val="8"/>
  </w:num>
  <w:num w:numId="10">
    <w:abstractNumId w:val="6"/>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038F8"/>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433EE"/>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A7F76"/>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C6DE4"/>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34B08"/>
    <w:rsid w:val="00C40230"/>
    <w:rsid w:val="00C43B22"/>
    <w:rsid w:val="00C452F4"/>
    <w:rsid w:val="00C5445C"/>
    <w:rsid w:val="00C67031"/>
    <w:rsid w:val="00C71679"/>
    <w:rsid w:val="00C775F1"/>
    <w:rsid w:val="00C814E2"/>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63FD6"/>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E3B230-48CB-4BF7-B722-F024892CC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744</Words>
  <Characters>4243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https://mul2.gov.am/tasks/1231861/oneclick?token=f673c173a5fe932e23eebe28141624df</cp:keywords>
  <cp:lastModifiedBy>Gohar.Hayrapetyan</cp:lastModifiedBy>
  <cp:revision>24</cp:revision>
  <cp:lastPrinted>2021-11-29T08:49:00Z</cp:lastPrinted>
  <dcterms:created xsi:type="dcterms:W3CDTF">2025-06-13T12:31:00Z</dcterms:created>
  <dcterms:modified xsi:type="dcterms:W3CDTF">2026-06-23T04:08:00Z</dcterms:modified>
</cp:coreProperties>
</file>