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rsidP="000707BE">
      <w:pPr>
        <w:spacing w:line="240" w:lineRule="auto"/>
        <w:ind w:left="720" w:firstLine="720"/>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E66599">
      <w:pPr>
        <w:pStyle w:val="NormalWeb"/>
        <w:shd w:val="clear" w:color="auto" w:fill="FFFFFF"/>
        <w:spacing w:before="0" w:beforeAutospacing="0" w:after="0" w:afterAutospacing="0" w:line="360" w:lineRule="auto"/>
        <w:jc w:val="center"/>
        <w:rPr>
          <w:rFonts w:ascii="GHEA Grapalat" w:hAnsi="GHEA Grapalat"/>
          <w:b/>
          <w:lang w:val="hy-AM"/>
        </w:rPr>
      </w:pPr>
      <w:r>
        <w:rPr>
          <w:rFonts w:ascii="GHEA Grapalat" w:hAnsi="GHEA Grapalat"/>
          <w:b/>
          <w:lang w:val="hy-AM"/>
        </w:rPr>
        <w:t>«</w:t>
      </w:r>
      <w:r w:rsidR="00DF52DA">
        <w:rPr>
          <w:rStyle w:val="Strong"/>
          <w:rFonts w:ascii="GHEA Grapalat" w:hAnsi="GHEA Grapalat"/>
          <w:color w:val="000000"/>
          <w:lang w:val="hy-AM"/>
        </w:rPr>
        <w:t>ՀԱՅԱՍՏԱՆԻ ՀԱՆՐԱՊԵՏՈՒԹՅԱՆ ԿԱՌԱՎԱՐՈՒԹՅԱՆ 2024 ԹՎԱԿԱՆԻ</w:t>
      </w:r>
      <w:r w:rsidR="00DF52DA">
        <w:rPr>
          <w:rStyle w:val="Strong"/>
          <w:rFonts w:ascii="Calibri" w:hAnsi="Calibri" w:cs="Calibri"/>
          <w:color w:val="000000"/>
          <w:lang w:val="hy-AM"/>
        </w:rPr>
        <w:t> </w:t>
      </w:r>
      <w:r w:rsidR="00DF52DA">
        <w:rPr>
          <w:rStyle w:val="Strong"/>
          <w:rFonts w:ascii="GHEA Grapalat" w:hAnsi="GHEA Grapalat" w:cs="GHEA Grapalat"/>
          <w:color w:val="000000"/>
          <w:lang w:val="hy-AM"/>
        </w:rPr>
        <w:t>ՄԱՅԻՍԻ</w:t>
      </w:r>
      <w:r w:rsidR="00DF52DA">
        <w:rPr>
          <w:rStyle w:val="Strong"/>
          <w:rFonts w:ascii="GHEA Grapalat" w:hAnsi="GHEA Grapalat"/>
          <w:color w:val="000000"/>
          <w:lang w:val="hy-AM"/>
        </w:rPr>
        <w:t xml:space="preserve"> 16-</w:t>
      </w:r>
      <w:r w:rsidR="00DF52DA">
        <w:rPr>
          <w:rStyle w:val="Strong"/>
          <w:rFonts w:ascii="GHEA Grapalat" w:hAnsi="GHEA Grapalat" w:cs="GHEA Grapalat"/>
          <w:color w:val="000000"/>
          <w:lang w:val="hy-AM"/>
        </w:rPr>
        <w:t>Ի</w:t>
      </w:r>
      <w:r w:rsidR="00DF52DA">
        <w:rPr>
          <w:rStyle w:val="Strong"/>
          <w:rFonts w:ascii="Calibri" w:hAnsi="Calibri" w:cs="Calibri"/>
          <w:color w:val="000000"/>
          <w:lang w:val="hy-AM"/>
        </w:rPr>
        <w:t> </w:t>
      </w:r>
      <w:r w:rsidR="00DF52DA">
        <w:rPr>
          <w:rStyle w:val="Strong"/>
          <w:rFonts w:ascii="GHEA Grapalat" w:hAnsi="GHEA Grapalat" w:cs="GHEA Grapalat"/>
          <w:color w:val="000000"/>
          <w:lang w:val="hy-AM"/>
        </w:rPr>
        <w:t xml:space="preserve">N 710-Լ </w:t>
      </w:r>
      <w:r w:rsidR="00DF52DA">
        <w:rPr>
          <w:rStyle w:val="Strong"/>
          <w:rFonts w:ascii="GHEA Grapalat" w:hAnsi="GHEA Grapalat"/>
          <w:shd w:val="clear" w:color="auto" w:fill="FFFFFF"/>
          <w:lang w:val="hy-AM"/>
        </w:rPr>
        <w:t>ԵՎ</w:t>
      </w:r>
      <w:r w:rsidR="00DF52DA">
        <w:rPr>
          <w:rStyle w:val="Strong"/>
          <w:rFonts w:ascii="GHEA Grapalat" w:hAnsi="GHEA Grapalat" w:cs="Calibri"/>
          <w:color w:val="000000"/>
          <w:lang w:val="hy-AM"/>
        </w:rPr>
        <w:t xml:space="preserve"> ՀԱՅԱՍՏԱՆԻ </w:t>
      </w:r>
      <w:r w:rsidR="00DF52DA">
        <w:rPr>
          <w:rStyle w:val="Strong"/>
          <w:rFonts w:ascii="GHEA Grapalat" w:hAnsi="GHEA Grapalat"/>
          <w:color w:val="000000"/>
          <w:lang w:val="hy-AM"/>
        </w:rPr>
        <w:t>ՀԱՆՐԱՊԵՏՈՒԹՅԱՆ ԿԱՌԱՎԱՐՈՒԹՅԱՆ 2024 ԹՎԱԿԱՆԻ</w:t>
      </w:r>
      <w:r w:rsidR="00DF52DA">
        <w:rPr>
          <w:rStyle w:val="Strong"/>
          <w:rFonts w:ascii="Calibri" w:hAnsi="Calibri" w:cs="Calibri"/>
          <w:color w:val="000000"/>
          <w:lang w:val="hy-AM"/>
        </w:rPr>
        <w:t> </w:t>
      </w:r>
      <w:r w:rsidR="00DF52DA">
        <w:rPr>
          <w:rStyle w:val="Strong"/>
          <w:rFonts w:ascii="GHEA Grapalat" w:hAnsi="GHEA Grapalat" w:cs="Calibri"/>
          <w:color w:val="000000"/>
          <w:lang w:val="hy-AM"/>
        </w:rPr>
        <w:t>ՀՈՒՆԻՍԻ 14-Ի</w:t>
      </w:r>
      <w:r w:rsidR="00DF52DA" w:rsidRPr="005E7D10">
        <w:rPr>
          <w:rStyle w:val="Strong"/>
          <w:rFonts w:ascii="GHEA Grapalat" w:hAnsi="GHEA Grapalat" w:cs="GHEA Grapalat"/>
          <w:color w:val="000000"/>
          <w:lang w:val="hy-AM"/>
        </w:rPr>
        <w:t xml:space="preserve"> </w:t>
      </w:r>
      <w:r w:rsidR="00DF52DA">
        <w:rPr>
          <w:rStyle w:val="Strong"/>
          <w:rFonts w:ascii="GHEA Grapalat" w:hAnsi="GHEA Grapalat" w:cs="GHEA Grapalat"/>
          <w:color w:val="000000"/>
          <w:lang w:val="hy-AM"/>
        </w:rPr>
        <w:t>N 898-Լ</w:t>
      </w:r>
      <w:r w:rsidR="00DF52DA">
        <w:rPr>
          <w:rStyle w:val="Strong"/>
          <w:rFonts w:ascii="GHEA Grapalat" w:hAnsi="GHEA Grapalat" w:cs="Calibri"/>
          <w:color w:val="000000"/>
          <w:lang w:val="hy-AM"/>
        </w:rPr>
        <w:t xml:space="preserve"> </w:t>
      </w:r>
      <w:r w:rsidR="00DF52DA">
        <w:rPr>
          <w:rStyle w:val="Strong"/>
          <w:rFonts w:ascii="GHEA Grapalat" w:hAnsi="GHEA Grapalat"/>
          <w:shd w:val="clear" w:color="auto" w:fill="FFFFFF"/>
          <w:lang w:val="hy-AM"/>
        </w:rPr>
        <w:t>ՈՐՈՇՈՒՄՆԵՐՈՒՄ</w:t>
      </w:r>
      <w:r w:rsidR="00DF52DA">
        <w:rPr>
          <w:rStyle w:val="Strong"/>
          <w:rFonts w:ascii="GHEA Grapalat" w:hAnsi="GHEA Grapalat" w:cs="Calibri"/>
          <w:color w:val="000000"/>
          <w:lang w:val="hy-AM"/>
        </w:rPr>
        <w:t xml:space="preserve"> ԼՐԱՑՈՒՄՆԵՐ ԵՎ ՓՈՓՈԽՈՒԹՅՈՒՆՆԵՐ</w:t>
      </w:r>
      <w:r w:rsidR="00DF52DA" w:rsidRPr="009424A9">
        <w:rPr>
          <w:rStyle w:val="Strong"/>
          <w:rFonts w:ascii="GHEA Grapalat" w:hAnsi="GHEA Grapalat" w:cs="Calibri"/>
          <w:color w:val="000000"/>
          <w:lang w:val="hy-AM"/>
        </w:rPr>
        <w:t xml:space="preserve"> </w:t>
      </w:r>
      <w:r w:rsidR="00DF52DA">
        <w:rPr>
          <w:rStyle w:val="Strong"/>
          <w:rFonts w:ascii="GHEA Grapalat" w:hAnsi="GHEA Grapalat" w:cs="GHEA Grapalat"/>
          <w:color w:val="000000"/>
          <w:lang w:val="hy-AM"/>
        </w:rPr>
        <w:t>ԿԱՏԱՐԵԼՈՒ</w:t>
      </w:r>
      <w:r w:rsidR="00DF52DA">
        <w:rPr>
          <w:rStyle w:val="Strong"/>
          <w:rFonts w:ascii="Calibri" w:hAnsi="Calibri" w:cs="Calibri"/>
          <w:color w:val="000000"/>
          <w:lang w:val="hy-AM"/>
        </w:rPr>
        <w:t> </w:t>
      </w:r>
      <w:r w:rsidR="00DF52DA">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r w:rsidR="00CA4465">
        <w:rPr>
          <w:rFonts w:ascii="GHEA Grapalat" w:hAnsi="GHEA Grapalat"/>
          <w:b/>
          <w:lang w:val="hy-AM"/>
        </w:rPr>
        <w:t xml:space="preserve"> </w:t>
      </w:r>
      <w:r>
        <w:rPr>
          <w:rFonts w:ascii="GHEA Grapalat" w:hAnsi="GHEA Grapalat"/>
          <w:b/>
          <w:lang w:val="hy-AM"/>
        </w:rPr>
        <w:t xml:space="preserve">  </w:t>
      </w:r>
      <w:r w:rsidR="00BE5ACE">
        <w:rPr>
          <w:rFonts w:ascii="GHEA Grapalat" w:hAnsi="GHEA Grapalat"/>
          <w:b/>
          <w:lang w:val="hy-AM"/>
        </w:rPr>
        <w:t xml:space="preserve"> </w:t>
      </w:r>
    </w:p>
    <w:tbl>
      <w:tblPr>
        <w:tblStyle w:val="TableGrid"/>
        <w:tblW w:w="14310" w:type="dxa"/>
        <w:tblInd w:w="-365" w:type="dxa"/>
        <w:tblLook w:val="04A0" w:firstRow="1" w:lastRow="0" w:firstColumn="1" w:lastColumn="0" w:noHBand="0" w:noVBand="1"/>
      </w:tblPr>
      <w:tblGrid>
        <w:gridCol w:w="9450"/>
        <w:gridCol w:w="2160"/>
        <w:gridCol w:w="90"/>
        <w:gridCol w:w="90"/>
        <w:gridCol w:w="90"/>
        <w:gridCol w:w="2430"/>
      </w:tblGrid>
      <w:tr w:rsidR="00535AE2" w:rsidRPr="00AA3D4D">
        <w:tc>
          <w:tcPr>
            <w:tcW w:w="11610" w:type="dxa"/>
            <w:gridSpan w:val="2"/>
            <w:vMerge w:val="restart"/>
            <w:shd w:val="clear" w:color="auto" w:fill="D9D9D9" w:themeFill="background1" w:themeFillShade="D9"/>
          </w:tcPr>
          <w:p w:rsidR="00535AE2" w:rsidRDefault="00E66599" w:rsidP="00535AE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sidR="00535AE2" w:rsidRPr="00AA3D4D">
              <w:rPr>
                <w:rFonts w:ascii="GHEA Grapalat" w:hAnsi="GHEA Grapalat"/>
                <w:b/>
                <w:color w:val="000000"/>
                <w:sz w:val="24"/>
                <w:szCs w:val="24"/>
                <w:highlight w:val="lightGray"/>
                <w:shd w:val="clear" w:color="auto" w:fill="FFFFFF"/>
                <w:lang w:val="hy-AM"/>
              </w:rPr>
              <w:t>. ՀՀ արդարադատության նախարարություն</w:t>
            </w:r>
          </w:p>
        </w:tc>
        <w:tc>
          <w:tcPr>
            <w:tcW w:w="2700" w:type="dxa"/>
            <w:gridSpan w:val="4"/>
            <w:shd w:val="clear" w:color="auto" w:fill="D9D9D9" w:themeFill="background1" w:themeFillShade="D9"/>
          </w:tcPr>
          <w:p w:rsidR="00535AE2" w:rsidRPr="00A10828" w:rsidRDefault="00826477" w:rsidP="00EA127D">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sidR="00EA127D">
              <w:rPr>
                <w:rFonts w:ascii="GHEA Grapalat" w:hAnsi="GHEA Grapalat"/>
                <w:color w:val="000000"/>
                <w:sz w:val="24"/>
                <w:szCs w:val="24"/>
                <w:highlight w:val="lightGray"/>
                <w:shd w:val="clear" w:color="auto" w:fill="FFFFFF"/>
                <w:lang w:val="hy-AM"/>
              </w:rPr>
              <w:t>8</w:t>
            </w:r>
            <w:r w:rsidR="00535AE2"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w:t>
            </w:r>
            <w:r w:rsidR="00EA127D">
              <w:rPr>
                <w:rFonts w:ascii="GHEA Grapalat" w:hAnsi="GHEA Grapalat"/>
                <w:color w:val="000000"/>
                <w:sz w:val="24"/>
                <w:szCs w:val="24"/>
                <w:highlight w:val="lightGray"/>
                <w:shd w:val="clear" w:color="auto" w:fill="FFFFFF"/>
                <w:lang w:val="hy-AM"/>
              </w:rPr>
              <w:t>5</w:t>
            </w:r>
            <w:r w:rsidR="00535AE2" w:rsidRPr="00A10828">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6</w:t>
            </w:r>
            <w:r w:rsidR="00535AE2" w:rsidRPr="00A10828">
              <w:rPr>
                <w:rFonts w:ascii="GHEA Grapalat" w:hAnsi="GHEA Grapalat"/>
                <w:color w:val="000000"/>
                <w:sz w:val="24"/>
                <w:szCs w:val="24"/>
                <w:highlight w:val="lightGray"/>
                <w:shd w:val="clear" w:color="auto" w:fill="FFFFFF"/>
                <w:lang w:val="hy-AM"/>
              </w:rPr>
              <w:t>թ.</w:t>
            </w:r>
          </w:p>
        </w:tc>
      </w:tr>
      <w:tr w:rsidR="00535AE2" w:rsidRPr="00AA3D4D">
        <w:tc>
          <w:tcPr>
            <w:tcW w:w="11610" w:type="dxa"/>
            <w:gridSpan w:val="2"/>
            <w:vMerge/>
            <w:shd w:val="clear" w:color="auto" w:fill="D9D9D9" w:themeFill="background1" w:themeFillShade="D9"/>
          </w:tcPr>
          <w:p w:rsidR="00535AE2" w:rsidRDefault="00535AE2" w:rsidP="00535AE2">
            <w:pPr>
              <w:ind w:firstLine="166"/>
              <w:jc w:val="center"/>
              <w:rPr>
                <w:rFonts w:ascii="GHEA Grapalat" w:hAnsi="GHEA Grapalat"/>
                <w:b/>
                <w:color w:val="000000"/>
                <w:sz w:val="24"/>
                <w:szCs w:val="24"/>
                <w:shd w:val="clear" w:color="auto" w:fill="FFFFFF"/>
                <w:lang w:val="hy-AM"/>
              </w:rPr>
            </w:pPr>
          </w:p>
        </w:tc>
        <w:tc>
          <w:tcPr>
            <w:tcW w:w="2700" w:type="dxa"/>
            <w:gridSpan w:val="4"/>
            <w:shd w:val="clear" w:color="auto" w:fill="D9D9D9" w:themeFill="background1" w:themeFillShade="D9"/>
          </w:tcPr>
          <w:p w:rsidR="00535AE2" w:rsidRDefault="00535AE2" w:rsidP="00535AE2">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EA127D" w:rsidRPr="00EA127D">
              <w:rPr>
                <w:rFonts w:ascii="GHEA Grapalat" w:hAnsi="GHEA Grapalat"/>
                <w:color w:val="000000"/>
                <w:sz w:val="24"/>
                <w:szCs w:val="24"/>
                <w:highlight w:val="lightGray"/>
                <w:shd w:val="clear" w:color="auto" w:fill="FFFFFF"/>
                <w:lang w:val="hy-AM"/>
              </w:rPr>
              <w:t>/27.0.1/22740-2026</w:t>
            </w:r>
          </w:p>
        </w:tc>
      </w:tr>
      <w:tr w:rsidR="00535AE2" w:rsidRPr="0059123D" w:rsidTr="007E2259">
        <w:tc>
          <w:tcPr>
            <w:tcW w:w="9450" w:type="dxa"/>
          </w:tcPr>
          <w:p w:rsidR="00EA127D" w:rsidRPr="00EA127D" w:rsidRDefault="00826477" w:rsidP="00EA127D">
            <w:pPr>
              <w:jc w:val="both"/>
              <w:rPr>
                <w:rFonts w:ascii="GHEA Grapalat" w:hAnsi="GHEA Grapalat" w:cs="Sylfaen"/>
                <w:sz w:val="24"/>
                <w:szCs w:val="24"/>
                <w:lang w:val="hy-AM"/>
              </w:rPr>
            </w:pPr>
            <w:r>
              <w:rPr>
                <w:rFonts w:ascii="GHEA Grapalat" w:hAnsi="GHEA Grapalat" w:cs="Sylfaen"/>
                <w:sz w:val="24"/>
                <w:szCs w:val="24"/>
                <w:lang w:val="hy-AM"/>
              </w:rPr>
              <w:t xml:space="preserve">1. </w:t>
            </w:r>
            <w:r w:rsidR="00EA127D" w:rsidRPr="00EA127D">
              <w:rPr>
                <w:rFonts w:ascii="GHEA Grapalat" w:hAnsi="GHEA Grapalat" w:cs="Sylfaen"/>
                <w:sz w:val="24"/>
                <w:szCs w:val="24"/>
                <w:lang w:val="hy-AM"/>
              </w:rPr>
              <w:t>«Հայաստանի Հանրապետության կառավարության 2024 թվականի մայիսի 16-ի N 710-Լ որոշման մեջ լրացումներ և փոփոխություններ և Հայաստանի Հանրապետության կառավարության 2024 թվականի հունիսի 14-ի N 898-Լ որոշման մեջ փոփոխություն և լրացումներ կատարելու մասին» Հայաստանի Հանրապետության կառավարության որոշման  նախագծի վերաբերյալ հայտնում ենք հետևյալը՝</w:t>
            </w:r>
          </w:p>
          <w:p w:rsidR="00535AE2" w:rsidRPr="00826477" w:rsidRDefault="00EA127D" w:rsidP="00EA127D">
            <w:pPr>
              <w:jc w:val="both"/>
              <w:rPr>
                <w:rFonts w:ascii="GHEA Grapalat" w:hAnsi="GHEA Grapalat" w:cs="Sylfaen"/>
                <w:sz w:val="24"/>
                <w:szCs w:val="24"/>
                <w:lang w:val="hy-AM"/>
              </w:rPr>
            </w:pPr>
            <w:r w:rsidRPr="00EA127D">
              <w:rPr>
                <w:rFonts w:ascii="GHEA Grapalat" w:hAnsi="GHEA Grapalat" w:cs="Sylfaen"/>
                <w:sz w:val="24"/>
                <w:szCs w:val="24"/>
                <w:lang w:val="hy-AM"/>
              </w:rPr>
              <w:t>1</w:t>
            </w:r>
            <w:r w:rsidRPr="00EA127D">
              <w:rPr>
                <w:rFonts w:ascii="Cambria Math" w:hAnsi="Cambria Math" w:cs="Cambria Math"/>
                <w:sz w:val="24"/>
                <w:szCs w:val="24"/>
                <w:lang w:val="hy-AM"/>
              </w:rPr>
              <w:t>․</w:t>
            </w:r>
            <w:r w:rsidRPr="00EA127D">
              <w:rPr>
                <w:rFonts w:ascii="GHEA Grapalat" w:hAnsi="GHEA Grapalat" w:cs="Sylfaen"/>
                <w:sz w:val="24"/>
                <w:szCs w:val="24"/>
                <w:lang w:val="hy-AM"/>
              </w:rPr>
              <w:t xml:space="preserve"> Նախագծի 1-ին կետի 8-13  ենթակետերի «N4 հավելվածի» բառերը անհրաժեշտ է փոխարինել «N5 հավելվածի» բառերով, քանի որ ներկայացված կարգավորումները նախատեսված են որոշման 5-րդ հավելվածում։</w:t>
            </w:r>
          </w:p>
        </w:tc>
        <w:tc>
          <w:tcPr>
            <w:tcW w:w="4860" w:type="dxa"/>
            <w:gridSpan w:val="5"/>
          </w:tcPr>
          <w:p w:rsidR="00535AE2" w:rsidRDefault="00535AE2" w:rsidP="00D3448C">
            <w:pPr>
              <w:ind w:firstLine="166"/>
              <w:jc w:val="center"/>
              <w:rPr>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rsidR="00826477" w:rsidRPr="004804D1" w:rsidTr="007E2259">
        <w:tc>
          <w:tcPr>
            <w:tcW w:w="9450" w:type="dxa"/>
          </w:tcPr>
          <w:p w:rsidR="00FF6D10" w:rsidRPr="00FF6D10" w:rsidRDefault="00826477" w:rsidP="00FF6D10">
            <w:pPr>
              <w:jc w:val="both"/>
              <w:rPr>
                <w:rFonts w:ascii="GHEA Grapalat" w:hAnsi="GHEA Grapalat" w:cs="Sylfaen"/>
                <w:sz w:val="24"/>
                <w:szCs w:val="24"/>
                <w:lang w:val="hy-AM"/>
              </w:rPr>
            </w:pPr>
            <w:r>
              <w:rPr>
                <w:rFonts w:ascii="GHEA Grapalat" w:hAnsi="GHEA Grapalat" w:cs="Sylfaen"/>
                <w:sz w:val="24"/>
                <w:szCs w:val="24"/>
                <w:lang w:val="hy-AM"/>
              </w:rPr>
              <w:t xml:space="preserve">2. </w:t>
            </w:r>
            <w:r w:rsidR="00FF6D10" w:rsidRPr="00FF6D10">
              <w:rPr>
                <w:rFonts w:ascii="GHEA Grapalat" w:hAnsi="GHEA Grapalat" w:cs="Sylfaen"/>
                <w:sz w:val="24"/>
                <w:szCs w:val="24"/>
                <w:lang w:val="hy-AM"/>
              </w:rPr>
              <w:t>Նախագծի 1-ին կետի 7-րդ ենթակետի համաձայն Նախագծի N 1 հավելվածը լրացվում է նոր 16.1-ին կետով, ըստ որի տրամադրվող ֆինանսական աջակցությունը (հիփոթեքային վարկը և այդ վարկով ձեռք բերված կամ կառուցված անշարժ գույքը) չի կարող արգելադրվել, բռնագանձվել կամ հաշվանցվել շահառուի այլ պարտավորությունների դիմաց:</w:t>
            </w:r>
          </w:p>
          <w:p w:rsidR="00FF6D10" w:rsidRPr="00FF6D10" w:rsidRDefault="00FF6D10" w:rsidP="00FF6D10">
            <w:pPr>
              <w:jc w:val="both"/>
              <w:rPr>
                <w:rFonts w:ascii="GHEA Grapalat" w:hAnsi="GHEA Grapalat" w:cs="Sylfaen"/>
                <w:sz w:val="24"/>
                <w:szCs w:val="24"/>
                <w:lang w:val="hy-AM"/>
              </w:rPr>
            </w:pPr>
            <w:r w:rsidRPr="00FF6D10">
              <w:rPr>
                <w:rFonts w:ascii="GHEA Grapalat" w:hAnsi="GHEA Grapalat" w:cs="Sylfaen"/>
                <w:sz w:val="24"/>
                <w:szCs w:val="24"/>
                <w:lang w:val="hy-AM"/>
              </w:rPr>
              <w:t>Հայտնում ենք, որ «Կատարողական վարույթի մասին» օրենքի 64-րդ հոդվածի 1-ին մասի 8-րդ կետի համաձայն՝ Բռնագանձում չի կարող տարածվել Կառավարության որոշման հիման վրա որպես աջակցություն կամ փոխհատուցում տրամադրված գույքի վրա, եթե Կառավարության այդ որոշմամբ սահմանված է, որ տվյալ գույքը բռնագանձման ենթակա չէ, իսկ նույն հոդվածի 5-րդ մասի 4-րդ կետի համաձայն՝ Կառավարության որոշման հիման վրա որպես աջակցություն կամ փոխհատուցում տրամադրված եկամուտների, եթե Կառավարության այդ որոշմամբ սահմանված է, որ տվյալ եկամուտը բռնագանձման ենթակա չէ։</w:t>
            </w:r>
          </w:p>
          <w:p w:rsidR="00FF6D10" w:rsidRPr="00FF6D10" w:rsidRDefault="00FF6D10" w:rsidP="00FF6D10">
            <w:pPr>
              <w:jc w:val="both"/>
              <w:rPr>
                <w:rFonts w:ascii="GHEA Grapalat" w:hAnsi="GHEA Grapalat" w:cs="Sylfaen"/>
                <w:sz w:val="24"/>
                <w:szCs w:val="24"/>
                <w:lang w:val="hy-AM"/>
              </w:rPr>
            </w:pPr>
            <w:r w:rsidRPr="00FF6D10">
              <w:rPr>
                <w:rFonts w:ascii="GHEA Grapalat" w:hAnsi="GHEA Grapalat" w:cs="Sylfaen"/>
                <w:sz w:val="24"/>
                <w:szCs w:val="24"/>
                <w:lang w:val="hy-AM"/>
              </w:rPr>
              <w:lastRenderedPageBreak/>
              <w:t>Այս կապակցությամբ հարկ է նշել, որ Նախագծով որպես աջակցություն նախատեսվում է նաև գործող հիփոթեքային վարկի մարման հավաստագրի տրամադրումը, որի պարագայում անշարժ գույքի հիփոթեքային վարկի վճարումը կատարվել է ոչ միայն պետության կողմից տրամադրվող աջակցությամբ, այլ նաև ծրագրի շահառու հանդիսացող անձանց դրամական միջոցներով։</w:t>
            </w:r>
          </w:p>
          <w:p w:rsidR="00826477" w:rsidRDefault="00FF6D10" w:rsidP="00FF6D10">
            <w:pPr>
              <w:jc w:val="both"/>
              <w:rPr>
                <w:rFonts w:ascii="GHEA Grapalat" w:hAnsi="GHEA Grapalat" w:cs="Sylfaen"/>
                <w:sz w:val="24"/>
                <w:szCs w:val="24"/>
                <w:lang w:val="hy-AM"/>
              </w:rPr>
            </w:pPr>
            <w:r w:rsidRPr="00FF6D10">
              <w:rPr>
                <w:rFonts w:ascii="GHEA Grapalat" w:hAnsi="GHEA Grapalat" w:cs="Sylfaen"/>
                <w:sz w:val="24"/>
                <w:szCs w:val="24"/>
                <w:lang w:val="hy-AM"/>
              </w:rPr>
              <w:t xml:space="preserve">Ուստի, հիմք ընդունելով վերոգրյալը՝ առաջարկում ենք նշված կարգավորումը վերանայել և պարզաբանել, թե ինչպես են տարանջատվելու այն դեպքերը, երբ շահառուն անշարժ գույքը ձեռք է բերել ոչ միայն պետության կողմից տրամադրված ֆինանսական աջակցության այլ նաև իր միջոցներով: </w:t>
            </w:r>
          </w:p>
        </w:tc>
        <w:tc>
          <w:tcPr>
            <w:tcW w:w="4860" w:type="dxa"/>
            <w:gridSpan w:val="5"/>
          </w:tcPr>
          <w:p w:rsidR="00826477" w:rsidRDefault="00FF6D10"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rsidR="00FF6D10" w:rsidRDefault="00FF6D10" w:rsidP="00FF6D10">
            <w:pPr>
              <w:ind w:firstLine="166"/>
              <w:rPr>
                <w:rFonts w:ascii="GHEA Grapalat" w:hAnsi="GHEA Grapalat"/>
                <w:color w:val="000000"/>
                <w:sz w:val="24"/>
                <w:szCs w:val="24"/>
                <w:shd w:val="clear" w:color="auto" w:fill="FFFFFF"/>
                <w:lang w:val="hy-AM"/>
              </w:rPr>
            </w:pPr>
            <w:r w:rsidRPr="00FF6D10">
              <w:rPr>
                <w:rFonts w:ascii="GHEA Grapalat" w:hAnsi="GHEA Grapalat"/>
                <w:color w:val="000000"/>
                <w:sz w:val="24"/>
                <w:szCs w:val="24"/>
                <w:shd w:val="clear" w:color="auto" w:fill="FFFFFF"/>
                <w:lang w:val="hy-AM"/>
              </w:rPr>
              <w:t>Գործող հիփոթեքային վարկ</w:t>
            </w:r>
            <w:r>
              <w:rPr>
                <w:rFonts w:ascii="GHEA Grapalat" w:hAnsi="GHEA Grapalat"/>
                <w:color w:val="000000"/>
                <w:sz w:val="24"/>
                <w:szCs w:val="24"/>
                <w:shd w:val="clear" w:color="auto" w:fill="FFFFFF"/>
                <w:lang w:val="hy-AM"/>
              </w:rPr>
              <w:t xml:space="preserve">ի մարման աջակցությունը վերաբերվում է շահառուի միջոցներով ձեռք բերված և շահառուի կողմից մարվող հիփոթեքային վարկերին, որոնք տրամադրվել են բացառապես այն շահառուներին, ովքեր չեն ունեցել ժամկետանց վարկային պարտավորություններ։ Իսկ ծրագրի շրջանակում հավաստագրով գույք ձեռք բերելիս բանկերը չեն կարողանում գործարքն իրականացնել այն շահառուների հետ, որոնք ունեն </w:t>
            </w:r>
            <w:r>
              <w:rPr>
                <w:rFonts w:ascii="GHEA Grapalat" w:hAnsi="GHEA Grapalat"/>
                <w:color w:val="000000"/>
                <w:sz w:val="24"/>
                <w:szCs w:val="24"/>
                <w:shd w:val="clear" w:color="auto" w:fill="FFFFFF"/>
                <w:lang w:val="hy-AM"/>
              </w:rPr>
              <w:lastRenderedPageBreak/>
              <w:t xml:space="preserve">ժամկետանց վարկային պարտավորություններ և փաստացի 100  տոկոս սուբսիդավորվող վարկը հնարավոր չի լինում ձևակերպել առաջարկվող դրույթի բացակայության պատճառով։ </w:t>
            </w:r>
          </w:p>
          <w:p w:rsidR="00A61156" w:rsidRPr="00FF6D10" w:rsidRDefault="00A61156" w:rsidP="00FF6D10">
            <w:pPr>
              <w:ind w:firstLine="166"/>
              <w:rPr>
                <w:rFonts w:ascii="GHEA Grapalat" w:hAnsi="GHEA Grapalat"/>
                <w:color w:val="000000"/>
                <w:sz w:val="24"/>
                <w:szCs w:val="24"/>
                <w:shd w:val="clear" w:color="auto" w:fill="FFFFFF"/>
                <w:lang w:val="hy-AM"/>
              </w:rPr>
            </w:pPr>
          </w:p>
        </w:tc>
      </w:tr>
      <w:tr w:rsidR="00826477" w:rsidRPr="00A61156" w:rsidTr="007E2259">
        <w:tc>
          <w:tcPr>
            <w:tcW w:w="9450" w:type="dxa"/>
          </w:tcPr>
          <w:p w:rsidR="00826477" w:rsidRDefault="00865C2B" w:rsidP="00A61156">
            <w:pPr>
              <w:jc w:val="both"/>
              <w:rPr>
                <w:rFonts w:ascii="GHEA Grapalat" w:hAnsi="GHEA Grapalat" w:cs="Sylfaen"/>
                <w:sz w:val="24"/>
                <w:szCs w:val="24"/>
                <w:lang w:val="hy-AM"/>
              </w:rPr>
            </w:pPr>
            <w:r>
              <w:rPr>
                <w:rFonts w:ascii="GHEA Grapalat" w:hAnsi="GHEA Grapalat" w:cs="Sylfaen"/>
                <w:sz w:val="24"/>
                <w:szCs w:val="24"/>
                <w:lang w:val="hy-AM"/>
              </w:rPr>
              <w:lastRenderedPageBreak/>
              <w:t>3</w:t>
            </w:r>
            <w:r w:rsidR="00A61156">
              <w:rPr>
                <w:rFonts w:ascii="GHEA Grapalat" w:hAnsi="GHEA Grapalat" w:cs="Sylfaen"/>
                <w:sz w:val="24"/>
                <w:szCs w:val="24"/>
                <w:lang w:val="hy-AM"/>
              </w:rPr>
              <w:t xml:space="preserve">. </w:t>
            </w:r>
            <w:r w:rsidR="00A61156" w:rsidRPr="00A61156">
              <w:rPr>
                <w:rFonts w:ascii="GHEA Grapalat" w:hAnsi="GHEA Grapalat" w:cs="Sylfaen"/>
                <w:sz w:val="24"/>
                <w:szCs w:val="24"/>
                <w:lang w:val="hy-AM"/>
              </w:rPr>
              <w:t>Նախագծի պաշտոնական ինկորպորացիայի ընթացքում անհամապատասխանություններից խուսափելու համար նախագծի 1-ին կետի 8-րդ ենթակետում անհրաժեշտ է հստակ նշել, թե հավելվածում առկա որ «դրությամբ» բառի մասին է խոսքը։</w:t>
            </w:r>
          </w:p>
        </w:tc>
        <w:tc>
          <w:tcPr>
            <w:tcW w:w="4860" w:type="dxa"/>
            <w:gridSpan w:val="5"/>
          </w:tcPr>
          <w:p w:rsidR="00826477" w:rsidRDefault="003358AE"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A61156" w:rsidRPr="00A61156" w:rsidTr="007E2259">
        <w:tc>
          <w:tcPr>
            <w:tcW w:w="9450" w:type="dxa"/>
          </w:tcPr>
          <w:p w:rsidR="00A61156" w:rsidRDefault="00F7709B" w:rsidP="00F7709B">
            <w:pPr>
              <w:jc w:val="both"/>
              <w:rPr>
                <w:rFonts w:ascii="GHEA Grapalat" w:hAnsi="GHEA Grapalat" w:cs="Sylfaen"/>
                <w:sz w:val="24"/>
                <w:szCs w:val="24"/>
                <w:lang w:val="hy-AM"/>
              </w:rPr>
            </w:pPr>
            <w:r>
              <w:rPr>
                <w:rFonts w:ascii="GHEA Grapalat" w:hAnsi="GHEA Grapalat" w:cs="Sylfaen"/>
                <w:sz w:val="24"/>
                <w:szCs w:val="24"/>
                <w:lang w:val="hy-AM"/>
              </w:rPr>
              <w:t xml:space="preserve">4. </w:t>
            </w:r>
            <w:r w:rsidR="003358AE" w:rsidRPr="00F7709B">
              <w:rPr>
                <w:rFonts w:ascii="GHEA Grapalat" w:hAnsi="GHEA Grapalat" w:cs="Sylfaen"/>
                <w:sz w:val="24"/>
                <w:szCs w:val="24"/>
                <w:lang w:val="hy-AM"/>
              </w:rPr>
              <w:t>Նախագծի 1-ին կետի 10-րդ կետի լրացման համատեքստում առաջարկում ենք լրացում կատարել նաև որոշման N5 հավելվածի 9-րդ կետում՝ ավելացնելով նաև «գ» պարբերությանը կատարված հղում։</w:t>
            </w:r>
          </w:p>
        </w:tc>
        <w:tc>
          <w:tcPr>
            <w:tcW w:w="4860" w:type="dxa"/>
            <w:gridSpan w:val="5"/>
          </w:tcPr>
          <w:p w:rsidR="00A61156" w:rsidRDefault="00F7709B"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A61156" w:rsidRPr="004804D1" w:rsidTr="007E2259">
        <w:tc>
          <w:tcPr>
            <w:tcW w:w="9450" w:type="dxa"/>
          </w:tcPr>
          <w:p w:rsidR="00A61156" w:rsidRDefault="00F7709B" w:rsidP="00F7709B">
            <w:pPr>
              <w:jc w:val="both"/>
              <w:rPr>
                <w:rFonts w:ascii="GHEA Grapalat" w:hAnsi="GHEA Grapalat" w:cs="Sylfaen"/>
                <w:sz w:val="24"/>
                <w:szCs w:val="24"/>
                <w:lang w:val="hy-AM"/>
              </w:rPr>
            </w:pPr>
            <w:r>
              <w:rPr>
                <w:rFonts w:ascii="GHEA Grapalat" w:hAnsi="GHEA Grapalat" w:cs="Sylfaen"/>
                <w:sz w:val="24"/>
                <w:szCs w:val="24"/>
                <w:lang w:val="hy-AM"/>
              </w:rPr>
              <w:t xml:space="preserve">5. </w:t>
            </w:r>
            <w:r w:rsidRPr="00F7709B">
              <w:rPr>
                <w:rFonts w:ascii="GHEA Grapalat" w:hAnsi="GHEA Grapalat" w:cs="Sylfaen"/>
                <w:sz w:val="24"/>
                <w:szCs w:val="24"/>
                <w:lang w:val="hy-AM"/>
              </w:rPr>
              <w:t>Նախագծի 1-ին կետի 13-րդ կետի վերաբերյալ՝ առաջարկում ենք լրացուցիչ հիմնավորել ինչ չափանիշների հիման վրա է որոշվել ընտանիքի յուրաքանչյուր անդամի բնակելի մակերեսը 12 քմ սահմանելու նպատակահարմարությունը։</w:t>
            </w:r>
          </w:p>
        </w:tc>
        <w:tc>
          <w:tcPr>
            <w:tcW w:w="4860" w:type="dxa"/>
            <w:gridSpan w:val="5"/>
          </w:tcPr>
          <w:p w:rsidR="00F7709B" w:rsidRDefault="00F7709B" w:rsidP="00F7709B">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F7709B" w:rsidRPr="0099582E" w:rsidRDefault="0099582E" w:rsidP="0099582E">
            <w:pPr>
              <w:ind w:firstLine="16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Ի սկզբանե, հիմք ընդունելով միջազգային փորձի ուսումնասիրության արդյունքները, ծրագրով սահմանվել է ընտանիքի յուրաքանչյուր անդամի հաշվով բնակ. մակերեսի նվազագույն չափը, որին առաջարկվող կետում ևս հղում է կատարվել։ Առաջարկվող կարգավորումը նույնական է ներկայում գործող 710-Լ որոշման </w:t>
            </w:r>
            <w:r w:rsidRPr="0099582E">
              <w:rPr>
                <w:rFonts w:ascii="GHEA Grapalat" w:hAnsi="GHEA Grapalat"/>
                <w:color w:val="000000"/>
                <w:sz w:val="24"/>
                <w:szCs w:val="24"/>
                <w:shd w:val="clear" w:color="auto" w:fill="FFFFFF"/>
                <w:lang w:val="hy-AM"/>
              </w:rPr>
              <w:t xml:space="preserve">N 1 </w:t>
            </w:r>
            <w:r>
              <w:rPr>
                <w:rFonts w:ascii="GHEA Grapalat" w:hAnsi="GHEA Grapalat"/>
                <w:color w:val="000000"/>
                <w:sz w:val="24"/>
                <w:szCs w:val="24"/>
                <w:shd w:val="clear" w:color="auto" w:fill="FFFFFF"/>
                <w:lang w:val="hy-AM"/>
              </w:rPr>
              <w:t>հավելվածի 5-րդ կետի 2-րդ ենթակետով սահմանված կարգավորմանը։</w:t>
            </w:r>
          </w:p>
        </w:tc>
      </w:tr>
      <w:tr w:rsidR="00A61156" w:rsidRPr="004804D1" w:rsidTr="007E2259">
        <w:tc>
          <w:tcPr>
            <w:tcW w:w="9450" w:type="dxa"/>
          </w:tcPr>
          <w:p w:rsidR="00A61156" w:rsidRDefault="0099582E" w:rsidP="0099582E">
            <w:pPr>
              <w:jc w:val="both"/>
              <w:rPr>
                <w:rFonts w:ascii="GHEA Grapalat" w:hAnsi="GHEA Grapalat" w:cs="Sylfaen"/>
                <w:sz w:val="24"/>
                <w:szCs w:val="24"/>
                <w:lang w:val="hy-AM"/>
              </w:rPr>
            </w:pPr>
            <w:r>
              <w:rPr>
                <w:rFonts w:ascii="GHEA Grapalat" w:hAnsi="GHEA Grapalat" w:cs="Sylfaen"/>
                <w:sz w:val="24"/>
                <w:szCs w:val="24"/>
                <w:lang w:val="hy-AM"/>
              </w:rPr>
              <w:t xml:space="preserve">6. </w:t>
            </w:r>
            <w:r w:rsidRPr="0099582E">
              <w:rPr>
                <w:rFonts w:ascii="GHEA Grapalat" w:hAnsi="GHEA Grapalat" w:cs="Sylfaen"/>
                <w:sz w:val="24"/>
                <w:szCs w:val="24"/>
                <w:lang w:val="hy-AM"/>
              </w:rPr>
              <w:t xml:space="preserve">Միևնույն ժամանակ Նախագծով նոր խմբագրությամբ շարադրվող Որոշման N 1 հավելվածի 11.2-րդ կետի վերաբերյալ առաջարկում ենք լրացուցիչ պարզաբանել, թե </w:t>
            </w:r>
            <w:r w:rsidRPr="0099582E">
              <w:rPr>
                <w:rFonts w:ascii="GHEA Grapalat" w:hAnsi="GHEA Grapalat" w:cs="Sylfaen"/>
                <w:sz w:val="24"/>
                <w:szCs w:val="24"/>
                <w:lang w:val="hy-AM"/>
              </w:rPr>
              <w:lastRenderedPageBreak/>
              <w:t>արդյոք լողացող տոկոսադրույքի պարագայում վարկավորման տոկոսադրույքը ինչ ժամանակահատվածից հետո կարող է փոփոխվել։</w:t>
            </w:r>
          </w:p>
        </w:tc>
        <w:tc>
          <w:tcPr>
            <w:tcW w:w="4860" w:type="dxa"/>
            <w:gridSpan w:val="5"/>
          </w:tcPr>
          <w:p w:rsidR="00A61156" w:rsidRDefault="0099582E"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p w:rsidR="0099582E" w:rsidRPr="0099582E" w:rsidRDefault="0099582E" w:rsidP="0099582E">
            <w:pPr>
              <w:ind w:firstLine="166"/>
              <w:jc w:val="both"/>
              <w:rPr>
                <w:rFonts w:ascii="GHEA Grapalat" w:hAnsi="GHEA Grapalat"/>
                <w:color w:val="000000"/>
                <w:sz w:val="24"/>
                <w:szCs w:val="24"/>
                <w:shd w:val="clear" w:color="auto" w:fill="FFFFFF"/>
                <w:lang w:val="hy-AM"/>
              </w:rPr>
            </w:pPr>
            <w:r w:rsidRPr="0099582E">
              <w:rPr>
                <w:rFonts w:ascii="GHEA Grapalat" w:hAnsi="GHEA Grapalat"/>
                <w:color w:val="000000"/>
                <w:sz w:val="24"/>
                <w:szCs w:val="24"/>
                <w:shd w:val="clear" w:color="auto" w:fill="FFFFFF"/>
                <w:lang w:val="hy-AM"/>
              </w:rPr>
              <w:t>Նախագիծ</w:t>
            </w:r>
            <w:r>
              <w:rPr>
                <w:rFonts w:ascii="GHEA Grapalat" w:hAnsi="GHEA Grapalat"/>
                <w:color w:val="000000"/>
                <w:sz w:val="24"/>
                <w:szCs w:val="24"/>
                <w:shd w:val="clear" w:color="auto" w:fill="FFFFFF"/>
                <w:lang w:val="hy-AM"/>
              </w:rPr>
              <w:t xml:space="preserve">ը խմբագրվել է և լողացող տոկոսադրույքով վարկավորման </w:t>
            </w:r>
            <w:r>
              <w:rPr>
                <w:rFonts w:ascii="GHEA Grapalat" w:hAnsi="GHEA Grapalat"/>
                <w:color w:val="000000"/>
                <w:sz w:val="24"/>
                <w:szCs w:val="24"/>
                <w:shd w:val="clear" w:color="auto" w:fill="FFFFFF"/>
                <w:lang w:val="hy-AM"/>
              </w:rPr>
              <w:lastRenderedPageBreak/>
              <w:t xml:space="preserve">եղանակն այսուհետ չի գործելու, ըստ էության, մինչ օրս նման եղանակով վարկավորում չի եղել։ </w:t>
            </w:r>
          </w:p>
        </w:tc>
      </w:tr>
      <w:tr w:rsidR="00E50BE1" w:rsidRPr="00F7709B" w:rsidTr="00E50BE1">
        <w:tc>
          <w:tcPr>
            <w:tcW w:w="11700" w:type="dxa"/>
            <w:gridSpan w:val="3"/>
            <w:vMerge w:val="restart"/>
            <w:shd w:val="clear" w:color="auto" w:fill="D9D9D9" w:themeFill="background1" w:themeFillShade="D9"/>
          </w:tcPr>
          <w:p w:rsidR="00E50BE1" w:rsidRDefault="00E66599" w:rsidP="00E50BE1">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2</w:t>
            </w:r>
            <w:r w:rsidR="00E50BE1" w:rsidRPr="00F7709B">
              <w:rPr>
                <w:rFonts w:ascii="GHEA Grapalat" w:hAnsi="GHEA Grapalat"/>
                <w:b/>
                <w:color w:val="000000"/>
                <w:sz w:val="24"/>
                <w:szCs w:val="24"/>
                <w:highlight w:val="lightGray"/>
                <w:shd w:val="clear" w:color="auto" w:fill="FFFFFF"/>
                <w:lang w:val="hy-AM"/>
              </w:rPr>
              <w:t xml:space="preserve">. ՀՀ </w:t>
            </w:r>
            <w:r w:rsidR="00E50BE1">
              <w:rPr>
                <w:rFonts w:ascii="GHEA Grapalat" w:hAnsi="GHEA Grapalat"/>
                <w:b/>
                <w:color w:val="000000"/>
                <w:sz w:val="24"/>
                <w:szCs w:val="24"/>
                <w:highlight w:val="lightGray"/>
                <w:shd w:val="clear" w:color="auto" w:fill="FFFFFF"/>
                <w:lang w:val="hy-AM"/>
              </w:rPr>
              <w:t>ֆինանսների</w:t>
            </w:r>
            <w:r w:rsidR="00E50BE1" w:rsidRPr="00F7709B">
              <w:rPr>
                <w:rFonts w:ascii="GHEA Grapalat" w:hAnsi="GHEA Grapalat"/>
                <w:b/>
                <w:color w:val="000000"/>
                <w:sz w:val="24"/>
                <w:szCs w:val="24"/>
                <w:highlight w:val="lightGray"/>
                <w:shd w:val="clear" w:color="auto" w:fill="FFFFFF"/>
                <w:lang w:val="hy-AM"/>
              </w:rPr>
              <w:t xml:space="preserve"> նախարարություն</w:t>
            </w:r>
          </w:p>
        </w:tc>
        <w:tc>
          <w:tcPr>
            <w:tcW w:w="2610" w:type="dxa"/>
            <w:gridSpan w:val="3"/>
            <w:shd w:val="clear" w:color="auto" w:fill="D9D9D9" w:themeFill="background1" w:themeFillShade="D9"/>
          </w:tcPr>
          <w:p w:rsidR="00E50BE1" w:rsidRPr="0028050C" w:rsidRDefault="00E51D1B" w:rsidP="00E51D1B">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05</w:t>
            </w:r>
            <w:r w:rsidR="00A51F94">
              <w:rPr>
                <w:rFonts w:ascii="GHEA Grapalat" w:hAnsi="GHEA Grapalat"/>
                <w:color w:val="000000"/>
                <w:sz w:val="24"/>
                <w:szCs w:val="24"/>
                <w:highlight w:val="lightGray"/>
                <w:shd w:val="clear" w:color="auto" w:fill="FFFFFF"/>
                <w:lang w:val="hy-AM"/>
              </w:rPr>
              <w:t>.</w:t>
            </w:r>
            <w:r w:rsidR="00381023">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5</w:t>
            </w:r>
            <w:r w:rsidR="00A51F94">
              <w:rPr>
                <w:rFonts w:ascii="GHEA Grapalat" w:hAnsi="GHEA Grapalat"/>
                <w:color w:val="000000"/>
                <w:sz w:val="24"/>
                <w:szCs w:val="24"/>
                <w:highlight w:val="lightGray"/>
                <w:shd w:val="clear" w:color="auto" w:fill="FFFFFF"/>
                <w:lang w:val="hy-AM"/>
              </w:rPr>
              <w:t>.202</w:t>
            </w:r>
            <w:r w:rsidR="00381023">
              <w:rPr>
                <w:rFonts w:ascii="GHEA Grapalat" w:hAnsi="GHEA Grapalat"/>
                <w:color w:val="000000"/>
                <w:sz w:val="24"/>
                <w:szCs w:val="24"/>
                <w:highlight w:val="lightGray"/>
                <w:shd w:val="clear" w:color="auto" w:fill="FFFFFF"/>
                <w:lang w:val="hy-AM"/>
              </w:rPr>
              <w:t>6</w:t>
            </w:r>
            <w:r w:rsidR="00A51F94">
              <w:rPr>
                <w:rFonts w:ascii="GHEA Grapalat" w:hAnsi="GHEA Grapalat"/>
                <w:color w:val="000000"/>
                <w:sz w:val="24"/>
                <w:szCs w:val="24"/>
                <w:highlight w:val="lightGray"/>
                <w:shd w:val="clear" w:color="auto" w:fill="FFFFFF"/>
                <w:lang w:val="hy-AM"/>
              </w:rPr>
              <w:t>թ.</w:t>
            </w:r>
          </w:p>
        </w:tc>
      </w:tr>
      <w:tr w:rsidR="00E50BE1" w:rsidRPr="00F7709B" w:rsidTr="00E50BE1">
        <w:tc>
          <w:tcPr>
            <w:tcW w:w="11700" w:type="dxa"/>
            <w:gridSpan w:val="3"/>
            <w:vMerge/>
            <w:shd w:val="clear" w:color="auto" w:fill="D9D9D9" w:themeFill="background1" w:themeFillShade="D9"/>
          </w:tcPr>
          <w:p w:rsidR="00E50BE1" w:rsidRDefault="00E50BE1" w:rsidP="00E50BE1">
            <w:pPr>
              <w:jc w:val="center"/>
              <w:rPr>
                <w:rFonts w:ascii="GHEA Grapalat" w:hAnsi="GHEA Grapalat"/>
                <w:b/>
                <w:color w:val="000000"/>
                <w:sz w:val="24"/>
                <w:szCs w:val="24"/>
                <w:shd w:val="clear" w:color="auto" w:fill="FFFFFF"/>
                <w:lang w:val="hy-AM"/>
              </w:rPr>
            </w:pPr>
          </w:p>
        </w:tc>
        <w:tc>
          <w:tcPr>
            <w:tcW w:w="2610" w:type="dxa"/>
            <w:gridSpan w:val="3"/>
            <w:shd w:val="clear" w:color="auto" w:fill="D9D9D9" w:themeFill="background1" w:themeFillShade="D9"/>
          </w:tcPr>
          <w:p w:rsidR="00E50BE1" w:rsidRPr="0099619F" w:rsidRDefault="00A51F94" w:rsidP="00E50BE1">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381023">
              <w:rPr>
                <w:rFonts w:ascii="GHEA Grapalat" w:hAnsi="GHEA Grapalat"/>
                <w:color w:val="000000"/>
                <w:sz w:val="24"/>
                <w:szCs w:val="24"/>
                <w:highlight w:val="lightGray"/>
                <w:shd w:val="clear" w:color="auto" w:fill="FFFFFF"/>
                <w:lang w:val="hy-AM"/>
              </w:rPr>
              <w:t xml:space="preserve"> </w:t>
            </w:r>
            <w:r w:rsidR="00E51D1B" w:rsidRPr="00E51D1B">
              <w:rPr>
                <w:rFonts w:ascii="GHEA Grapalat" w:hAnsi="GHEA Grapalat"/>
                <w:color w:val="000000"/>
                <w:sz w:val="24"/>
                <w:szCs w:val="24"/>
                <w:highlight w:val="lightGray"/>
                <w:shd w:val="clear" w:color="auto" w:fill="FFFFFF"/>
                <w:lang w:val="hy-AM"/>
              </w:rPr>
              <w:t>01/34-2/11646-2026</w:t>
            </w:r>
          </w:p>
        </w:tc>
      </w:tr>
      <w:tr w:rsidR="00E50BE1" w:rsidRPr="005A32FF" w:rsidTr="00B23B2C">
        <w:tc>
          <w:tcPr>
            <w:tcW w:w="9450" w:type="dxa"/>
            <w:shd w:val="clear" w:color="auto" w:fill="auto"/>
          </w:tcPr>
          <w:p w:rsidR="00E51D1B" w:rsidRPr="00E51D1B" w:rsidRDefault="00E51D1B" w:rsidP="00E51D1B">
            <w:pPr>
              <w:jc w:val="both"/>
              <w:rPr>
                <w:rFonts w:ascii="GHEA Grapalat" w:hAnsi="GHEA Grapalat" w:cs="Sylfaen"/>
                <w:sz w:val="24"/>
                <w:szCs w:val="24"/>
                <w:lang w:val="hy-AM"/>
              </w:rPr>
            </w:pPr>
            <w:r w:rsidRPr="00E51D1B">
              <w:rPr>
                <w:rFonts w:ascii="GHEA Grapalat" w:hAnsi="GHEA Grapalat" w:cs="Sylfaen"/>
                <w:sz w:val="24"/>
                <w:szCs w:val="24"/>
                <w:lang w:val="hy-AM"/>
              </w:rPr>
              <w:t>Ձեր 20.04.2026թ. N ԱԹ//14944-2026 գրությամբ ներկայացված՝ «Հայաստանի Հանրապետության կառավարության 2024 թվականի մայիսի 16-ի N 710-Լ որոշման մեջ լրացումներ և փոփոխություններ և Հայաստանի Հանրապետության կառավարության 2024 թվականի հունիսի 14-ի N 898-Լ որոշման մեջ փոփոխություն և լրացումներ կատարելու մասին» ՀՀ կառավարության որոշման նախագծի (այսուհետ՝ Նախագիծ) վերաբերյալ հայտնում ենք հետևյալը.</w:t>
            </w:r>
          </w:p>
          <w:p w:rsidR="00E51D1B" w:rsidRPr="00E51D1B" w:rsidRDefault="00E51D1B" w:rsidP="00E51D1B">
            <w:pPr>
              <w:jc w:val="both"/>
              <w:rPr>
                <w:rFonts w:ascii="GHEA Grapalat" w:hAnsi="GHEA Grapalat" w:cs="Sylfaen"/>
                <w:sz w:val="24"/>
                <w:szCs w:val="24"/>
                <w:lang w:val="hy-AM"/>
              </w:rPr>
            </w:pPr>
            <w:r w:rsidRPr="00E51D1B">
              <w:rPr>
                <w:rFonts w:ascii="GHEA Grapalat" w:hAnsi="GHEA Grapalat" w:cs="Sylfaen"/>
                <w:sz w:val="24"/>
                <w:szCs w:val="24"/>
                <w:lang w:val="hy-AM"/>
              </w:rPr>
              <w:t>Ըստ Նախագծի հիմնավորման՝ Հայաստանի Հանրապետության և Ասիական զարգացման բանկի միջև «Կենսունակության բարելավման և հզորացման համար բնակարանային բարեփոխումներ» (THRIVE) ծրագրի և Համաշխարհային բանկի խորհրդի կողմից 23.12.2025թ.-ին հաստատված՝ ՀՀ և Վերակառուցման և զարգացման միջազգային բանկի միջև «Հայաստանի բնակարանային ապահովման և հիփոթեքային շուկայի զարգացման ծրագրի» վարկային և դրամաշնորհային համաձայնագրերի շրջանակներում ստանձնած պարտավորությունների կատարման հանգամանքով պայմանավորված՝ անհրաժեշտություն է առաջացել ՀՀ կառավարության 16.05.2024թ.-ի N 710-Լ որոշմամբ հաստատված Ղարաբաղից տեղահանված ընտանիքների բնակարանային ապահովման պետական աջակցության ծրագրի (այսուհետ՝ Ծրագիր) շրջանակում սահմանել կանխավճարի չափ, որը վճարելու է պետությունը։</w:t>
            </w:r>
          </w:p>
          <w:p w:rsidR="00E51D1B" w:rsidRPr="00E51D1B" w:rsidRDefault="00E51D1B" w:rsidP="00E51D1B">
            <w:pPr>
              <w:jc w:val="both"/>
              <w:rPr>
                <w:rFonts w:ascii="GHEA Grapalat" w:hAnsi="GHEA Grapalat" w:cs="Sylfaen"/>
                <w:sz w:val="24"/>
                <w:szCs w:val="24"/>
                <w:lang w:val="hy-AM"/>
              </w:rPr>
            </w:pPr>
            <w:r w:rsidRPr="00E51D1B">
              <w:rPr>
                <w:rFonts w:ascii="GHEA Grapalat" w:hAnsi="GHEA Grapalat" w:cs="Sylfaen"/>
                <w:sz w:val="24"/>
                <w:szCs w:val="24"/>
                <w:lang w:val="hy-AM"/>
              </w:rPr>
              <w:t>Նախագծի հիմնավորմամբ տեղեկացվում է նաև, որ վերջինիս ընդունմամբ պետական բյուջեում ծախսերի ավելացում չի նախատեսվում:</w:t>
            </w:r>
          </w:p>
          <w:p w:rsidR="00E51D1B" w:rsidRPr="00E51D1B" w:rsidRDefault="00E51D1B" w:rsidP="00E51D1B">
            <w:pPr>
              <w:jc w:val="both"/>
              <w:rPr>
                <w:rFonts w:ascii="GHEA Grapalat" w:hAnsi="GHEA Grapalat" w:cs="Sylfaen"/>
                <w:sz w:val="24"/>
                <w:szCs w:val="24"/>
                <w:lang w:val="hy-AM"/>
              </w:rPr>
            </w:pPr>
            <w:r w:rsidRPr="00E51D1B">
              <w:rPr>
                <w:rFonts w:ascii="GHEA Grapalat" w:hAnsi="GHEA Grapalat" w:cs="Sylfaen"/>
                <w:sz w:val="24"/>
                <w:szCs w:val="24"/>
                <w:lang w:val="hy-AM"/>
              </w:rPr>
              <w:t>Մինչդեռ վարկի մայր գումարի 20% կանխավճարի սահմանման և ֆինանսական աջակցության չափաբաժինների ավելացման (նախորդիվ իրականացված օրենսդրական փոփոխություններով հավաստագրի արժեքը որոշ բնակավայրերում 3.0 մլն դրամի փոխարեն սահմանվել է 4.0 մլն դրամ) արդյունքում Նախագծի ընդունումն ակնհայտորեն հանգեցնելու է ծախսերի էական աճի և լրացուցիչ բյուջետային հատկացումների անհրաժեշտության:</w:t>
            </w:r>
          </w:p>
          <w:p w:rsidR="00E51D1B" w:rsidRPr="00E51D1B" w:rsidRDefault="00E51D1B" w:rsidP="00E51D1B">
            <w:pPr>
              <w:jc w:val="both"/>
              <w:rPr>
                <w:rFonts w:ascii="GHEA Grapalat" w:hAnsi="GHEA Grapalat" w:cs="Sylfaen"/>
                <w:sz w:val="24"/>
                <w:szCs w:val="24"/>
                <w:lang w:val="hy-AM"/>
              </w:rPr>
            </w:pPr>
            <w:r w:rsidRPr="00E51D1B">
              <w:rPr>
                <w:rFonts w:ascii="GHEA Grapalat" w:hAnsi="GHEA Grapalat" w:cs="Sylfaen"/>
                <w:sz w:val="24"/>
                <w:szCs w:val="24"/>
                <w:lang w:val="hy-AM"/>
              </w:rPr>
              <w:lastRenderedPageBreak/>
              <w:t>Ավելին, ՀՀ 2026թ. պետական բյուջեով Լեռնային Ղարաբաղից</w:t>
            </w:r>
            <w:bookmarkStart w:id="0" w:name="_GoBack"/>
            <w:bookmarkEnd w:id="0"/>
            <w:r w:rsidRPr="00E51D1B">
              <w:rPr>
                <w:rFonts w:ascii="GHEA Grapalat" w:hAnsi="GHEA Grapalat" w:cs="Sylfaen"/>
                <w:sz w:val="24"/>
                <w:szCs w:val="24"/>
                <w:lang w:val="hy-AM"/>
              </w:rPr>
              <w:t xml:space="preserve"> տեղահանված ընտանիքների բնակարանային ապահովման պետական աջակցության ծրագրի շրջանակներում նախատեսված 9496 շահառու ընտանիքներին միայն 20% կանխավճարի տեսքով տրամադրվող աջակցությունը, ընդունված միջին հաշվարկով (միջին ընտանիքը՝ 5 անձ և յուրաքանչյուրին 4.0 մլն դրամ աջակցություն), հանգեցնելու է շուրջ 38.0 մլրդ դրամի լրացուցիչ ծախսերի ավելացման։</w:t>
            </w:r>
          </w:p>
          <w:p w:rsidR="00E51D1B" w:rsidRPr="00E51D1B" w:rsidRDefault="00E51D1B" w:rsidP="00E51D1B">
            <w:pPr>
              <w:jc w:val="both"/>
              <w:rPr>
                <w:rFonts w:ascii="GHEA Grapalat" w:hAnsi="GHEA Grapalat" w:cs="Sylfaen"/>
                <w:sz w:val="24"/>
                <w:szCs w:val="24"/>
                <w:lang w:val="hy-AM"/>
              </w:rPr>
            </w:pPr>
            <w:r w:rsidRPr="00E51D1B">
              <w:rPr>
                <w:rFonts w:ascii="GHEA Grapalat" w:hAnsi="GHEA Grapalat" w:cs="Sylfaen"/>
                <w:sz w:val="24"/>
                <w:szCs w:val="24"/>
                <w:lang w:val="hy-AM"/>
              </w:rPr>
              <w:t>Հետևաբար, հաշվի առնելով այն, որ ՀՀ 2026թ. պետական բյուջեով 1225 ծրագրի 12018 միջոցառմամբ նախատեսված 55.0 մլրդ դրամն ամբողջությամբ բյուջետավորվել է տեղահանվածների աջակցության մի շարք բաղադրիչների, այդ թվում` կեցության և այլ ծախսերը հոգալու համար ամենամսյա դրամական աջակցության ծախսերի (շուրջ 28.0 մլրդ դրամ), ինչպես նաև վերջիններիս բնակարանային ապահովման պետական աջակցության ծրագրի իրականացման համար՝ առաջարկում ենք Նախագծի հիմնավորմամբ համապատասխան հաշվարկ-հիմնավորումներով ամրագրել այն կանխատեսումը, որ Նախագծի ընդունումը ՀՀ 2026թ. պետական բյուջեում լրացուցիչ ծախսերի ավելացման չի հանգեցնի:</w:t>
            </w:r>
          </w:p>
          <w:p w:rsidR="00E51D1B" w:rsidRPr="00E51D1B" w:rsidRDefault="00E51D1B" w:rsidP="00E51D1B">
            <w:pPr>
              <w:jc w:val="both"/>
              <w:rPr>
                <w:rFonts w:ascii="GHEA Grapalat" w:hAnsi="GHEA Grapalat" w:cs="Sylfaen"/>
                <w:sz w:val="24"/>
                <w:szCs w:val="24"/>
                <w:lang w:val="hy-AM"/>
              </w:rPr>
            </w:pPr>
            <w:r w:rsidRPr="00E51D1B">
              <w:rPr>
                <w:rFonts w:ascii="GHEA Grapalat" w:hAnsi="GHEA Grapalat" w:cs="Sylfaen"/>
                <w:sz w:val="24"/>
                <w:szCs w:val="24"/>
                <w:lang w:val="hy-AM"/>
              </w:rPr>
              <w:t>Միաժամանակ, խնդրում ենք ներկայացնել նաև ծախսային ազդեցություններն ըստ առանձին ուղղությունների բաշխվածության և շահառուների թվաքանակի՝ 2027-2029թթ. ՄԺԾԾ շրջանակի վրա ֆինանսական ազդեցության գնահատականների տեսքով։</w:t>
            </w:r>
          </w:p>
          <w:p w:rsidR="00381023" w:rsidRPr="00381023" w:rsidRDefault="00E51D1B" w:rsidP="00554EF5">
            <w:pPr>
              <w:jc w:val="both"/>
              <w:rPr>
                <w:rFonts w:ascii="GHEA Grapalat" w:hAnsi="GHEA Grapalat" w:cs="Sylfaen"/>
                <w:sz w:val="24"/>
                <w:szCs w:val="24"/>
                <w:lang w:val="hy-AM"/>
              </w:rPr>
            </w:pPr>
            <w:r w:rsidRPr="00E51D1B">
              <w:rPr>
                <w:rFonts w:ascii="GHEA Grapalat" w:hAnsi="GHEA Grapalat" w:cs="Sylfaen"/>
                <w:sz w:val="24"/>
                <w:szCs w:val="24"/>
                <w:lang w:val="hy-AM"/>
              </w:rPr>
              <w:t>Ելնելով վերոգրյալից՝ տեղեկացնում ենք, որ Նախագծի վերաբերյալ վերջնական դիրքորոշում հնարավոր կլինի հայտնել ներկայացված դիտարկումների վերաբերյալ համապատասխան պարզաբանումների առկայության դեպքում:</w:t>
            </w:r>
          </w:p>
        </w:tc>
        <w:tc>
          <w:tcPr>
            <w:tcW w:w="4860" w:type="dxa"/>
            <w:gridSpan w:val="5"/>
            <w:shd w:val="clear" w:color="auto" w:fill="auto"/>
          </w:tcPr>
          <w:p w:rsidR="00A4018D" w:rsidRPr="00E7316E" w:rsidRDefault="00A51F94" w:rsidP="00E7316E">
            <w:pPr>
              <w:ind w:firstLine="166"/>
              <w:jc w:val="center"/>
              <w:rPr>
                <w:rFonts w:ascii="GHEA Grapalat" w:hAnsi="GHEA Grapalat"/>
                <w:b/>
                <w:color w:val="000000"/>
                <w:sz w:val="24"/>
                <w:szCs w:val="24"/>
                <w:shd w:val="clear" w:color="auto" w:fill="FFFFFF"/>
                <w:lang w:val="hy-AM"/>
              </w:rPr>
            </w:pPr>
            <w:r w:rsidRPr="00E7316E">
              <w:rPr>
                <w:rFonts w:ascii="GHEA Grapalat" w:hAnsi="GHEA Grapalat"/>
                <w:b/>
                <w:color w:val="000000"/>
                <w:sz w:val="24"/>
                <w:szCs w:val="24"/>
                <w:shd w:val="clear" w:color="auto" w:fill="FFFFFF"/>
                <w:lang w:val="hy-AM"/>
              </w:rPr>
              <w:lastRenderedPageBreak/>
              <w:t>Ընդունվել է ի գիտություն</w:t>
            </w:r>
          </w:p>
          <w:p w:rsidR="00381023" w:rsidRDefault="00381023" w:rsidP="00381023">
            <w:pPr>
              <w:rPr>
                <w:rFonts w:ascii="GHEA Grapalat" w:eastAsia="Times New Roman" w:hAnsi="GHEA Grapalat" w:cs="Times New Roman"/>
                <w:sz w:val="24"/>
                <w:szCs w:val="24"/>
                <w:lang w:val="hy-AM"/>
              </w:rPr>
            </w:pPr>
          </w:p>
          <w:p w:rsidR="00381023" w:rsidRPr="00A51F94" w:rsidRDefault="00381023" w:rsidP="00381023">
            <w:pPr>
              <w:rPr>
                <w:rFonts w:ascii="GHEA Grapalat" w:hAnsi="GHEA Grapalat"/>
                <w:b/>
                <w:color w:val="000000"/>
                <w:sz w:val="24"/>
                <w:szCs w:val="24"/>
                <w:shd w:val="clear" w:color="auto" w:fill="FFFFFF"/>
                <w:lang w:val="hy-AM"/>
              </w:rPr>
            </w:pPr>
          </w:p>
        </w:tc>
      </w:tr>
      <w:tr w:rsidR="00A4018D" w:rsidRPr="00A4018D" w:rsidTr="006432F3">
        <w:tc>
          <w:tcPr>
            <w:tcW w:w="11700" w:type="dxa"/>
            <w:gridSpan w:val="3"/>
            <w:vMerge w:val="restart"/>
            <w:shd w:val="clear" w:color="auto" w:fill="D9D9D9" w:themeFill="background1" w:themeFillShade="D9"/>
          </w:tcPr>
          <w:p w:rsidR="00A4018D" w:rsidRDefault="00E66599" w:rsidP="006432F3">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3</w:t>
            </w:r>
            <w:r w:rsidR="00A4018D" w:rsidRPr="00AA3D4D">
              <w:rPr>
                <w:rFonts w:ascii="GHEA Grapalat" w:hAnsi="GHEA Grapalat"/>
                <w:b/>
                <w:color w:val="000000"/>
                <w:sz w:val="24"/>
                <w:szCs w:val="24"/>
                <w:highlight w:val="lightGray"/>
                <w:shd w:val="clear" w:color="auto" w:fill="FFFFFF"/>
                <w:lang w:val="hy-AM"/>
              </w:rPr>
              <w:t xml:space="preserve">. ՀՀ </w:t>
            </w:r>
            <w:r w:rsidR="006432F3">
              <w:rPr>
                <w:rFonts w:ascii="GHEA Grapalat" w:hAnsi="GHEA Grapalat"/>
                <w:b/>
                <w:color w:val="000000"/>
                <w:sz w:val="24"/>
                <w:szCs w:val="24"/>
                <w:highlight w:val="lightGray"/>
                <w:shd w:val="clear" w:color="auto" w:fill="FFFFFF"/>
                <w:lang w:val="hy-AM"/>
              </w:rPr>
              <w:t>կրթության, գիտության, մշակույթի և սպորտի</w:t>
            </w:r>
            <w:r w:rsidR="00A4018D" w:rsidRPr="00AA3D4D">
              <w:rPr>
                <w:rFonts w:ascii="GHEA Grapalat" w:hAnsi="GHEA Grapalat"/>
                <w:b/>
                <w:color w:val="000000"/>
                <w:sz w:val="24"/>
                <w:szCs w:val="24"/>
                <w:highlight w:val="lightGray"/>
                <w:shd w:val="clear" w:color="auto" w:fill="FFFFFF"/>
                <w:lang w:val="hy-AM"/>
              </w:rPr>
              <w:t xml:space="preserve"> նախարարություն</w:t>
            </w:r>
          </w:p>
        </w:tc>
        <w:tc>
          <w:tcPr>
            <w:tcW w:w="2610" w:type="dxa"/>
            <w:gridSpan w:val="3"/>
            <w:shd w:val="clear" w:color="auto" w:fill="D9D9D9" w:themeFill="background1" w:themeFillShade="D9"/>
          </w:tcPr>
          <w:p w:rsidR="00A4018D" w:rsidRPr="00A10828" w:rsidRDefault="00413105" w:rsidP="00413105">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18</w:t>
            </w:r>
            <w:r w:rsidR="00A4018D" w:rsidRPr="00A10828">
              <w:rPr>
                <w:rFonts w:ascii="GHEA Grapalat" w:hAnsi="GHEA Grapalat"/>
                <w:color w:val="000000"/>
                <w:sz w:val="24"/>
                <w:szCs w:val="24"/>
                <w:highlight w:val="lightGray"/>
                <w:shd w:val="clear" w:color="auto" w:fill="FFFFFF"/>
                <w:lang w:val="hy-AM"/>
              </w:rPr>
              <w:t>.</w:t>
            </w:r>
            <w:r w:rsidR="00686C26">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5</w:t>
            </w:r>
            <w:r w:rsidR="00A4018D" w:rsidRPr="00A10828">
              <w:rPr>
                <w:rFonts w:ascii="GHEA Grapalat" w:hAnsi="GHEA Grapalat"/>
                <w:color w:val="000000"/>
                <w:sz w:val="24"/>
                <w:szCs w:val="24"/>
                <w:highlight w:val="lightGray"/>
                <w:shd w:val="clear" w:color="auto" w:fill="FFFFFF"/>
                <w:lang w:val="hy-AM"/>
              </w:rPr>
              <w:t>.202</w:t>
            </w:r>
            <w:r w:rsidR="00686C26">
              <w:rPr>
                <w:rFonts w:ascii="GHEA Grapalat" w:hAnsi="GHEA Grapalat"/>
                <w:color w:val="000000"/>
                <w:sz w:val="24"/>
                <w:szCs w:val="24"/>
                <w:highlight w:val="lightGray"/>
                <w:shd w:val="clear" w:color="auto" w:fill="FFFFFF"/>
                <w:lang w:val="hy-AM"/>
              </w:rPr>
              <w:t>6</w:t>
            </w:r>
            <w:r w:rsidR="00A4018D" w:rsidRPr="00A10828">
              <w:rPr>
                <w:rFonts w:ascii="GHEA Grapalat" w:hAnsi="GHEA Grapalat"/>
                <w:color w:val="000000"/>
                <w:sz w:val="24"/>
                <w:szCs w:val="24"/>
                <w:highlight w:val="lightGray"/>
                <w:shd w:val="clear" w:color="auto" w:fill="FFFFFF"/>
                <w:lang w:val="hy-AM"/>
              </w:rPr>
              <w:t>թ.</w:t>
            </w:r>
          </w:p>
        </w:tc>
      </w:tr>
      <w:tr w:rsidR="00A4018D" w:rsidRPr="00A4018D" w:rsidTr="006432F3">
        <w:tc>
          <w:tcPr>
            <w:tcW w:w="11700" w:type="dxa"/>
            <w:gridSpan w:val="3"/>
            <w:vMerge/>
            <w:shd w:val="clear" w:color="auto" w:fill="D9D9D9" w:themeFill="background1" w:themeFillShade="D9"/>
          </w:tcPr>
          <w:p w:rsidR="00A4018D" w:rsidRDefault="00A4018D" w:rsidP="00A4018D">
            <w:pPr>
              <w:jc w:val="center"/>
              <w:rPr>
                <w:rFonts w:ascii="GHEA Grapalat" w:hAnsi="GHEA Grapalat"/>
                <w:b/>
                <w:color w:val="000000"/>
                <w:sz w:val="24"/>
                <w:szCs w:val="24"/>
                <w:shd w:val="clear" w:color="auto" w:fill="FFFFFF"/>
                <w:lang w:val="hy-AM"/>
              </w:rPr>
            </w:pPr>
          </w:p>
        </w:tc>
        <w:tc>
          <w:tcPr>
            <w:tcW w:w="2610" w:type="dxa"/>
            <w:gridSpan w:val="3"/>
            <w:shd w:val="clear" w:color="auto" w:fill="D9D9D9" w:themeFill="background1" w:themeFillShade="D9"/>
          </w:tcPr>
          <w:p w:rsidR="00A4018D" w:rsidRPr="00A4018D" w:rsidRDefault="00A4018D" w:rsidP="00A4018D">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413105" w:rsidRPr="00413105">
              <w:rPr>
                <w:rFonts w:ascii="GHEA Grapalat" w:hAnsi="GHEA Grapalat"/>
                <w:color w:val="000000"/>
                <w:sz w:val="24"/>
                <w:szCs w:val="24"/>
                <w:highlight w:val="lightGray"/>
                <w:shd w:val="clear" w:color="auto" w:fill="FFFFFF"/>
                <w:lang w:val="hy-AM"/>
              </w:rPr>
              <w:t>01/18.2/16801-2026</w:t>
            </w:r>
          </w:p>
        </w:tc>
      </w:tr>
      <w:tr w:rsidR="00A4018D" w:rsidRPr="00A4018D" w:rsidTr="00B23B2C">
        <w:tc>
          <w:tcPr>
            <w:tcW w:w="9450" w:type="dxa"/>
            <w:shd w:val="clear" w:color="auto" w:fill="auto"/>
          </w:tcPr>
          <w:p w:rsidR="00A4018D" w:rsidRPr="00413105" w:rsidRDefault="00413105" w:rsidP="00413105">
            <w:pPr>
              <w:jc w:val="both"/>
              <w:rPr>
                <w:rFonts w:ascii="GHEA Grapalat" w:hAnsi="GHEA Grapalat" w:cs="Sylfaen"/>
                <w:sz w:val="24"/>
                <w:szCs w:val="24"/>
                <w:lang w:val="hy-AM"/>
              </w:rPr>
            </w:pPr>
            <w:r w:rsidRPr="00413105">
              <w:rPr>
                <w:rFonts w:ascii="GHEA Grapalat" w:hAnsi="GHEA Grapalat" w:cs="Sylfaen"/>
                <w:sz w:val="24"/>
                <w:szCs w:val="24"/>
                <w:lang w:val="hy-AM"/>
              </w:rPr>
              <w:t xml:space="preserve">Հայտնում ենք, որ </w:t>
            </w:r>
            <w:r>
              <w:rPr>
                <w:rFonts w:ascii="GHEA Grapalat" w:hAnsi="GHEA Grapalat" w:cs="Sylfaen"/>
                <w:sz w:val="24"/>
                <w:szCs w:val="24"/>
                <w:lang w:val="hy-AM"/>
              </w:rPr>
              <w:t>Կրթության</w:t>
            </w:r>
            <w:r w:rsidRPr="00413105">
              <w:rPr>
                <w:rFonts w:ascii="GHEA Grapalat" w:hAnsi="GHEA Grapalat" w:cs="Sylfaen"/>
                <w:sz w:val="24"/>
                <w:szCs w:val="24"/>
                <w:lang w:val="hy-AM"/>
              </w:rPr>
              <w:t xml:space="preserve">, գիտության, </w:t>
            </w:r>
            <w:r>
              <w:rPr>
                <w:rFonts w:ascii="GHEA Grapalat" w:hAnsi="GHEA Grapalat" w:cs="Sylfaen"/>
                <w:sz w:val="24"/>
                <w:szCs w:val="24"/>
                <w:lang w:val="hy-AM"/>
              </w:rPr>
              <w:t>մշակույթի և սպորտի</w:t>
            </w:r>
            <w:r w:rsidRPr="00413105">
              <w:rPr>
                <w:rFonts w:ascii="GHEA Grapalat" w:hAnsi="GHEA Grapalat" w:cs="Sylfaen"/>
                <w:sz w:val="24"/>
                <w:szCs w:val="24"/>
                <w:lang w:val="hy-AM"/>
              </w:rPr>
              <w:t xml:space="preserve"> նախարարությունը </w:t>
            </w:r>
            <w:r>
              <w:rPr>
                <w:rFonts w:ascii="GHEA Grapalat" w:hAnsi="GHEA Grapalat" w:cs="Sylfaen"/>
                <w:sz w:val="24"/>
                <w:szCs w:val="24"/>
                <w:lang w:val="hy-AM"/>
              </w:rPr>
              <w:t>«</w:t>
            </w:r>
            <w:r w:rsidRPr="00DD6547">
              <w:rPr>
                <w:rFonts w:ascii="GHEA Grapalat" w:hAnsi="GHEA Grapalat" w:cs="Sylfaen"/>
                <w:sz w:val="24"/>
                <w:szCs w:val="24"/>
                <w:lang w:val="hy-AM"/>
              </w:rPr>
              <w:t>Հայաստանի Հանրապետության կառավարության 2024 թվականի մայիսի 16-ի N 710-Լ որոշման մեջ լրացում</w:t>
            </w:r>
            <w:r>
              <w:rPr>
                <w:rFonts w:ascii="GHEA Grapalat" w:hAnsi="GHEA Grapalat" w:cs="Sylfaen"/>
                <w:sz w:val="24"/>
                <w:szCs w:val="24"/>
                <w:lang w:val="hy-AM"/>
              </w:rPr>
              <w:t>ներ և փոփոխություններ</w:t>
            </w:r>
            <w:r w:rsidRPr="00DD6547">
              <w:rPr>
                <w:rFonts w:ascii="GHEA Grapalat" w:hAnsi="GHEA Grapalat" w:cs="Sylfaen"/>
                <w:sz w:val="24"/>
                <w:szCs w:val="24"/>
                <w:lang w:val="hy-AM"/>
              </w:rPr>
              <w:t xml:space="preserve"> և Հայաստանի Հանրապետության կառավարության 2024 թվականի հունիսի 14-ի N 898-Լ որոշման մեջ </w:t>
            </w:r>
            <w:r>
              <w:rPr>
                <w:rFonts w:ascii="GHEA Grapalat" w:hAnsi="GHEA Grapalat" w:cs="Sylfaen"/>
                <w:sz w:val="24"/>
                <w:szCs w:val="24"/>
                <w:lang w:val="hy-AM"/>
              </w:rPr>
              <w:t xml:space="preserve">փոփոխություն և </w:t>
            </w:r>
            <w:r w:rsidRPr="00DD6547">
              <w:rPr>
                <w:rFonts w:ascii="GHEA Grapalat" w:hAnsi="GHEA Grapalat" w:cs="Sylfaen"/>
                <w:sz w:val="24"/>
                <w:szCs w:val="24"/>
                <w:lang w:val="hy-AM"/>
              </w:rPr>
              <w:t>լրացումներ կատարելու մասին»</w:t>
            </w:r>
            <w:r w:rsidRPr="00830D10">
              <w:rPr>
                <w:rFonts w:ascii="GHEA Grapalat" w:hAnsi="GHEA Grapalat" w:cs="Sylfaen"/>
                <w:sz w:val="24"/>
                <w:szCs w:val="24"/>
                <w:lang w:val="hy-AM"/>
              </w:rPr>
              <w:t xml:space="preserve"> </w:t>
            </w:r>
            <w:r w:rsidRPr="00413105">
              <w:rPr>
                <w:rFonts w:ascii="GHEA Grapalat" w:hAnsi="GHEA Grapalat" w:cs="Sylfaen"/>
                <w:sz w:val="24"/>
                <w:szCs w:val="24"/>
                <w:lang w:val="hy-AM"/>
              </w:rPr>
              <w:t xml:space="preserve">Հայաստանի </w:t>
            </w:r>
            <w:r w:rsidRPr="00413105">
              <w:rPr>
                <w:rFonts w:ascii="GHEA Grapalat" w:hAnsi="GHEA Grapalat" w:cs="Sylfaen"/>
                <w:sz w:val="24"/>
                <w:szCs w:val="24"/>
                <w:lang w:val="hy-AM"/>
              </w:rPr>
              <w:lastRenderedPageBreak/>
              <w:t>Հանրապետության կառավարության որոշման նախագծի վերաբերյալ առաջարկություն և դիտողություն չունի:</w:t>
            </w:r>
          </w:p>
        </w:tc>
        <w:tc>
          <w:tcPr>
            <w:tcW w:w="4860" w:type="dxa"/>
            <w:gridSpan w:val="5"/>
            <w:shd w:val="clear" w:color="auto" w:fill="auto"/>
          </w:tcPr>
          <w:p w:rsidR="00A4018D" w:rsidRDefault="00A4018D" w:rsidP="00A401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rsidR="00A4018D" w:rsidRDefault="00A4018D" w:rsidP="00E50BE1">
            <w:pPr>
              <w:jc w:val="center"/>
              <w:rPr>
                <w:rFonts w:ascii="GHEA Grapalat" w:hAnsi="GHEA Grapalat"/>
                <w:b/>
                <w:color w:val="000000"/>
                <w:sz w:val="24"/>
                <w:szCs w:val="24"/>
                <w:shd w:val="clear" w:color="auto" w:fill="FFFFFF"/>
                <w:lang w:val="hy-AM"/>
              </w:rPr>
            </w:pPr>
          </w:p>
        </w:tc>
      </w:tr>
      <w:tr w:rsidR="00EA48F2" w:rsidRPr="00A4018D" w:rsidTr="00EA48F2">
        <w:tc>
          <w:tcPr>
            <w:tcW w:w="11790" w:type="dxa"/>
            <w:gridSpan w:val="4"/>
            <w:vMerge w:val="restart"/>
            <w:shd w:val="clear" w:color="auto" w:fill="D9D9D9" w:themeFill="background1" w:themeFillShade="D9"/>
          </w:tcPr>
          <w:p w:rsidR="00EA48F2" w:rsidRDefault="000C0206" w:rsidP="00EA48F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4</w:t>
            </w:r>
            <w:r w:rsidR="00EA48F2" w:rsidRPr="00AA3D4D">
              <w:rPr>
                <w:rFonts w:ascii="GHEA Grapalat" w:hAnsi="GHEA Grapalat"/>
                <w:b/>
                <w:color w:val="000000"/>
                <w:sz w:val="24"/>
                <w:szCs w:val="24"/>
                <w:highlight w:val="lightGray"/>
                <w:shd w:val="clear" w:color="auto" w:fill="FFFFFF"/>
                <w:lang w:val="hy-AM"/>
              </w:rPr>
              <w:t xml:space="preserve">. ՀՀ </w:t>
            </w:r>
            <w:r w:rsidR="00EA48F2">
              <w:rPr>
                <w:rFonts w:ascii="GHEA Grapalat" w:hAnsi="GHEA Grapalat"/>
                <w:b/>
                <w:color w:val="000000"/>
                <w:sz w:val="24"/>
                <w:szCs w:val="24"/>
                <w:highlight w:val="lightGray"/>
                <w:shd w:val="clear" w:color="auto" w:fill="FFFFFF"/>
                <w:lang w:val="hy-AM"/>
              </w:rPr>
              <w:t>տարածքային կառավարման և ենթակառուցվածքների</w:t>
            </w:r>
            <w:r w:rsidR="00EA48F2" w:rsidRPr="00AA3D4D">
              <w:rPr>
                <w:rFonts w:ascii="GHEA Grapalat" w:hAnsi="GHEA Grapalat"/>
                <w:b/>
                <w:color w:val="000000"/>
                <w:sz w:val="24"/>
                <w:szCs w:val="24"/>
                <w:highlight w:val="lightGray"/>
                <w:shd w:val="clear" w:color="auto" w:fill="FFFFFF"/>
                <w:lang w:val="hy-AM"/>
              </w:rPr>
              <w:t xml:space="preserve"> նախարարություն</w:t>
            </w:r>
          </w:p>
        </w:tc>
        <w:tc>
          <w:tcPr>
            <w:tcW w:w="2520" w:type="dxa"/>
            <w:gridSpan w:val="2"/>
            <w:shd w:val="clear" w:color="auto" w:fill="D9D9D9" w:themeFill="background1" w:themeFillShade="D9"/>
          </w:tcPr>
          <w:p w:rsidR="00EA48F2" w:rsidRPr="00A10828" w:rsidRDefault="005A32FF" w:rsidP="005A32FF">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30</w:t>
            </w:r>
            <w:r w:rsidR="00EA48F2" w:rsidRPr="00A10828">
              <w:rPr>
                <w:rFonts w:ascii="GHEA Grapalat" w:hAnsi="GHEA Grapalat"/>
                <w:color w:val="000000"/>
                <w:sz w:val="24"/>
                <w:szCs w:val="24"/>
                <w:highlight w:val="lightGray"/>
                <w:shd w:val="clear" w:color="auto" w:fill="FFFFFF"/>
                <w:lang w:val="hy-AM"/>
              </w:rPr>
              <w:t>.</w:t>
            </w:r>
            <w:r w:rsidR="00EA48F2">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4</w:t>
            </w:r>
            <w:r w:rsidR="00EA48F2" w:rsidRPr="00A10828">
              <w:rPr>
                <w:rFonts w:ascii="GHEA Grapalat" w:hAnsi="GHEA Grapalat"/>
                <w:color w:val="000000"/>
                <w:sz w:val="24"/>
                <w:szCs w:val="24"/>
                <w:highlight w:val="lightGray"/>
                <w:shd w:val="clear" w:color="auto" w:fill="FFFFFF"/>
                <w:lang w:val="hy-AM"/>
              </w:rPr>
              <w:t>.202</w:t>
            </w:r>
            <w:r w:rsidR="00EA48F2">
              <w:rPr>
                <w:rFonts w:ascii="GHEA Grapalat" w:hAnsi="GHEA Grapalat"/>
                <w:color w:val="000000"/>
                <w:sz w:val="24"/>
                <w:szCs w:val="24"/>
                <w:highlight w:val="lightGray"/>
                <w:shd w:val="clear" w:color="auto" w:fill="FFFFFF"/>
                <w:lang w:val="hy-AM"/>
              </w:rPr>
              <w:t>6</w:t>
            </w:r>
            <w:r w:rsidR="00EA48F2" w:rsidRPr="00A10828">
              <w:rPr>
                <w:rFonts w:ascii="GHEA Grapalat" w:hAnsi="GHEA Grapalat"/>
                <w:color w:val="000000"/>
                <w:sz w:val="24"/>
                <w:szCs w:val="24"/>
                <w:highlight w:val="lightGray"/>
                <w:shd w:val="clear" w:color="auto" w:fill="FFFFFF"/>
                <w:lang w:val="hy-AM"/>
              </w:rPr>
              <w:t>թ.</w:t>
            </w:r>
          </w:p>
        </w:tc>
      </w:tr>
      <w:tr w:rsidR="00EA48F2" w:rsidRPr="00A4018D" w:rsidTr="00EA48F2">
        <w:tc>
          <w:tcPr>
            <w:tcW w:w="11790" w:type="dxa"/>
            <w:gridSpan w:val="4"/>
            <w:vMerge/>
            <w:shd w:val="clear" w:color="auto" w:fill="D9D9D9" w:themeFill="background1" w:themeFillShade="D9"/>
          </w:tcPr>
          <w:p w:rsidR="00EA48F2" w:rsidRDefault="00EA48F2" w:rsidP="00EA48F2">
            <w:pPr>
              <w:jc w:val="center"/>
              <w:rPr>
                <w:rFonts w:ascii="GHEA Grapalat" w:hAnsi="GHEA Grapalat"/>
                <w:b/>
                <w:color w:val="000000"/>
                <w:sz w:val="24"/>
                <w:szCs w:val="24"/>
                <w:shd w:val="clear" w:color="auto" w:fill="FFFFFF"/>
                <w:lang w:val="hy-AM"/>
              </w:rPr>
            </w:pPr>
          </w:p>
        </w:tc>
        <w:tc>
          <w:tcPr>
            <w:tcW w:w="2520" w:type="dxa"/>
            <w:gridSpan w:val="2"/>
            <w:shd w:val="clear" w:color="auto" w:fill="D9D9D9" w:themeFill="background1" w:themeFillShade="D9"/>
          </w:tcPr>
          <w:p w:rsidR="00EA48F2" w:rsidRPr="00BB3360" w:rsidRDefault="005A32FF" w:rsidP="00BB3360">
            <w:pPr>
              <w:rPr>
                <w:rFonts w:ascii="GHEA Grapalat" w:hAnsi="GHEA Grapalat"/>
                <w:color w:val="000000"/>
                <w:sz w:val="24"/>
                <w:szCs w:val="24"/>
                <w:highlight w:val="lightGray"/>
                <w:shd w:val="clear" w:color="auto" w:fill="FFFFFF"/>
                <w:lang w:val="hy-AM"/>
              </w:rPr>
            </w:pPr>
            <w:r w:rsidRPr="00BB3360">
              <w:rPr>
                <w:rFonts w:ascii="GHEA Grapalat" w:hAnsi="GHEA Grapalat"/>
                <w:color w:val="000000"/>
                <w:sz w:val="24"/>
                <w:szCs w:val="24"/>
                <w:highlight w:val="lightGray"/>
                <w:shd w:val="clear" w:color="auto" w:fill="FFFFFF"/>
                <w:lang w:val="hy-AM"/>
              </w:rPr>
              <w:t>ԴԽ/20.1/16772-2026</w:t>
            </w:r>
          </w:p>
        </w:tc>
      </w:tr>
      <w:tr w:rsidR="00EA48F2" w:rsidRPr="004804D1" w:rsidTr="00B23B2C">
        <w:tc>
          <w:tcPr>
            <w:tcW w:w="9450" w:type="dxa"/>
            <w:shd w:val="clear" w:color="auto" w:fill="auto"/>
          </w:tcPr>
          <w:p w:rsidR="00BB3360" w:rsidRPr="00BB3360" w:rsidRDefault="00BB3360" w:rsidP="00BB3360">
            <w:pPr>
              <w:jc w:val="both"/>
              <w:rPr>
                <w:rFonts w:ascii="GHEA Grapalat" w:hAnsi="GHEA Grapalat" w:cs="Sylfaen"/>
                <w:sz w:val="24"/>
                <w:szCs w:val="24"/>
                <w:lang w:val="hy-AM"/>
              </w:rPr>
            </w:pPr>
            <w:r w:rsidRPr="00BB3360">
              <w:rPr>
                <w:rFonts w:ascii="GHEA Grapalat" w:hAnsi="GHEA Grapalat" w:cs="Sylfaen"/>
                <w:sz w:val="24"/>
                <w:szCs w:val="24"/>
                <w:lang w:val="hy-AM"/>
              </w:rPr>
              <w:t>«Հայաստանի Հանրապետության կառավարության 2024 թվականի մայիսի 16-ի թիվ 710-Լ որոշման մեջ լրացումներ և փոփոխություններ և Հայաստանի Հանրապետության կառավարության 2024 թվականի հունիսի 14-ի թիվ 898-Լ որոշման մեջ փոփոխություն և լրացումներ կատարելու մասին» Հայաստանի Հանրապետության կառավարության որոշման նախագիծը քննարկվել է ՀՀ մարզպետների աշխատակազմերի հետ։ ՀՀ Սյունիքի մարզպետի աշխատակազմի կողմից առաջարկվում է նախագծի 10-րդ կետի 4-րդ ենթակետի շարադրանքից հանել «չափահաս» բառը` հնարավորություն տալով ծրագրի շահառու հանդիսացող անչափահաս երեխաներին օգտվելու սեփականության իրավունքից։</w:t>
            </w:r>
          </w:p>
          <w:p w:rsidR="00EA48F2" w:rsidRPr="00BB3360" w:rsidRDefault="00BB3360" w:rsidP="00BB3360">
            <w:pPr>
              <w:jc w:val="both"/>
              <w:rPr>
                <w:rFonts w:ascii="GHEA Grapalat" w:hAnsi="GHEA Grapalat" w:cs="Sylfaen"/>
                <w:sz w:val="24"/>
                <w:szCs w:val="24"/>
                <w:lang w:val="hy-AM"/>
              </w:rPr>
            </w:pPr>
            <w:r w:rsidRPr="00BB3360">
              <w:rPr>
                <w:rFonts w:ascii="GHEA Grapalat" w:hAnsi="GHEA Grapalat" w:cs="Sylfaen"/>
                <w:sz w:val="24"/>
                <w:szCs w:val="24"/>
                <w:lang w:val="hy-AM"/>
              </w:rPr>
              <w:t>Միաժամանակ տեղեկացնում ենք, որ մյուս մարզպետների աշխատակազմերը և ՀՀ տարածքային կառավարման և ենթակառուցվածքների նախարարությունը նախագծի վերաբերյալ առարկություններ չունեն։</w:t>
            </w:r>
          </w:p>
        </w:tc>
        <w:tc>
          <w:tcPr>
            <w:tcW w:w="4860" w:type="dxa"/>
            <w:gridSpan w:val="5"/>
            <w:shd w:val="clear" w:color="auto" w:fill="auto"/>
          </w:tcPr>
          <w:p w:rsidR="00EA48F2" w:rsidRDefault="003C665F" w:rsidP="00A401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00BB3360">
              <w:rPr>
                <w:rFonts w:ascii="GHEA Grapalat" w:hAnsi="GHEA Grapalat"/>
                <w:b/>
                <w:color w:val="000000"/>
                <w:sz w:val="24"/>
                <w:szCs w:val="24"/>
                <w:shd w:val="clear" w:color="auto" w:fill="FFFFFF"/>
                <w:lang w:val="hy-AM"/>
              </w:rPr>
              <w:t xml:space="preserve"> ի գիտություն</w:t>
            </w:r>
          </w:p>
          <w:p w:rsidR="00BB3360" w:rsidRPr="00BB3360" w:rsidRDefault="00BB3360" w:rsidP="00BB3360">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Առաջարկը լրացուցիչ կքննարկվի բոլոր շահագրգիռ կողմերի, այդ թվում՝ ֆինանսական կազմակերպությունների հետ։</w:t>
            </w:r>
          </w:p>
        </w:tc>
      </w:tr>
      <w:tr w:rsidR="00BB3360" w:rsidRPr="0077201A" w:rsidTr="009A3BF4">
        <w:tc>
          <w:tcPr>
            <w:tcW w:w="11790" w:type="dxa"/>
            <w:gridSpan w:val="4"/>
            <w:vMerge w:val="restart"/>
            <w:shd w:val="clear" w:color="auto" w:fill="D9D9D9" w:themeFill="background1" w:themeFillShade="D9"/>
          </w:tcPr>
          <w:p w:rsidR="00BB3360" w:rsidRPr="00BB3360" w:rsidRDefault="0077201A" w:rsidP="00BB3360">
            <w:pPr>
              <w:ind w:firstLine="166"/>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 xml:space="preserve">5. </w:t>
            </w:r>
            <w:r w:rsidR="00BB3360" w:rsidRPr="00BB3360">
              <w:rPr>
                <w:rFonts w:ascii="GHEA Grapalat" w:hAnsi="GHEA Grapalat"/>
                <w:b/>
                <w:color w:val="000000"/>
                <w:sz w:val="24"/>
                <w:szCs w:val="24"/>
                <w:highlight w:val="lightGray"/>
                <w:shd w:val="clear" w:color="auto" w:fill="FFFFFF"/>
                <w:lang w:val="hy-AM"/>
              </w:rPr>
              <w:t>ՀՀ ազգային անվտանգության ծառայություն</w:t>
            </w:r>
          </w:p>
        </w:tc>
        <w:tc>
          <w:tcPr>
            <w:tcW w:w="2520" w:type="dxa"/>
            <w:gridSpan w:val="2"/>
            <w:shd w:val="clear" w:color="auto" w:fill="D9D9D9" w:themeFill="background1" w:themeFillShade="D9"/>
          </w:tcPr>
          <w:p w:rsidR="00BB3360" w:rsidRPr="00BB3360" w:rsidRDefault="00BB3360" w:rsidP="00BB3360">
            <w:pPr>
              <w:ind w:firstLine="166"/>
              <w:jc w:val="center"/>
              <w:rPr>
                <w:rFonts w:ascii="GHEA Grapalat" w:hAnsi="GHEA Grapalat"/>
                <w:color w:val="000000"/>
                <w:sz w:val="24"/>
                <w:szCs w:val="24"/>
                <w:highlight w:val="lightGray"/>
                <w:shd w:val="clear" w:color="auto" w:fill="FFFFFF"/>
                <w:lang w:val="hy-AM"/>
              </w:rPr>
            </w:pPr>
            <w:r w:rsidRPr="00BB3360">
              <w:rPr>
                <w:rFonts w:ascii="GHEA Grapalat" w:hAnsi="GHEA Grapalat"/>
                <w:color w:val="000000"/>
                <w:sz w:val="24"/>
                <w:szCs w:val="24"/>
                <w:highlight w:val="lightGray"/>
                <w:shd w:val="clear" w:color="auto" w:fill="FFFFFF"/>
                <w:lang w:val="hy-AM"/>
              </w:rPr>
              <w:t>29.04.2026թ.</w:t>
            </w:r>
          </w:p>
        </w:tc>
      </w:tr>
      <w:tr w:rsidR="00BB3360" w:rsidRPr="0077201A" w:rsidTr="009A3BF4">
        <w:tc>
          <w:tcPr>
            <w:tcW w:w="11790" w:type="dxa"/>
            <w:gridSpan w:val="4"/>
            <w:vMerge/>
            <w:shd w:val="clear" w:color="auto" w:fill="D9D9D9" w:themeFill="background1" w:themeFillShade="D9"/>
          </w:tcPr>
          <w:p w:rsidR="00BB3360" w:rsidRDefault="00BB3360" w:rsidP="00BB3360">
            <w:pPr>
              <w:jc w:val="center"/>
              <w:rPr>
                <w:rFonts w:ascii="GHEA Grapalat" w:hAnsi="GHEA Grapalat"/>
                <w:b/>
                <w:color w:val="000000"/>
                <w:sz w:val="24"/>
                <w:szCs w:val="24"/>
                <w:shd w:val="clear" w:color="auto" w:fill="FFFFFF"/>
                <w:lang w:val="hy-AM"/>
              </w:rPr>
            </w:pPr>
          </w:p>
        </w:tc>
        <w:tc>
          <w:tcPr>
            <w:tcW w:w="2520" w:type="dxa"/>
            <w:gridSpan w:val="2"/>
            <w:shd w:val="clear" w:color="auto" w:fill="D9D9D9" w:themeFill="background1" w:themeFillShade="D9"/>
          </w:tcPr>
          <w:p w:rsidR="00BB3360" w:rsidRPr="00BB3360" w:rsidRDefault="00BB3360" w:rsidP="00BB3360">
            <w:pPr>
              <w:ind w:firstLine="166"/>
              <w:jc w:val="center"/>
              <w:rPr>
                <w:rFonts w:ascii="GHEA Grapalat" w:hAnsi="GHEA Grapalat"/>
                <w:color w:val="000000"/>
                <w:sz w:val="24"/>
                <w:szCs w:val="24"/>
                <w:highlight w:val="lightGray"/>
                <w:shd w:val="clear" w:color="auto" w:fill="FFFFFF"/>
                <w:lang w:val="hy-AM"/>
              </w:rPr>
            </w:pPr>
            <w:r w:rsidRPr="0077201A">
              <w:rPr>
                <w:rFonts w:ascii="GHEA Grapalat" w:hAnsi="GHEA Grapalat"/>
                <w:color w:val="000000"/>
                <w:sz w:val="24"/>
                <w:szCs w:val="24"/>
                <w:highlight w:val="lightGray"/>
                <w:shd w:val="clear" w:color="auto" w:fill="FFFFFF"/>
                <w:lang w:val="hy-AM"/>
              </w:rPr>
              <w:t xml:space="preserve">N </w:t>
            </w:r>
            <w:r w:rsidRPr="00BB3360">
              <w:rPr>
                <w:rFonts w:ascii="GHEA Grapalat" w:hAnsi="GHEA Grapalat"/>
                <w:color w:val="000000"/>
                <w:sz w:val="24"/>
                <w:szCs w:val="24"/>
                <w:highlight w:val="lightGray"/>
                <w:shd w:val="clear" w:color="auto" w:fill="FFFFFF"/>
                <w:lang w:val="hy-AM"/>
              </w:rPr>
              <w:t>11/650</w:t>
            </w:r>
          </w:p>
        </w:tc>
      </w:tr>
      <w:tr w:rsidR="00BB3360" w:rsidRPr="00BB3360" w:rsidTr="00B23B2C">
        <w:tc>
          <w:tcPr>
            <w:tcW w:w="9450" w:type="dxa"/>
            <w:shd w:val="clear" w:color="auto" w:fill="auto"/>
          </w:tcPr>
          <w:p w:rsidR="00BB3360" w:rsidRPr="003C665F" w:rsidRDefault="00BB3360" w:rsidP="00BB3360">
            <w:pPr>
              <w:jc w:val="both"/>
              <w:rPr>
                <w:rFonts w:ascii="GHEA Grapalat" w:eastAsia="Arial" w:hAnsi="GHEA Grapalat" w:cs="Arial"/>
                <w:sz w:val="24"/>
                <w:szCs w:val="24"/>
                <w:lang w:val="hy-AM"/>
              </w:rPr>
            </w:pPr>
            <w:r w:rsidRPr="00BB3360">
              <w:rPr>
                <w:rFonts w:ascii="GHEA Grapalat" w:hAnsi="GHEA Grapalat" w:cs="Sylfaen"/>
                <w:sz w:val="24"/>
                <w:szCs w:val="24"/>
                <w:lang w:val="hy-AM"/>
              </w:rPr>
              <w:t xml:space="preserve">«Հայաստանի Հանրապետության կառավարության 2024 թվականի մայիսի 16-ի թիվ 710-Լ որոշման մեջ լրացումներ և փոփոխություններ և Հայաստանի Հանրապետության կառավարության 2024 թվականի հունիսի 14-ի թիվ 898-Լ որոշման մեջ փոփոխություն և լրացումներ կատարելու մասին» </w:t>
            </w:r>
            <w:r>
              <w:rPr>
                <w:rFonts w:ascii="GHEA Grapalat" w:hAnsi="GHEA Grapalat" w:cs="Sylfaen"/>
                <w:sz w:val="24"/>
                <w:szCs w:val="24"/>
                <w:lang w:val="hy-AM"/>
              </w:rPr>
              <w:t>Կ</w:t>
            </w:r>
            <w:r w:rsidRPr="00BB3360">
              <w:rPr>
                <w:rFonts w:ascii="GHEA Grapalat" w:hAnsi="GHEA Grapalat" w:cs="Sylfaen"/>
                <w:sz w:val="24"/>
                <w:szCs w:val="24"/>
                <w:lang w:val="hy-AM"/>
              </w:rPr>
              <w:t xml:space="preserve">առավարության որոշման </w:t>
            </w:r>
            <w:r>
              <w:rPr>
                <w:rFonts w:ascii="GHEA Grapalat" w:hAnsi="GHEA Grapalat" w:cs="Sylfaen"/>
                <w:sz w:val="24"/>
                <w:szCs w:val="24"/>
                <w:lang w:val="hy-AM"/>
              </w:rPr>
              <w:t>նախագծի վերաբերյալ առաջարկություններ չկան։</w:t>
            </w:r>
          </w:p>
        </w:tc>
        <w:tc>
          <w:tcPr>
            <w:tcW w:w="4860" w:type="dxa"/>
            <w:gridSpan w:val="5"/>
            <w:shd w:val="clear" w:color="auto" w:fill="auto"/>
          </w:tcPr>
          <w:p w:rsidR="00BB3360" w:rsidRDefault="00BB3360"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BB3360" w:rsidRPr="00BB3360" w:rsidTr="009A3BF4">
        <w:tc>
          <w:tcPr>
            <w:tcW w:w="11790" w:type="dxa"/>
            <w:gridSpan w:val="4"/>
            <w:vMerge w:val="restart"/>
            <w:shd w:val="clear" w:color="auto" w:fill="D9D9D9" w:themeFill="background1" w:themeFillShade="D9"/>
          </w:tcPr>
          <w:p w:rsidR="00BB3360" w:rsidRDefault="0077201A" w:rsidP="00BB3360">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6. </w:t>
            </w:r>
            <w:r w:rsidR="00BB3360" w:rsidRPr="00BB3360">
              <w:rPr>
                <w:rFonts w:ascii="GHEA Grapalat" w:hAnsi="GHEA Grapalat"/>
                <w:b/>
                <w:color w:val="000000"/>
                <w:sz w:val="24"/>
                <w:szCs w:val="24"/>
                <w:highlight w:val="lightGray"/>
                <w:shd w:val="clear" w:color="auto" w:fill="FFFFFF"/>
                <w:lang w:val="hy-AM"/>
              </w:rPr>
              <w:t>ՀՀ կադաստրի կոմիտե</w:t>
            </w:r>
          </w:p>
        </w:tc>
        <w:tc>
          <w:tcPr>
            <w:tcW w:w="2520" w:type="dxa"/>
            <w:gridSpan w:val="2"/>
            <w:shd w:val="clear" w:color="auto" w:fill="D9D9D9" w:themeFill="background1" w:themeFillShade="D9"/>
          </w:tcPr>
          <w:p w:rsidR="00BB3360" w:rsidRPr="00BB3360" w:rsidRDefault="00BB3360" w:rsidP="00BB3360">
            <w:pPr>
              <w:ind w:firstLine="166"/>
              <w:jc w:val="center"/>
              <w:rPr>
                <w:rFonts w:ascii="GHEA Grapalat" w:hAnsi="GHEA Grapalat"/>
                <w:color w:val="000000"/>
                <w:sz w:val="24"/>
                <w:szCs w:val="24"/>
                <w:highlight w:val="lightGray"/>
                <w:shd w:val="clear" w:color="auto" w:fill="FFFFFF"/>
                <w:lang w:val="hy-AM"/>
              </w:rPr>
            </w:pPr>
            <w:r w:rsidRPr="00BB3360">
              <w:rPr>
                <w:rFonts w:ascii="GHEA Grapalat" w:hAnsi="GHEA Grapalat"/>
                <w:color w:val="000000"/>
                <w:sz w:val="24"/>
                <w:szCs w:val="24"/>
                <w:highlight w:val="lightGray"/>
                <w:shd w:val="clear" w:color="auto" w:fill="FFFFFF"/>
                <w:lang w:val="hy-AM"/>
              </w:rPr>
              <w:t>29.04.2026թ.</w:t>
            </w:r>
          </w:p>
        </w:tc>
      </w:tr>
      <w:tr w:rsidR="00BB3360" w:rsidRPr="00BB3360" w:rsidTr="009A3BF4">
        <w:tc>
          <w:tcPr>
            <w:tcW w:w="11790" w:type="dxa"/>
            <w:gridSpan w:val="4"/>
            <w:vMerge/>
            <w:shd w:val="clear" w:color="auto" w:fill="D9D9D9" w:themeFill="background1" w:themeFillShade="D9"/>
          </w:tcPr>
          <w:p w:rsidR="00BB3360" w:rsidRDefault="00BB3360" w:rsidP="00BB3360">
            <w:pPr>
              <w:jc w:val="center"/>
              <w:rPr>
                <w:rFonts w:ascii="GHEA Grapalat" w:hAnsi="GHEA Grapalat"/>
                <w:b/>
                <w:color w:val="000000"/>
                <w:sz w:val="24"/>
                <w:szCs w:val="24"/>
                <w:shd w:val="clear" w:color="auto" w:fill="FFFFFF"/>
                <w:lang w:val="hy-AM"/>
              </w:rPr>
            </w:pPr>
          </w:p>
        </w:tc>
        <w:tc>
          <w:tcPr>
            <w:tcW w:w="2520" w:type="dxa"/>
            <w:gridSpan w:val="2"/>
            <w:shd w:val="clear" w:color="auto" w:fill="D9D9D9" w:themeFill="background1" w:themeFillShade="D9"/>
          </w:tcPr>
          <w:p w:rsidR="00BB3360" w:rsidRPr="00BB3360" w:rsidRDefault="00BB3360" w:rsidP="00BB3360">
            <w:pPr>
              <w:ind w:firstLine="166"/>
              <w:jc w:val="center"/>
              <w:rPr>
                <w:rFonts w:ascii="GHEA Grapalat" w:hAnsi="GHEA Grapalat"/>
                <w:color w:val="000000"/>
                <w:sz w:val="24"/>
                <w:szCs w:val="24"/>
                <w:highlight w:val="lightGray"/>
                <w:shd w:val="clear" w:color="auto" w:fill="FFFFFF"/>
                <w:lang w:val="hy-AM"/>
              </w:rPr>
            </w:pPr>
            <w:r w:rsidRPr="00BB3360">
              <w:rPr>
                <w:rFonts w:ascii="GHEA Grapalat" w:hAnsi="GHEA Grapalat"/>
                <w:color w:val="000000"/>
                <w:sz w:val="24"/>
                <w:szCs w:val="24"/>
                <w:highlight w:val="lightGray"/>
                <w:shd w:val="clear" w:color="auto" w:fill="FFFFFF"/>
                <w:lang w:val="hy-AM"/>
              </w:rPr>
              <w:t>ՍԹ/8510-2026</w:t>
            </w:r>
          </w:p>
        </w:tc>
      </w:tr>
      <w:tr w:rsidR="00BB3360" w:rsidRPr="00BB3360" w:rsidTr="00B23B2C">
        <w:tc>
          <w:tcPr>
            <w:tcW w:w="9450" w:type="dxa"/>
            <w:shd w:val="clear" w:color="auto" w:fill="auto"/>
          </w:tcPr>
          <w:p w:rsidR="00AD7A58" w:rsidRPr="00AD7A58" w:rsidRDefault="00AD7A58" w:rsidP="00AD7A58">
            <w:pPr>
              <w:jc w:val="both"/>
              <w:rPr>
                <w:rFonts w:ascii="GHEA Grapalat" w:hAnsi="GHEA Grapalat" w:cs="Sylfaen"/>
                <w:sz w:val="24"/>
                <w:szCs w:val="24"/>
                <w:lang w:val="hy-AM"/>
              </w:rPr>
            </w:pPr>
            <w:r w:rsidRPr="00AD7A58">
              <w:rPr>
                <w:rFonts w:ascii="GHEA Grapalat" w:hAnsi="GHEA Grapalat" w:cs="Sylfaen"/>
                <w:sz w:val="24"/>
                <w:szCs w:val="24"/>
                <w:lang w:val="hy-AM"/>
              </w:rPr>
              <w:t xml:space="preserve">Ի պատասխան Ձեր 2026 թվականի ապրիլի 20-ի N ԱԹ//14944-2026 գրության՝ «Հայաստանի Հանրապետության կառավարության 2024 թվականի մայիսի 16-ի </w:t>
            </w:r>
            <w:r w:rsidRPr="00AD7A58">
              <w:rPr>
                <w:rFonts w:ascii="GHEA Grapalat" w:hAnsi="GHEA Grapalat" w:cs="Sylfaen"/>
                <w:sz w:val="24"/>
                <w:szCs w:val="24"/>
                <w:lang w:val="hy-AM"/>
              </w:rPr>
              <w:br/>
              <w:t>N 710-Լ որոշման մեջ լրացումներ և փոփոխություններ և Հայաստանի Հանրապետության կառավարության 2024 թվականի հունիսի 14-ի N 898-Լ որոշման մեջ փոփոխություն և լրացումներ կատարելու մասին» ՀՀ կառավարության որոշման նախագծի (այսուհետ՝ Նախագիծ) վերաբերյալ հայտնում ենք հետևյալը.</w:t>
            </w:r>
          </w:p>
          <w:p w:rsidR="00BB3360" w:rsidRPr="00AD7A58" w:rsidRDefault="00AD7A58" w:rsidP="00AD7A58">
            <w:pPr>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1. </w:t>
            </w:r>
            <w:r w:rsidRPr="00AD7A58">
              <w:rPr>
                <w:rFonts w:ascii="GHEA Grapalat" w:hAnsi="GHEA Grapalat" w:cs="Sylfaen"/>
                <w:sz w:val="24"/>
                <w:szCs w:val="24"/>
                <w:lang w:val="hy-AM"/>
              </w:rPr>
              <w:t>Առաջարկում ենք Նախագծի 1-ին և 2-րդ կետերի 5-րդ ենթակետերում «տնամերձ տարածքի» բառերը փոխարինել «տնամերձ հողամասի» բառերով՝ հիմք ընդունելով ՀՀ հողային օրենսգրքի գործող կարգավորումները:</w:t>
            </w:r>
          </w:p>
        </w:tc>
        <w:tc>
          <w:tcPr>
            <w:tcW w:w="4860" w:type="dxa"/>
            <w:gridSpan w:val="5"/>
            <w:shd w:val="clear" w:color="auto" w:fill="auto"/>
          </w:tcPr>
          <w:p w:rsidR="00BB3360" w:rsidRDefault="00AD7A58"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BB3360" w:rsidRPr="00BB3360" w:rsidTr="00B23B2C">
        <w:tc>
          <w:tcPr>
            <w:tcW w:w="9450" w:type="dxa"/>
            <w:shd w:val="clear" w:color="auto" w:fill="auto"/>
          </w:tcPr>
          <w:p w:rsidR="00BB3360" w:rsidRPr="00AD7A58" w:rsidRDefault="00AD7A58" w:rsidP="00BB3360">
            <w:pPr>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2. </w:t>
            </w:r>
            <w:r w:rsidRPr="00AD7A58">
              <w:rPr>
                <w:rFonts w:ascii="GHEA Grapalat" w:hAnsi="GHEA Grapalat" w:cs="Sylfaen"/>
                <w:sz w:val="24"/>
                <w:szCs w:val="24"/>
                <w:lang w:val="hy-AM"/>
              </w:rPr>
              <w:t xml:space="preserve">Միաժամանակ առաջարկում ենք Նախագծի 8-րդ, 9-րդ և 10-րդ ենթակետերում </w:t>
            </w:r>
            <w:r w:rsidRPr="00AD7A58">
              <w:rPr>
                <w:rFonts w:ascii="GHEA Grapalat" w:hAnsi="GHEA Grapalat" w:cs="Sylfaen"/>
                <w:sz w:val="24"/>
                <w:szCs w:val="24"/>
                <w:lang w:val="hy-AM"/>
              </w:rPr>
              <w:br/>
              <w:t>«N 4» նշանը և թիվը փոխարինել «N 5» նշանով և թվով՝ հաշվի առնելով այն հանգամանքը, որ Նախագծի նշված ենթակետերում առաջարկվող փոփոխությունները վերաբերում են N 5 հավելվածին:</w:t>
            </w:r>
          </w:p>
        </w:tc>
        <w:tc>
          <w:tcPr>
            <w:tcW w:w="4860" w:type="dxa"/>
            <w:gridSpan w:val="5"/>
            <w:shd w:val="clear" w:color="auto" w:fill="auto"/>
          </w:tcPr>
          <w:p w:rsidR="00BB3360" w:rsidRDefault="00AD7A58"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AD7A58" w:rsidRPr="00BB3360" w:rsidTr="00B23B2C">
        <w:tc>
          <w:tcPr>
            <w:tcW w:w="9450" w:type="dxa"/>
            <w:shd w:val="clear" w:color="auto" w:fill="auto"/>
          </w:tcPr>
          <w:p w:rsidR="00AD7A58" w:rsidRDefault="00AD7A58" w:rsidP="00BB3360">
            <w:pPr>
              <w:jc w:val="both"/>
              <w:rPr>
                <w:rFonts w:ascii="GHEA Grapalat" w:hAnsi="GHEA Grapalat" w:cs="Sylfaen"/>
                <w:sz w:val="24"/>
                <w:szCs w:val="24"/>
                <w:lang w:val="hy-AM"/>
              </w:rPr>
            </w:pPr>
            <w:r>
              <w:rPr>
                <w:rFonts w:ascii="GHEA Grapalat" w:hAnsi="GHEA Grapalat" w:cs="Sylfaen"/>
                <w:sz w:val="24"/>
                <w:szCs w:val="24"/>
                <w:lang w:val="hy-AM"/>
              </w:rPr>
              <w:t xml:space="preserve">3. </w:t>
            </w:r>
            <w:r w:rsidRPr="00AD7A58">
              <w:rPr>
                <w:rFonts w:ascii="GHEA Grapalat" w:hAnsi="GHEA Grapalat" w:cs="Sylfaen"/>
                <w:sz w:val="24"/>
                <w:szCs w:val="24"/>
                <w:lang w:val="hy-AM"/>
              </w:rPr>
              <w:t>Հարկ է նշել նաև, որ ՀՀ կառավարության 2024 թվականի մայիսի 16-ի N 710-Լ որոշմամբ հաստատված N 5 հավելվածի 9-րդ կետի պահանջների համաձայն՝ հանձնաժողովը դիմում-բողոքների ուսումնասիրության արդյունքում իրավասու է կայացնելու որոշում ինչպես դրանք բավարարելու, այնպես էլ մերժելու մասին։ Ընդ որում՝ դիմում-բողոքների բավարարման համար հիմք է հանդիսանում նույն հավելվածի 5-րդ կետի 1-ին ենթակետի «ա» և «բ» կետերով սահմանված փաստաթղթերի ուսումնասիրության արդյունքում արձանագրված հանգամանքներից առնվազն մեկը, մինչդեռ Նախագծի 1-ին կետի 10-րդ ենթակետով նախատեսվում է N 5 հավելվածի 5-րդ կետի 1-ին ենթակետը լրացնել նոր՝ «գ» պարբերությամբ, ինչպես նաև Նախագծի 13-րդ ենթակետով նախատեսվում է N 5 հավելվածի 9-րդ կետը լրացնել նոր՝ 3-րդ ենթակետով: Նշվածի համատեքստում առաջարկում ենք կատարել համապատասխան փոփոխություններ:</w:t>
            </w:r>
          </w:p>
        </w:tc>
        <w:tc>
          <w:tcPr>
            <w:tcW w:w="4860" w:type="dxa"/>
            <w:gridSpan w:val="5"/>
            <w:shd w:val="clear" w:color="auto" w:fill="auto"/>
          </w:tcPr>
          <w:p w:rsidR="00AD7A58" w:rsidRDefault="00D5380C"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9A3BF4" w:rsidRPr="00BB3360" w:rsidTr="009A3BF4">
        <w:tc>
          <w:tcPr>
            <w:tcW w:w="11790" w:type="dxa"/>
            <w:gridSpan w:val="4"/>
            <w:vMerge w:val="restart"/>
            <w:shd w:val="clear" w:color="auto" w:fill="D9D9D9" w:themeFill="background1" w:themeFillShade="D9"/>
          </w:tcPr>
          <w:p w:rsidR="009A3BF4" w:rsidRDefault="0077201A"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7. </w:t>
            </w:r>
            <w:r w:rsidR="009A3BF4" w:rsidRPr="00BB3360">
              <w:rPr>
                <w:rFonts w:ascii="GHEA Grapalat" w:hAnsi="GHEA Grapalat"/>
                <w:b/>
                <w:color w:val="000000"/>
                <w:sz w:val="24"/>
                <w:szCs w:val="24"/>
                <w:highlight w:val="lightGray"/>
                <w:shd w:val="clear" w:color="auto" w:fill="FFFFFF"/>
                <w:lang w:val="hy-AM"/>
              </w:rPr>
              <w:t>ՀՀ</w:t>
            </w:r>
            <w:r w:rsidR="009A3BF4" w:rsidRPr="009A3BF4">
              <w:rPr>
                <w:rFonts w:ascii="GHEA Grapalat" w:hAnsi="GHEA Grapalat"/>
                <w:b/>
                <w:color w:val="000000"/>
                <w:sz w:val="24"/>
                <w:szCs w:val="24"/>
                <w:highlight w:val="lightGray"/>
                <w:shd w:val="clear" w:color="auto" w:fill="FFFFFF"/>
                <w:lang w:val="hy-AM"/>
              </w:rPr>
              <w:t xml:space="preserve"> ներքին գործերի նախարարություն</w:t>
            </w:r>
          </w:p>
        </w:tc>
        <w:tc>
          <w:tcPr>
            <w:tcW w:w="2520" w:type="dxa"/>
            <w:gridSpan w:val="2"/>
            <w:shd w:val="clear" w:color="auto" w:fill="D9D9D9" w:themeFill="background1" w:themeFillShade="D9"/>
          </w:tcPr>
          <w:p w:rsidR="009A3BF4" w:rsidRPr="009A3BF4" w:rsidRDefault="009A3BF4" w:rsidP="009A3BF4">
            <w:pPr>
              <w:ind w:firstLine="166"/>
              <w:jc w:val="center"/>
              <w:rPr>
                <w:rFonts w:ascii="GHEA Grapalat" w:hAnsi="GHEA Grapalat"/>
                <w:color w:val="000000"/>
                <w:sz w:val="24"/>
                <w:szCs w:val="24"/>
                <w:highlight w:val="lightGray"/>
                <w:shd w:val="clear" w:color="auto" w:fill="FFFFFF"/>
                <w:lang w:val="hy-AM"/>
              </w:rPr>
            </w:pPr>
            <w:r w:rsidRPr="009A3BF4">
              <w:rPr>
                <w:rFonts w:ascii="GHEA Grapalat" w:hAnsi="GHEA Grapalat"/>
                <w:color w:val="000000"/>
                <w:sz w:val="24"/>
                <w:szCs w:val="24"/>
                <w:highlight w:val="lightGray"/>
                <w:shd w:val="clear" w:color="auto" w:fill="FFFFFF"/>
                <w:lang w:val="hy-AM"/>
              </w:rPr>
              <w:t>07.05.2026թ.</w:t>
            </w:r>
          </w:p>
        </w:tc>
      </w:tr>
      <w:tr w:rsidR="009A3BF4" w:rsidRPr="00BB3360" w:rsidTr="009A3BF4">
        <w:tc>
          <w:tcPr>
            <w:tcW w:w="11790" w:type="dxa"/>
            <w:gridSpan w:val="4"/>
            <w:vMerge/>
            <w:shd w:val="clear" w:color="auto" w:fill="D9D9D9" w:themeFill="background1" w:themeFillShade="D9"/>
          </w:tcPr>
          <w:p w:rsidR="009A3BF4" w:rsidRDefault="009A3BF4" w:rsidP="00BB3360">
            <w:pPr>
              <w:jc w:val="center"/>
              <w:rPr>
                <w:rFonts w:ascii="GHEA Grapalat" w:hAnsi="GHEA Grapalat"/>
                <w:b/>
                <w:color w:val="000000"/>
                <w:sz w:val="24"/>
                <w:szCs w:val="24"/>
                <w:shd w:val="clear" w:color="auto" w:fill="FFFFFF"/>
                <w:lang w:val="hy-AM"/>
              </w:rPr>
            </w:pPr>
          </w:p>
        </w:tc>
        <w:tc>
          <w:tcPr>
            <w:tcW w:w="2520" w:type="dxa"/>
            <w:gridSpan w:val="2"/>
            <w:shd w:val="clear" w:color="auto" w:fill="D9D9D9" w:themeFill="background1" w:themeFillShade="D9"/>
          </w:tcPr>
          <w:p w:rsidR="009A3BF4" w:rsidRPr="009A3BF4" w:rsidRDefault="009A3BF4" w:rsidP="009A3BF4">
            <w:pP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N</w:t>
            </w:r>
            <w:r w:rsidRPr="009A3BF4">
              <w:rPr>
                <w:rFonts w:ascii="GHEA Grapalat" w:hAnsi="GHEA Grapalat"/>
                <w:color w:val="000000"/>
                <w:sz w:val="24"/>
                <w:szCs w:val="24"/>
                <w:highlight w:val="lightGray"/>
                <w:shd w:val="clear" w:color="auto" w:fill="FFFFFF"/>
              </w:rPr>
              <w:t xml:space="preserve"> 42/94/5/128333-26</w:t>
            </w:r>
          </w:p>
        </w:tc>
      </w:tr>
      <w:tr w:rsidR="009A3BF4" w:rsidRPr="009A3BF4" w:rsidTr="00B23B2C">
        <w:tc>
          <w:tcPr>
            <w:tcW w:w="9450" w:type="dxa"/>
            <w:shd w:val="clear" w:color="auto" w:fill="auto"/>
          </w:tcPr>
          <w:p w:rsidR="009A3BF4" w:rsidRPr="009A3BF4" w:rsidRDefault="009A3BF4" w:rsidP="009A3BF4">
            <w:pPr>
              <w:jc w:val="both"/>
              <w:rPr>
                <w:rFonts w:ascii="GHEA Grapalat" w:hAnsi="GHEA Grapalat" w:cs="Sylfaen"/>
                <w:sz w:val="24"/>
                <w:szCs w:val="24"/>
                <w:lang w:val="hy-AM"/>
              </w:rPr>
            </w:pPr>
            <w:r w:rsidRPr="009A3BF4">
              <w:rPr>
                <w:rFonts w:ascii="GHEA Grapalat" w:hAnsi="GHEA Grapalat" w:cs="Sylfaen"/>
                <w:sz w:val="24"/>
                <w:szCs w:val="24"/>
                <w:lang w:val="hy-AM"/>
              </w:rPr>
              <w:t>Ի պատասխան Ձեր 20.04.2026 թվականի գրության, հայտնում ենք հետևյալը</w:t>
            </w:r>
            <w:r w:rsidRPr="009A3BF4">
              <w:rPr>
                <w:rFonts w:ascii="Cambria Math" w:hAnsi="Cambria Math" w:cs="Cambria Math"/>
                <w:sz w:val="24"/>
                <w:szCs w:val="24"/>
                <w:lang w:val="hy-AM"/>
              </w:rPr>
              <w:t>․</w:t>
            </w:r>
          </w:p>
          <w:p w:rsidR="009A3BF4" w:rsidRDefault="009A3BF4" w:rsidP="009A3BF4">
            <w:pPr>
              <w:jc w:val="both"/>
              <w:rPr>
                <w:rFonts w:ascii="GHEA Grapalat" w:hAnsi="GHEA Grapalat" w:cs="Sylfaen"/>
                <w:sz w:val="24"/>
                <w:szCs w:val="24"/>
                <w:lang w:val="hy-AM"/>
              </w:rPr>
            </w:pPr>
            <w:r w:rsidRPr="009A3BF4">
              <w:rPr>
                <w:rFonts w:ascii="GHEA Grapalat" w:hAnsi="GHEA Grapalat" w:cs="Sylfaen"/>
                <w:sz w:val="24"/>
                <w:szCs w:val="24"/>
                <w:lang w:val="hy-AM"/>
              </w:rPr>
              <w:t>«Հայաստանի Հանրապետության կառավարության 2024 թվականի մայիսի 16-ի N 710-Լ որոշման մեջ լրացումներ և փոփոխություններ և Հայաստանի Հանրապետության կառավարության 2024 թվականի հունիսի 14-ի N 898-Լ որոշման մեջ փոփոխություն և լրացումներ կատարելու մասին» Հայաստանի Հանրապետության կառավարության որոշման նախագծի վերաբերյալ դիտարկումներ և առաջարկություններ առկա չեն։</w:t>
            </w:r>
          </w:p>
        </w:tc>
        <w:tc>
          <w:tcPr>
            <w:tcW w:w="4860" w:type="dxa"/>
            <w:gridSpan w:val="5"/>
            <w:shd w:val="clear" w:color="auto" w:fill="auto"/>
          </w:tcPr>
          <w:p w:rsidR="009A3BF4" w:rsidRDefault="009A3BF4"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0707BE" w:rsidRPr="009A3BF4" w:rsidTr="000707BE">
        <w:tc>
          <w:tcPr>
            <w:tcW w:w="11790" w:type="dxa"/>
            <w:gridSpan w:val="4"/>
            <w:vMerge w:val="restart"/>
            <w:shd w:val="clear" w:color="auto" w:fill="D9D9D9" w:themeFill="background1" w:themeFillShade="D9"/>
          </w:tcPr>
          <w:p w:rsidR="000707BE" w:rsidRDefault="0077201A" w:rsidP="000707BE">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8. </w:t>
            </w:r>
            <w:r w:rsidR="000707BE" w:rsidRPr="00BB3360">
              <w:rPr>
                <w:rFonts w:ascii="GHEA Grapalat" w:hAnsi="GHEA Grapalat"/>
                <w:b/>
                <w:color w:val="000000"/>
                <w:sz w:val="24"/>
                <w:szCs w:val="24"/>
                <w:highlight w:val="lightGray"/>
                <w:shd w:val="clear" w:color="auto" w:fill="FFFFFF"/>
                <w:lang w:val="hy-AM"/>
              </w:rPr>
              <w:t>ՀՀ</w:t>
            </w:r>
            <w:r w:rsidR="000707BE" w:rsidRPr="009A3BF4">
              <w:rPr>
                <w:rFonts w:ascii="GHEA Grapalat" w:hAnsi="GHEA Grapalat"/>
                <w:b/>
                <w:color w:val="000000"/>
                <w:sz w:val="24"/>
                <w:szCs w:val="24"/>
                <w:highlight w:val="lightGray"/>
                <w:shd w:val="clear" w:color="auto" w:fill="FFFFFF"/>
                <w:lang w:val="hy-AM"/>
              </w:rPr>
              <w:t xml:space="preserve"> </w:t>
            </w:r>
            <w:r w:rsidR="000707BE">
              <w:rPr>
                <w:rFonts w:ascii="GHEA Grapalat" w:hAnsi="GHEA Grapalat"/>
                <w:b/>
                <w:color w:val="000000"/>
                <w:sz w:val="24"/>
                <w:szCs w:val="24"/>
                <w:highlight w:val="lightGray"/>
                <w:shd w:val="clear" w:color="auto" w:fill="FFFFFF"/>
                <w:lang w:val="hy-AM"/>
              </w:rPr>
              <w:t>պաշտպանության</w:t>
            </w:r>
            <w:r w:rsidR="000707BE" w:rsidRPr="009A3BF4">
              <w:rPr>
                <w:rFonts w:ascii="GHEA Grapalat" w:hAnsi="GHEA Grapalat"/>
                <w:b/>
                <w:color w:val="000000"/>
                <w:sz w:val="24"/>
                <w:szCs w:val="24"/>
                <w:highlight w:val="lightGray"/>
                <w:shd w:val="clear" w:color="auto" w:fill="FFFFFF"/>
                <w:lang w:val="hy-AM"/>
              </w:rPr>
              <w:t xml:space="preserve"> նախարարություն</w:t>
            </w:r>
          </w:p>
        </w:tc>
        <w:tc>
          <w:tcPr>
            <w:tcW w:w="2520" w:type="dxa"/>
            <w:gridSpan w:val="2"/>
            <w:shd w:val="clear" w:color="auto" w:fill="D9D9D9" w:themeFill="background1" w:themeFillShade="D9"/>
          </w:tcPr>
          <w:p w:rsidR="000707BE" w:rsidRPr="009A3BF4" w:rsidRDefault="000707BE" w:rsidP="000707BE">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15</w:t>
            </w:r>
            <w:r w:rsidRPr="009A3BF4">
              <w:rPr>
                <w:rFonts w:ascii="GHEA Grapalat" w:hAnsi="GHEA Grapalat"/>
                <w:color w:val="000000"/>
                <w:sz w:val="24"/>
                <w:szCs w:val="24"/>
                <w:highlight w:val="lightGray"/>
                <w:shd w:val="clear" w:color="auto" w:fill="FFFFFF"/>
                <w:lang w:val="hy-AM"/>
              </w:rPr>
              <w:t>.05.2026թ.</w:t>
            </w:r>
          </w:p>
        </w:tc>
      </w:tr>
      <w:tr w:rsidR="000707BE" w:rsidRPr="009A3BF4" w:rsidTr="000707BE">
        <w:tc>
          <w:tcPr>
            <w:tcW w:w="11790" w:type="dxa"/>
            <w:gridSpan w:val="4"/>
            <w:vMerge/>
            <w:shd w:val="clear" w:color="auto" w:fill="D9D9D9" w:themeFill="background1" w:themeFillShade="D9"/>
          </w:tcPr>
          <w:p w:rsidR="000707BE" w:rsidRDefault="000707BE" w:rsidP="000707BE">
            <w:pPr>
              <w:jc w:val="center"/>
              <w:rPr>
                <w:rFonts w:ascii="GHEA Grapalat" w:hAnsi="GHEA Grapalat"/>
                <w:b/>
                <w:color w:val="000000"/>
                <w:sz w:val="24"/>
                <w:szCs w:val="24"/>
                <w:shd w:val="clear" w:color="auto" w:fill="FFFFFF"/>
                <w:lang w:val="hy-AM"/>
              </w:rPr>
            </w:pPr>
          </w:p>
        </w:tc>
        <w:tc>
          <w:tcPr>
            <w:tcW w:w="2520" w:type="dxa"/>
            <w:gridSpan w:val="2"/>
            <w:shd w:val="clear" w:color="auto" w:fill="D9D9D9" w:themeFill="background1" w:themeFillShade="D9"/>
          </w:tcPr>
          <w:p w:rsidR="000707BE" w:rsidRPr="000707BE" w:rsidRDefault="000707BE" w:rsidP="000707BE">
            <w:pPr>
              <w:ind w:firstLine="166"/>
              <w:jc w:val="center"/>
              <w:rPr>
                <w:rFonts w:ascii="GHEA Grapalat" w:hAnsi="GHEA Grapalat"/>
                <w:color w:val="000000"/>
                <w:sz w:val="24"/>
                <w:szCs w:val="24"/>
                <w:highlight w:val="lightGray"/>
                <w:shd w:val="clear" w:color="auto" w:fill="FFFFFF"/>
                <w:lang w:val="hy-AM"/>
              </w:rPr>
            </w:pPr>
            <w:r w:rsidRPr="000707BE">
              <w:rPr>
                <w:rFonts w:ascii="GHEA Grapalat" w:hAnsi="GHEA Grapalat"/>
                <w:color w:val="000000"/>
                <w:sz w:val="24"/>
                <w:szCs w:val="24"/>
                <w:highlight w:val="lightGray"/>
                <w:shd w:val="clear" w:color="auto" w:fill="FFFFFF"/>
                <w:lang w:val="hy-AM"/>
              </w:rPr>
              <w:t>ՊՆ/01/6658-2026</w:t>
            </w:r>
          </w:p>
        </w:tc>
      </w:tr>
      <w:tr w:rsidR="000707BE" w:rsidRPr="009A3BF4" w:rsidTr="00B23B2C">
        <w:tc>
          <w:tcPr>
            <w:tcW w:w="9450" w:type="dxa"/>
            <w:shd w:val="clear" w:color="auto" w:fill="auto"/>
          </w:tcPr>
          <w:p w:rsidR="000707BE" w:rsidRPr="009A3BF4" w:rsidRDefault="000707BE" w:rsidP="000707BE">
            <w:pPr>
              <w:jc w:val="both"/>
              <w:rPr>
                <w:rFonts w:ascii="GHEA Grapalat" w:hAnsi="GHEA Grapalat" w:cs="Sylfaen"/>
                <w:sz w:val="24"/>
                <w:szCs w:val="24"/>
                <w:lang w:val="hy-AM"/>
              </w:rPr>
            </w:pPr>
            <w:r w:rsidRPr="000707BE">
              <w:rPr>
                <w:rFonts w:ascii="GHEA Grapalat" w:hAnsi="GHEA Grapalat" w:cs="Sylfaen"/>
                <w:sz w:val="24"/>
                <w:szCs w:val="24"/>
                <w:lang w:val="hy-AM"/>
              </w:rPr>
              <w:lastRenderedPageBreak/>
              <w:t>2026 թվականի մայիսի 11-ի Ձեր N ԱԹ//17499-2026 գրության առնչությամբ հայտնում եմ, որ «Հայաստանի Հանրապետության կառավարության 2024 թվականի մայիսի 16-ի N 710-Լ որոշման մեջ լրացումներ և փոփոխություններ և Հայաստանի Հանրապետության կառավարության 2024 թվականի հունիսի 14-ի N 898-Լ որոշման մեջ փոփոխություն և լրացումներ կատարելու մասին» ՀՀ Կառավարության որոշման նախագծի վերաբերյալ դիտողություններ և առաջարկություններ չունենք:</w:t>
            </w:r>
          </w:p>
        </w:tc>
        <w:tc>
          <w:tcPr>
            <w:tcW w:w="4860" w:type="dxa"/>
            <w:gridSpan w:val="5"/>
            <w:shd w:val="clear" w:color="auto" w:fill="auto"/>
          </w:tcPr>
          <w:p w:rsidR="000707BE" w:rsidRDefault="000707BE"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A25378" w:rsidRPr="009A3BF4" w:rsidTr="00A25378">
        <w:tc>
          <w:tcPr>
            <w:tcW w:w="11880" w:type="dxa"/>
            <w:gridSpan w:val="5"/>
            <w:vMerge w:val="restart"/>
            <w:shd w:val="clear" w:color="auto" w:fill="D9D9D9" w:themeFill="background1" w:themeFillShade="D9"/>
          </w:tcPr>
          <w:p w:rsidR="00A25378" w:rsidRDefault="0077201A"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9. </w:t>
            </w:r>
            <w:r w:rsidR="00A25378" w:rsidRPr="00A25378">
              <w:rPr>
                <w:rFonts w:ascii="GHEA Grapalat" w:hAnsi="GHEA Grapalat"/>
                <w:b/>
                <w:color w:val="000000"/>
                <w:sz w:val="24"/>
                <w:szCs w:val="24"/>
                <w:highlight w:val="lightGray"/>
                <w:shd w:val="clear" w:color="auto" w:fill="FFFFFF"/>
                <w:lang w:val="hy-AM"/>
              </w:rPr>
              <w:t>ՀՀ կենտրոնական բնակ</w:t>
            </w:r>
          </w:p>
        </w:tc>
        <w:tc>
          <w:tcPr>
            <w:tcW w:w="2430" w:type="dxa"/>
            <w:shd w:val="clear" w:color="auto" w:fill="D9D9D9" w:themeFill="background1" w:themeFillShade="D9"/>
          </w:tcPr>
          <w:p w:rsidR="00A25378" w:rsidRPr="00A25378" w:rsidRDefault="00A25378" w:rsidP="00A25378">
            <w:pPr>
              <w:ind w:firstLine="166"/>
              <w:jc w:val="center"/>
              <w:rPr>
                <w:rFonts w:ascii="GHEA Grapalat" w:hAnsi="GHEA Grapalat"/>
                <w:color w:val="000000"/>
                <w:sz w:val="24"/>
                <w:szCs w:val="24"/>
                <w:highlight w:val="lightGray"/>
                <w:shd w:val="clear" w:color="auto" w:fill="FFFFFF"/>
                <w:lang w:val="hy-AM"/>
              </w:rPr>
            </w:pPr>
            <w:r w:rsidRPr="00A25378">
              <w:rPr>
                <w:rFonts w:ascii="GHEA Grapalat" w:hAnsi="GHEA Grapalat"/>
                <w:color w:val="000000"/>
                <w:sz w:val="24"/>
                <w:szCs w:val="24"/>
                <w:highlight w:val="lightGray"/>
                <w:shd w:val="clear" w:color="auto" w:fill="FFFFFF"/>
                <w:lang w:val="hy-AM"/>
              </w:rPr>
              <w:t>13.05.2026թ.</w:t>
            </w:r>
          </w:p>
        </w:tc>
      </w:tr>
      <w:tr w:rsidR="00A25378" w:rsidRPr="009A3BF4" w:rsidTr="00A25378">
        <w:tc>
          <w:tcPr>
            <w:tcW w:w="11880" w:type="dxa"/>
            <w:gridSpan w:val="5"/>
            <w:vMerge/>
            <w:shd w:val="clear" w:color="auto" w:fill="D9D9D9" w:themeFill="background1" w:themeFillShade="D9"/>
          </w:tcPr>
          <w:p w:rsidR="00A25378" w:rsidRDefault="00A25378" w:rsidP="00BB3360">
            <w:pPr>
              <w:jc w:val="center"/>
              <w:rPr>
                <w:rFonts w:ascii="GHEA Grapalat" w:hAnsi="GHEA Grapalat"/>
                <w:b/>
                <w:color w:val="000000"/>
                <w:sz w:val="24"/>
                <w:szCs w:val="24"/>
                <w:shd w:val="clear" w:color="auto" w:fill="FFFFFF"/>
                <w:lang w:val="hy-AM"/>
              </w:rPr>
            </w:pPr>
          </w:p>
        </w:tc>
        <w:tc>
          <w:tcPr>
            <w:tcW w:w="2430" w:type="dxa"/>
            <w:shd w:val="clear" w:color="auto" w:fill="D9D9D9" w:themeFill="background1" w:themeFillShade="D9"/>
          </w:tcPr>
          <w:p w:rsidR="00A25378" w:rsidRPr="00A25378" w:rsidRDefault="00A25378" w:rsidP="00A25378">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 xml:space="preserve">N </w:t>
            </w:r>
            <w:r w:rsidRPr="00A25378">
              <w:rPr>
                <w:rFonts w:ascii="GHEA Grapalat" w:hAnsi="GHEA Grapalat"/>
                <w:color w:val="000000"/>
                <w:sz w:val="24"/>
                <w:szCs w:val="24"/>
                <w:highlight w:val="lightGray"/>
                <w:shd w:val="clear" w:color="auto" w:fill="FFFFFF"/>
                <w:lang w:val="hy-AM"/>
              </w:rPr>
              <w:t>15.1-07/447-26</w:t>
            </w:r>
          </w:p>
        </w:tc>
      </w:tr>
      <w:tr w:rsidR="00A25378" w:rsidRPr="00A25378" w:rsidTr="00B23B2C">
        <w:tc>
          <w:tcPr>
            <w:tcW w:w="9450" w:type="dxa"/>
            <w:shd w:val="clear" w:color="auto" w:fill="auto"/>
          </w:tcPr>
          <w:p w:rsidR="00A25378" w:rsidRPr="00A25378" w:rsidRDefault="00A25378" w:rsidP="00A25378">
            <w:pPr>
              <w:jc w:val="both"/>
              <w:rPr>
                <w:rFonts w:ascii="GHEA Grapalat" w:hAnsi="GHEA Grapalat" w:cs="Sylfaen"/>
                <w:sz w:val="24"/>
                <w:szCs w:val="24"/>
                <w:lang w:val="hy-AM"/>
              </w:rPr>
            </w:pPr>
            <w:r w:rsidRPr="00A25378">
              <w:rPr>
                <w:rFonts w:ascii="GHEA Grapalat" w:hAnsi="GHEA Grapalat" w:cs="Sylfaen"/>
                <w:sz w:val="24"/>
                <w:szCs w:val="24"/>
                <w:lang w:val="hy-AM"/>
              </w:rPr>
              <w:t>Հայտնում ենք Ձեզ, որ «Հայաստանի Հանրապետության կառավարության 2024 թվականի մայիսի 16-ի թիվ 710-Լ որոշման մեջ լրացումներ և փոփոխություններ և Հայաստանի Հանրապետության կառավարության 2024 թվականի հունիսի 14-ի թիվ 898-Լ որոշման մեջ փոփոխություն և լրացումներ կատարելու մասին» Հայաստանի Հանրապետության կառավարության որոշման նախագծի վերաբերյալ Հայաստանի Հանրապետության կենտրոնական բանկը դիտողություններ և առաջարկություններ չունի:</w:t>
            </w:r>
          </w:p>
          <w:p w:rsidR="00A25378" w:rsidRPr="000707BE" w:rsidRDefault="00A25378" w:rsidP="00A25378">
            <w:pPr>
              <w:jc w:val="both"/>
              <w:rPr>
                <w:rFonts w:ascii="GHEA Grapalat" w:hAnsi="GHEA Grapalat" w:cs="Sylfaen"/>
                <w:sz w:val="24"/>
                <w:szCs w:val="24"/>
                <w:lang w:val="hy-AM"/>
              </w:rPr>
            </w:pPr>
            <w:r w:rsidRPr="00A25378">
              <w:rPr>
                <w:rFonts w:ascii="GHEA Grapalat" w:hAnsi="GHEA Grapalat" w:cs="Sylfaen"/>
                <w:sz w:val="24"/>
                <w:szCs w:val="24"/>
                <w:lang w:val="hy-AM"/>
              </w:rPr>
              <w:t xml:space="preserve">Միևնույն ժամանակ հայտնում ենք, որ  </w:t>
            </w:r>
            <w:bookmarkStart w:id="1" w:name="_Hlk195537117"/>
            <w:r w:rsidRPr="00A25378">
              <w:rPr>
                <w:rFonts w:ascii="GHEA Grapalat" w:hAnsi="GHEA Grapalat" w:cs="Sylfaen"/>
                <w:sz w:val="24"/>
                <w:szCs w:val="24"/>
                <w:lang w:val="hy-AM"/>
              </w:rPr>
              <w:t>նախագիծը ներկայացվել է Հայաստանի բանկերի միությանը և առդիր ներկայացնում ենք Հայաստանի բանկերի միության և Հայաստանի Հանրապետության տարածքում գործող բանկերի դիտարկումները:</w:t>
            </w:r>
            <w:bookmarkEnd w:id="1"/>
          </w:p>
        </w:tc>
        <w:tc>
          <w:tcPr>
            <w:tcW w:w="4860" w:type="dxa"/>
            <w:gridSpan w:val="5"/>
            <w:shd w:val="clear" w:color="auto" w:fill="auto"/>
          </w:tcPr>
          <w:p w:rsidR="00A25378" w:rsidRDefault="00A25378"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A25378" w:rsidRPr="004804D1" w:rsidTr="00B23B2C">
        <w:tc>
          <w:tcPr>
            <w:tcW w:w="9450" w:type="dxa"/>
            <w:shd w:val="clear" w:color="auto" w:fill="auto"/>
          </w:tcPr>
          <w:p w:rsidR="00A25378" w:rsidRPr="00A25378" w:rsidRDefault="00A25378" w:rsidP="000707BE">
            <w:pPr>
              <w:jc w:val="both"/>
              <w:rPr>
                <w:rFonts w:ascii="GHEA Grapalat" w:hAnsi="GHEA Grapalat" w:cs="Sylfaen"/>
                <w:b/>
                <w:sz w:val="24"/>
                <w:szCs w:val="24"/>
                <w:lang w:val="hy-AM"/>
              </w:rPr>
            </w:pPr>
            <w:r w:rsidRPr="00A25378">
              <w:rPr>
                <w:rFonts w:ascii="GHEA Grapalat" w:hAnsi="GHEA Grapalat" w:cs="Sylfaen"/>
                <w:b/>
                <w:sz w:val="24"/>
                <w:szCs w:val="24"/>
                <w:lang w:val="hy-AM"/>
              </w:rPr>
              <w:t>Յունիբանկ</w:t>
            </w:r>
          </w:p>
          <w:p w:rsidR="00A25378" w:rsidRPr="000707BE" w:rsidRDefault="00A25378" w:rsidP="000707BE">
            <w:pPr>
              <w:jc w:val="both"/>
              <w:rPr>
                <w:rFonts w:ascii="GHEA Grapalat" w:hAnsi="GHEA Grapalat" w:cs="Sylfaen"/>
                <w:sz w:val="24"/>
                <w:szCs w:val="24"/>
                <w:lang w:val="hy-AM"/>
              </w:rPr>
            </w:pPr>
            <w:r w:rsidRPr="00A25378">
              <w:rPr>
                <w:rFonts w:ascii="GHEA Grapalat" w:hAnsi="GHEA Grapalat" w:cs="Sylfaen"/>
                <w:sz w:val="24"/>
                <w:szCs w:val="24"/>
                <w:lang w:val="hy-AM"/>
              </w:rPr>
              <w:t>«13.3. Հավաստագիրն իրացրած ընտանիքի՝ հավաստագրում չներառված մեկ կամ երկու անդամներն իրենց հավաստագրերը կարող են միավորել այդ ընտանիքի հավաստագրի հետ։ Այս դեպքում աջակցության գումարը կարող է իրացվել որպես դրական մնացորդ սույն հավելվածի 13-րդ կետով սահմանված ուղղություններով և սահմանաչափերով։» - խնդրում ենք պարզաբանել տվյալ կետի իրականացման ընթացակարգը. մասնավորապես՝ ինչպես է հիմնավորվելու ընտանիքի անդամ լինելու փաստը: Առաջարկում ենք հավաստագրի հաստատումը և ընտանիքի անդամ լինելու փաստը հիմնավորվի նախարարության կողմից:</w:t>
            </w:r>
          </w:p>
        </w:tc>
        <w:tc>
          <w:tcPr>
            <w:tcW w:w="4860" w:type="dxa"/>
            <w:gridSpan w:val="5"/>
            <w:shd w:val="clear" w:color="auto" w:fill="auto"/>
          </w:tcPr>
          <w:p w:rsidR="00A25378" w:rsidRDefault="00A25378"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p w:rsidR="00F455C7" w:rsidRPr="00F455C7" w:rsidRDefault="00F455C7" w:rsidP="00F455C7">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Նախագծում հստակեցվել է, որ հավաստագրերի միավորումն իրականացվելու է միասնական սոցիալական ծառայության կողմից։</w:t>
            </w:r>
          </w:p>
        </w:tc>
      </w:tr>
      <w:tr w:rsidR="00B02E97" w:rsidRPr="004804D1" w:rsidTr="00B23B2C">
        <w:tc>
          <w:tcPr>
            <w:tcW w:w="9450" w:type="dxa"/>
            <w:shd w:val="clear" w:color="auto" w:fill="auto"/>
          </w:tcPr>
          <w:p w:rsidR="00B02E97" w:rsidRPr="00B02E97" w:rsidRDefault="00B02E97" w:rsidP="00B02E97">
            <w:pPr>
              <w:jc w:val="both"/>
              <w:rPr>
                <w:rFonts w:ascii="GHEA Grapalat" w:hAnsi="GHEA Grapalat" w:cs="Sylfaen"/>
                <w:b/>
                <w:sz w:val="24"/>
                <w:szCs w:val="24"/>
                <w:lang w:val="hy-AM"/>
              </w:rPr>
            </w:pPr>
            <w:proofErr w:type="spellStart"/>
            <w:r w:rsidRPr="00B02E97">
              <w:rPr>
                <w:rFonts w:ascii="GHEA Grapalat" w:hAnsi="GHEA Grapalat" w:cs="Sylfaen"/>
                <w:b/>
                <w:sz w:val="24"/>
                <w:szCs w:val="24"/>
                <w:lang w:val="hy-AM"/>
              </w:rPr>
              <w:t>Էվոկաբանկ</w:t>
            </w:r>
            <w:proofErr w:type="spellEnd"/>
          </w:p>
          <w:p w:rsidR="00B02E97" w:rsidRPr="00B02E97" w:rsidRDefault="00B02E97" w:rsidP="00B02E97">
            <w:pPr>
              <w:jc w:val="both"/>
              <w:rPr>
                <w:rFonts w:ascii="GHEA Grapalat" w:hAnsi="GHEA Grapalat" w:cs="Sylfaen"/>
                <w:sz w:val="24"/>
                <w:szCs w:val="24"/>
                <w:lang w:val="hy-AM"/>
              </w:rPr>
            </w:pPr>
            <w:r w:rsidRPr="00B02E97">
              <w:rPr>
                <w:rFonts w:ascii="GHEA Grapalat" w:hAnsi="GHEA Grapalat" w:cs="Sylfaen"/>
                <w:sz w:val="24"/>
                <w:szCs w:val="24"/>
                <w:lang w:val="hy-AM"/>
              </w:rPr>
              <w:t>1.</w:t>
            </w:r>
            <w:r w:rsidRPr="00B02E97">
              <w:rPr>
                <w:rFonts w:ascii="GHEA Grapalat" w:hAnsi="GHEA Grapalat" w:cs="Sylfaen"/>
                <w:sz w:val="24"/>
                <w:szCs w:val="24"/>
                <w:lang w:val="hy-AM"/>
              </w:rPr>
              <w:tab/>
              <w:t>Կանխավճարի չափը հաշվարկվում է բնակարանի / բնակելի տան առուվաճառքի արժեքից, ուստի, եթե ի նկատի է առնվում հավաստագրի արժեքի 20 տոկոսը, ապա անհրաժեշտ է հստակեցում կատարել։</w:t>
            </w:r>
          </w:p>
          <w:p w:rsidR="00B02E97" w:rsidRPr="00B02E97" w:rsidRDefault="00B02E97" w:rsidP="00B02E97">
            <w:pPr>
              <w:jc w:val="both"/>
              <w:rPr>
                <w:rFonts w:ascii="GHEA Grapalat" w:hAnsi="GHEA Grapalat" w:cs="Sylfaen"/>
                <w:sz w:val="24"/>
                <w:szCs w:val="24"/>
                <w:lang w:val="hy-AM"/>
              </w:rPr>
            </w:pPr>
            <w:r w:rsidRPr="00B02E97">
              <w:rPr>
                <w:rFonts w:ascii="GHEA Grapalat" w:hAnsi="GHEA Grapalat" w:cs="Sylfaen"/>
                <w:sz w:val="24"/>
                <w:szCs w:val="24"/>
                <w:lang w:val="hy-AM"/>
              </w:rPr>
              <w:lastRenderedPageBreak/>
              <w:t>2.</w:t>
            </w:r>
            <w:r w:rsidRPr="00B02E97">
              <w:rPr>
                <w:rFonts w:ascii="GHEA Grapalat" w:hAnsi="GHEA Grapalat" w:cs="Sylfaen"/>
                <w:sz w:val="24"/>
                <w:szCs w:val="24"/>
                <w:lang w:val="hy-AM"/>
              </w:rPr>
              <w:tab/>
              <w:t>Անհատական բնակելի տան վերակառուցման կամ տնամերձ տարածքի կառուցապատման դեպքում, ձեռքբերված գույքը հաջորդող գրավի կանոններով պետք է գրավադրվի որպես տվյալ վարկի ապահովում։</w:t>
            </w:r>
          </w:p>
        </w:tc>
        <w:tc>
          <w:tcPr>
            <w:tcW w:w="4860" w:type="dxa"/>
            <w:gridSpan w:val="5"/>
            <w:shd w:val="clear" w:color="auto" w:fill="auto"/>
          </w:tcPr>
          <w:p w:rsidR="00B02E97" w:rsidRDefault="002E34D7" w:rsidP="00B02E97">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r w:rsidR="008B6F6C">
              <w:rPr>
                <w:rFonts w:ascii="GHEA Grapalat" w:hAnsi="GHEA Grapalat"/>
                <w:b/>
                <w:color w:val="000000"/>
                <w:sz w:val="24"/>
                <w:szCs w:val="24"/>
                <w:shd w:val="clear" w:color="auto" w:fill="FFFFFF"/>
                <w:lang w:val="hy-AM"/>
              </w:rPr>
              <w:t xml:space="preserve"> ի գիտություն</w:t>
            </w:r>
          </w:p>
          <w:p w:rsidR="002E34D7" w:rsidRDefault="002E34D7" w:rsidP="002E34D7">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Նախագծում հստակեցվել է, որ կանխավճարի չափը հաշվարկվելու </w:t>
            </w:r>
            <w:r>
              <w:rPr>
                <w:rFonts w:ascii="GHEA Grapalat" w:hAnsi="GHEA Grapalat"/>
                <w:color w:val="000000"/>
                <w:sz w:val="24"/>
                <w:szCs w:val="24"/>
                <w:shd w:val="clear" w:color="auto" w:fill="FFFFFF"/>
                <w:lang w:val="hy-AM"/>
              </w:rPr>
              <w:lastRenderedPageBreak/>
              <w:t>հավաստագրով հասանելիք գումարի նկատմամբ։</w:t>
            </w:r>
          </w:p>
          <w:p w:rsidR="002E34D7" w:rsidRPr="002E34D7" w:rsidRDefault="002E34D7" w:rsidP="002E34D7">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w:t>
            </w:r>
            <w:r w:rsidRPr="00B02E97">
              <w:rPr>
                <w:rFonts w:ascii="GHEA Grapalat" w:hAnsi="GHEA Grapalat" w:cs="Sylfaen"/>
                <w:sz w:val="24"/>
                <w:szCs w:val="24"/>
                <w:lang w:val="hy-AM"/>
              </w:rPr>
              <w:t>Անհատական բնակելի տան վերակառուցման կամ տնամերձ տարածքի կառուցապատման դեպքում</w:t>
            </w:r>
            <w:r>
              <w:rPr>
                <w:rFonts w:ascii="GHEA Grapalat" w:hAnsi="GHEA Grapalat" w:cs="Sylfaen"/>
                <w:sz w:val="24"/>
                <w:szCs w:val="24"/>
                <w:lang w:val="hy-AM"/>
              </w:rPr>
              <w:t xml:space="preserve"> կիրառվելու են ներկայում վերանորոգման վարկի տրամադրման պայմանները։ </w:t>
            </w:r>
          </w:p>
        </w:tc>
      </w:tr>
      <w:tr w:rsidR="00B02E97" w:rsidRPr="004804D1" w:rsidTr="00B23B2C">
        <w:tc>
          <w:tcPr>
            <w:tcW w:w="9450" w:type="dxa"/>
            <w:shd w:val="clear" w:color="auto" w:fill="auto"/>
          </w:tcPr>
          <w:p w:rsidR="002E34D7" w:rsidRPr="002E34D7" w:rsidRDefault="002E34D7" w:rsidP="002E34D7">
            <w:pPr>
              <w:jc w:val="both"/>
              <w:rPr>
                <w:rFonts w:ascii="GHEA Grapalat" w:hAnsi="GHEA Grapalat" w:cs="Sylfaen"/>
                <w:b/>
                <w:sz w:val="24"/>
                <w:szCs w:val="24"/>
                <w:lang w:val="hy-AM"/>
              </w:rPr>
            </w:pPr>
            <w:proofErr w:type="spellStart"/>
            <w:r w:rsidRPr="002E34D7">
              <w:rPr>
                <w:rFonts w:ascii="GHEA Grapalat" w:hAnsi="GHEA Grapalat" w:cs="Sylfaen"/>
                <w:b/>
                <w:sz w:val="24"/>
                <w:szCs w:val="24"/>
                <w:lang w:val="hy-AM"/>
              </w:rPr>
              <w:lastRenderedPageBreak/>
              <w:t>Ամերիաբանկ</w:t>
            </w:r>
            <w:proofErr w:type="spellEnd"/>
          </w:p>
          <w:p w:rsidR="002E34D7" w:rsidRPr="002E34D7" w:rsidRDefault="002E34D7" w:rsidP="002E34D7">
            <w:pPr>
              <w:jc w:val="both"/>
              <w:rPr>
                <w:rFonts w:ascii="GHEA Grapalat" w:hAnsi="GHEA Grapalat" w:cs="Sylfaen"/>
                <w:sz w:val="24"/>
                <w:szCs w:val="24"/>
                <w:lang w:val="hy-AM"/>
              </w:rPr>
            </w:pPr>
            <w:r w:rsidRPr="002E34D7">
              <w:rPr>
                <w:rFonts w:ascii="GHEA Grapalat" w:hAnsi="GHEA Grapalat" w:cs="Sylfaen"/>
                <w:sz w:val="24"/>
                <w:szCs w:val="24"/>
                <w:lang w:val="hy-AM"/>
              </w:rPr>
              <w:t>Առաջարկում ենք Նախագծում ամրագրել, որ  կանխավճարը հանդիսանում է հավաստագրի գումարի մաս և դա տրամադրվելու է միայն ամբողջությամբ սուբսիդավորվող վարկերի պարագայում: Խնդրում ենք Նախագծում հստակեցնել կանխավճարի հաշվարկման բազան՝ սահմանելով, թե արդյոք այն հաշվարկվում է հավաստագրի գումարից, թե՞ ձեռք բերվող գույքի արժեքից:</w:t>
            </w:r>
          </w:p>
          <w:p w:rsidR="002E34D7" w:rsidRPr="002E34D7" w:rsidRDefault="002E34D7" w:rsidP="002E34D7">
            <w:pPr>
              <w:jc w:val="both"/>
              <w:rPr>
                <w:rFonts w:ascii="GHEA Grapalat" w:hAnsi="GHEA Grapalat" w:cs="Sylfaen"/>
                <w:sz w:val="24"/>
                <w:szCs w:val="24"/>
                <w:lang w:val="hy-AM"/>
              </w:rPr>
            </w:pPr>
          </w:p>
          <w:p w:rsidR="002E34D7" w:rsidRPr="002E34D7" w:rsidRDefault="002E34D7" w:rsidP="002E34D7">
            <w:pPr>
              <w:jc w:val="both"/>
              <w:rPr>
                <w:rFonts w:ascii="GHEA Grapalat" w:hAnsi="GHEA Grapalat" w:cs="Sylfaen"/>
                <w:sz w:val="24"/>
                <w:szCs w:val="24"/>
                <w:lang w:val="hy-AM"/>
              </w:rPr>
            </w:pPr>
            <w:r w:rsidRPr="002E34D7">
              <w:rPr>
                <w:rFonts w:ascii="GHEA Grapalat" w:hAnsi="GHEA Grapalat" w:cs="Sylfaen"/>
                <w:sz w:val="24"/>
                <w:szCs w:val="24"/>
                <w:lang w:val="hy-AM"/>
              </w:rPr>
              <w:t>Նախագծով նախատեսվող՝ առուվաճառքի պայմանագրի կնքումից հետո 3 աշխատանքային օրվա ընթացքում կանխավճարը փոխանցելու պայմանը չի համապատասխանում ձևավորված գործնական պրակտիկային, որի համաձայն՝ կանխավճարի փոխանցումը կատարվում է մինչ առուվաճառքի պայմանագրի կնքումը։ Բացի այդ, Բանկի կողմից անմիջապես վաճառողի հաշվեհամարին փոխանցում կատարելը ենթադրում է լրացուցիչ բեռ՝ վաճառողից համապատասխան տվյալների օգտագործման և երրորդ անձանց փոխանցման վերաբերյալ համաձայնությունների ստացման անհրաժեշտությամբ։ Առաջարկում ենք դիտարկել գործընթացի պարզեցումը՝ նախատեսելով, որ կանխավճարի հիմք հանդիսացող նոտարական վավերացմամբ պայմանագիրը շահառուն ինքնուրույն ներկայացնի նախարարություն, ինչը կբացառի Բանկի կողմից լրացուցիչ պարտավորությունների ստանձնումը։</w:t>
            </w:r>
          </w:p>
          <w:p w:rsidR="005C75ED" w:rsidRDefault="005C75ED" w:rsidP="002E34D7">
            <w:pPr>
              <w:jc w:val="both"/>
              <w:rPr>
                <w:rFonts w:ascii="GHEA Grapalat" w:hAnsi="GHEA Grapalat" w:cs="Sylfaen"/>
                <w:sz w:val="24"/>
                <w:szCs w:val="24"/>
                <w:lang w:val="hy-AM"/>
              </w:rPr>
            </w:pPr>
          </w:p>
          <w:p w:rsidR="00B02E97" w:rsidRPr="002E34D7" w:rsidRDefault="002E34D7" w:rsidP="002E34D7">
            <w:pPr>
              <w:jc w:val="both"/>
              <w:rPr>
                <w:rFonts w:ascii="GHEA Grapalat" w:hAnsi="GHEA Grapalat" w:cs="Sylfaen"/>
                <w:sz w:val="24"/>
                <w:szCs w:val="24"/>
                <w:lang w:val="hy-AM"/>
              </w:rPr>
            </w:pPr>
            <w:r w:rsidRPr="002E34D7">
              <w:rPr>
                <w:rFonts w:ascii="GHEA Grapalat" w:hAnsi="GHEA Grapalat" w:cs="Sylfaen"/>
                <w:sz w:val="24"/>
                <w:szCs w:val="24"/>
                <w:lang w:val="hy-AM"/>
              </w:rPr>
              <w:t xml:space="preserve">Նախագծի 13.3-րդ կետի համաձայն՝ հավաստագիրն իրացրած ընտանիքի՝ հավաստագրում չներառված մեկ կամ երկու անդամներն իրավունք ունեն իրենց հավաստագրերը միավորել ընտանիքի հավաստագրի հետ։ Խնդրում ենք </w:t>
            </w:r>
            <w:r w:rsidRPr="002E34D7">
              <w:rPr>
                <w:rFonts w:ascii="GHEA Grapalat" w:hAnsi="GHEA Grapalat" w:cs="Sylfaen"/>
                <w:sz w:val="24"/>
                <w:szCs w:val="24"/>
                <w:lang w:val="hy-AM"/>
              </w:rPr>
              <w:lastRenderedPageBreak/>
              <w:t>պարզաբանել, թե ինչպես է կարգավորվելու այն դեպքը, երբ հավաստագրում չներառված անդամների թիվը երկուսից ավելի է։</w:t>
            </w:r>
          </w:p>
        </w:tc>
        <w:tc>
          <w:tcPr>
            <w:tcW w:w="4860" w:type="dxa"/>
            <w:gridSpan w:val="5"/>
            <w:shd w:val="clear" w:color="auto" w:fill="auto"/>
          </w:tcPr>
          <w:p w:rsidR="008B6F6C" w:rsidRDefault="008B6F6C" w:rsidP="008B6F6C">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rsidR="008B6F6C" w:rsidRDefault="008B6F6C" w:rsidP="008B6F6C">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 Նախագծում հստակեցվել է, որ կանխավճարի չափը հաշվարկվելու հավաստագրով հասանելիք գումարի նկատմամբ։</w:t>
            </w:r>
          </w:p>
          <w:p w:rsidR="008B6F6C" w:rsidRDefault="008B6F6C" w:rsidP="008B6F6C">
            <w:pPr>
              <w:jc w:val="both"/>
              <w:rPr>
                <w:rFonts w:ascii="GHEA Grapalat" w:hAnsi="GHEA Grapalat"/>
                <w:color w:val="000000"/>
                <w:sz w:val="24"/>
                <w:szCs w:val="24"/>
                <w:shd w:val="clear" w:color="auto" w:fill="FFFFFF"/>
                <w:lang w:val="hy-AM"/>
              </w:rPr>
            </w:pPr>
          </w:p>
          <w:p w:rsidR="008B6F6C" w:rsidRDefault="008B6F6C" w:rsidP="008B6F6C">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w:t>
            </w:r>
            <w:r w:rsidR="0077201A">
              <w:rPr>
                <w:rFonts w:ascii="GHEA Grapalat" w:hAnsi="GHEA Grapalat"/>
                <w:color w:val="000000"/>
                <w:sz w:val="24"/>
                <w:szCs w:val="24"/>
                <w:shd w:val="clear" w:color="auto" w:fill="FFFFFF"/>
                <w:lang w:val="hy-AM"/>
              </w:rPr>
              <w:t>Սահմանվել է, որ պայմանագիրը կնքելուց առաջ ծառայությունը կփոխանցի կանխավճարը բանկի հաշվին։ Շահառուներին ծառայության հետ հարաբերությունների կողմ ներգրավելն առավել կբարդացնի գործընթացները, ուստի նախատեսվում է, որ կանխավճարի գումարը ծառայությունը կփոխանցի բանկի համապատասխան հաշվեհամարին, որից հետո վարկային միջոցների հետ մեկտեղ այն սահմանված կարգով կփոխանցվի վաճառողին։</w:t>
            </w:r>
          </w:p>
          <w:p w:rsidR="0077201A" w:rsidRDefault="0077201A" w:rsidP="008B6F6C">
            <w:pPr>
              <w:jc w:val="both"/>
              <w:rPr>
                <w:rFonts w:ascii="GHEA Grapalat" w:hAnsi="GHEA Grapalat"/>
                <w:color w:val="000000"/>
                <w:sz w:val="24"/>
                <w:szCs w:val="24"/>
                <w:shd w:val="clear" w:color="auto" w:fill="FFFFFF"/>
                <w:lang w:val="hy-AM"/>
              </w:rPr>
            </w:pPr>
          </w:p>
          <w:p w:rsidR="0077201A" w:rsidRDefault="0077201A" w:rsidP="008B6F6C">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3. </w:t>
            </w:r>
            <w:r w:rsidR="005C75ED">
              <w:rPr>
                <w:rFonts w:ascii="GHEA Grapalat" w:hAnsi="GHEA Grapalat"/>
                <w:color w:val="000000"/>
                <w:sz w:val="24"/>
                <w:szCs w:val="24"/>
                <w:shd w:val="clear" w:color="auto" w:fill="FFFFFF"/>
                <w:lang w:val="hy-AM"/>
              </w:rPr>
              <w:t>Երկուսից ավել անդամները չեն կարող միավորել իրենց հավաստագրերը։</w:t>
            </w:r>
          </w:p>
          <w:p w:rsidR="00B02E97" w:rsidRDefault="00B02E97" w:rsidP="00B02E97">
            <w:pPr>
              <w:jc w:val="center"/>
              <w:rPr>
                <w:rFonts w:ascii="GHEA Grapalat" w:hAnsi="GHEA Grapalat"/>
                <w:b/>
                <w:color w:val="000000"/>
                <w:sz w:val="24"/>
                <w:szCs w:val="24"/>
                <w:shd w:val="clear" w:color="auto" w:fill="FFFFFF"/>
                <w:lang w:val="hy-AM"/>
              </w:rPr>
            </w:pPr>
          </w:p>
          <w:p w:rsidR="008B6F6C" w:rsidRDefault="008B6F6C" w:rsidP="00B02E97">
            <w:pPr>
              <w:jc w:val="center"/>
              <w:rPr>
                <w:rFonts w:ascii="GHEA Grapalat" w:hAnsi="GHEA Grapalat"/>
                <w:b/>
                <w:color w:val="000000"/>
                <w:sz w:val="24"/>
                <w:szCs w:val="24"/>
                <w:shd w:val="clear" w:color="auto" w:fill="FFFFFF"/>
                <w:lang w:val="hy-AM"/>
              </w:rPr>
            </w:pPr>
          </w:p>
        </w:tc>
      </w:tr>
      <w:tr w:rsidR="00B02E97" w:rsidRPr="00A25378" w:rsidTr="00B23B2C">
        <w:tc>
          <w:tcPr>
            <w:tcW w:w="9450" w:type="dxa"/>
            <w:shd w:val="clear" w:color="auto" w:fill="auto"/>
          </w:tcPr>
          <w:p w:rsidR="002E34D7" w:rsidRPr="002E34D7" w:rsidRDefault="002E34D7" w:rsidP="002E34D7">
            <w:pPr>
              <w:jc w:val="both"/>
              <w:rPr>
                <w:rFonts w:ascii="GHEA Grapalat" w:hAnsi="GHEA Grapalat" w:cs="Sylfaen"/>
                <w:b/>
                <w:sz w:val="24"/>
                <w:szCs w:val="24"/>
                <w:lang w:val="hy-AM"/>
              </w:rPr>
            </w:pPr>
            <w:proofErr w:type="spellStart"/>
            <w:r w:rsidRPr="002E34D7">
              <w:rPr>
                <w:rFonts w:ascii="GHEA Grapalat" w:hAnsi="GHEA Grapalat" w:cs="Sylfaen"/>
                <w:b/>
                <w:sz w:val="24"/>
                <w:szCs w:val="24"/>
                <w:lang w:val="hy-AM"/>
              </w:rPr>
              <w:lastRenderedPageBreak/>
              <w:t>Կոնվերս</w:t>
            </w:r>
            <w:proofErr w:type="spellEnd"/>
            <w:r w:rsidRPr="002E34D7">
              <w:rPr>
                <w:rFonts w:ascii="GHEA Grapalat" w:hAnsi="GHEA Grapalat" w:cs="Sylfaen"/>
                <w:b/>
                <w:sz w:val="24"/>
                <w:szCs w:val="24"/>
                <w:lang w:val="hy-AM"/>
              </w:rPr>
              <w:t xml:space="preserve"> Բանկ</w:t>
            </w:r>
          </w:p>
          <w:p w:rsidR="002E34D7" w:rsidRPr="002E34D7" w:rsidRDefault="002E34D7" w:rsidP="002E34D7">
            <w:pPr>
              <w:jc w:val="both"/>
              <w:rPr>
                <w:rFonts w:ascii="GHEA Grapalat" w:hAnsi="GHEA Grapalat" w:cs="Sylfaen"/>
                <w:sz w:val="24"/>
                <w:szCs w:val="24"/>
                <w:lang w:val="hy-AM"/>
              </w:rPr>
            </w:pPr>
            <w:r w:rsidRPr="002E34D7">
              <w:rPr>
                <w:rFonts w:ascii="GHEA Grapalat" w:hAnsi="GHEA Grapalat" w:cs="Sylfaen"/>
                <w:sz w:val="24"/>
                <w:szCs w:val="24"/>
                <w:lang w:val="hy-AM"/>
              </w:rPr>
              <w:t xml:space="preserve">Նախագծի 1-ին կետի 8-րդ ենթակետով առաջարկվում է լրացում կատարել ՀՀ կառավարության 710 Լ որոշման Հավելված 4-ի 5-րդ ենթակետի «բ» պարբերությունում, անհրաժեշտ է հստակեցնել, քանի որ Հավելված 4-ի 5-րդ ենթակետը պարբերություններ չունի: </w:t>
            </w:r>
          </w:p>
          <w:p w:rsidR="00B02E97" w:rsidRPr="002E34D7" w:rsidRDefault="002E34D7" w:rsidP="002E34D7">
            <w:pPr>
              <w:jc w:val="both"/>
              <w:rPr>
                <w:rFonts w:ascii="GHEA Grapalat" w:hAnsi="GHEA Grapalat" w:cs="Sylfaen"/>
                <w:sz w:val="24"/>
                <w:szCs w:val="24"/>
                <w:lang w:val="hy-AM"/>
              </w:rPr>
            </w:pPr>
            <w:r w:rsidRPr="002E34D7">
              <w:rPr>
                <w:rFonts w:ascii="GHEA Grapalat" w:hAnsi="GHEA Grapalat" w:cs="Sylfaen"/>
                <w:sz w:val="24"/>
                <w:szCs w:val="24"/>
                <w:lang w:val="hy-AM"/>
              </w:rPr>
              <w:t>Նախագծի 1-ին կետի 9-13 ենթակետերում «4 հավելվածի»  բառելը փոխել  «5 հավելվածի»   բառելով:</w:t>
            </w:r>
          </w:p>
        </w:tc>
        <w:tc>
          <w:tcPr>
            <w:tcW w:w="4860" w:type="dxa"/>
            <w:gridSpan w:val="5"/>
            <w:shd w:val="clear" w:color="auto" w:fill="auto"/>
          </w:tcPr>
          <w:p w:rsidR="00B02E97" w:rsidRDefault="002E34D7" w:rsidP="00B02E97">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bl>
    <w:p w:rsidR="00EA33CC" w:rsidRDefault="00EA33CC" w:rsidP="00EA33CC">
      <w:pPr>
        <w:pStyle w:val="ListParagraph"/>
        <w:tabs>
          <w:tab w:val="left" w:pos="0"/>
        </w:tabs>
        <w:spacing w:after="0" w:line="240" w:lineRule="auto"/>
        <w:ind w:left="0"/>
        <w:jc w:val="both"/>
        <w:rPr>
          <w:rFonts w:asciiTheme="minorHAnsi" w:hAnsiTheme="minorHAnsi"/>
          <w:sz w:val="24"/>
          <w:szCs w:val="24"/>
          <w:lang w:val="hy-AM"/>
        </w:rPr>
      </w:pPr>
    </w:p>
    <w:sectPr w:rsidR="00EA33CC" w:rsidSect="00E66599">
      <w:pgSz w:w="15840" w:h="12240" w:orient="landscape"/>
      <w:pgMar w:top="806"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6667A"/>
    <w:multiLevelType w:val="hybridMultilevel"/>
    <w:tmpl w:val="05C0E2F6"/>
    <w:lvl w:ilvl="0" w:tplc="25C2DBFC">
      <w:start w:val="1"/>
      <w:numFmt w:val="decimal"/>
      <w:lvlText w:val="%1."/>
      <w:lvlJc w:val="left"/>
      <w:pPr>
        <w:ind w:left="720" w:hanging="360"/>
      </w:pPr>
      <w:rPr>
        <w:b w:val="0"/>
        <w:i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B9503BD"/>
    <w:multiLevelType w:val="hybridMultilevel"/>
    <w:tmpl w:val="2E5E2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648E7"/>
    <w:multiLevelType w:val="hybridMultilevel"/>
    <w:tmpl w:val="25EA0D8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03965D3"/>
    <w:multiLevelType w:val="hybridMultilevel"/>
    <w:tmpl w:val="0D363ABA"/>
    <w:lvl w:ilvl="0" w:tplc="151AEF54">
      <w:start w:val="1"/>
      <w:numFmt w:val="decimal"/>
      <w:lvlText w:val="%1)"/>
      <w:lvlJc w:val="left"/>
      <w:pPr>
        <w:ind w:left="1077" w:hanging="690"/>
      </w:pPr>
      <w:rPr>
        <w:rFonts w:eastAsiaTheme="minorHAnsi" w:cstheme="minorBidi" w:hint="default"/>
        <w:i/>
        <w:color w:val="000000"/>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 w15:restartNumberingAfterBreak="0">
    <w:nsid w:val="231F1070"/>
    <w:multiLevelType w:val="hybridMultilevel"/>
    <w:tmpl w:val="764C9CD0"/>
    <w:lvl w:ilvl="0" w:tplc="60DA03A2">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6511F6"/>
    <w:multiLevelType w:val="hybridMultilevel"/>
    <w:tmpl w:val="B06A5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3689540C"/>
    <w:multiLevelType w:val="hybridMultilevel"/>
    <w:tmpl w:val="2DA0D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7A05A8"/>
    <w:multiLevelType w:val="hybridMultilevel"/>
    <w:tmpl w:val="EE9C7516"/>
    <w:lvl w:ilvl="0" w:tplc="0A64E04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B11C4F"/>
    <w:multiLevelType w:val="hybridMultilevel"/>
    <w:tmpl w:val="78165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C00EE6"/>
    <w:multiLevelType w:val="hybridMultilevel"/>
    <w:tmpl w:val="0B1CA74A"/>
    <w:lvl w:ilvl="0" w:tplc="65B6772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293748"/>
    <w:multiLevelType w:val="hybridMultilevel"/>
    <w:tmpl w:val="16202D9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48441549"/>
    <w:multiLevelType w:val="hybridMultilevel"/>
    <w:tmpl w:val="9BC8E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8935574"/>
    <w:multiLevelType w:val="hybridMultilevel"/>
    <w:tmpl w:val="580C40B0"/>
    <w:lvl w:ilvl="0" w:tplc="3F228C4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B56D09"/>
    <w:multiLevelType w:val="hybridMultilevel"/>
    <w:tmpl w:val="9C948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EB655B"/>
    <w:multiLevelType w:val="hybridMultilevel"/>
    <w:tmpl w:val="CF8E13A8"/>
    <w:lvl w:ilvl="0" w:tplc="5B40232C">
      <w:numFmt w:val="bullet"/>
      <w:lvlText w:val="-"/>
      <w:lvlJc w:val="left"/>
      <w:pPr>
        <w:ind w:left="921" w:hanging="360"/>
      </w:pPr>
      <w:rPr>
        <w:rFonts w:ascii="GHEA Grapalat" w:eastAsia="Times New Roman" w:hAnsi="GHEA Grapalat"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24" w15:restartNumberingAfterBreak="0">
    <w:nsid w:val="61135A99"/>
    <w:multiLevelType w:val="hybridMultilevel"/>
    <w:tmpl w:val="3954D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FF3ED9"/>
    <w:multiLevelType w:val="hybridMultilevel"/>
    <w:tmpl w:val="B34A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0B0909"/>
    <w:multiLevelType w:val="hybridMultilevel"/>
    <w:tmpl w:val="90BC1F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8DE2DC1"/>
    <w:multiLevelType w:val="hybridMultilevel"/>
    <w:tmpl w:val="A07AFACA"/>
    <w:lvl w:ilvl="0" w:tplc="36AE2958">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8"/>
  </w:num>
  <w:num w:numId="2">
    <w:abstractNumId w:val="4"/>
  </w:num>
  <w:num w:numId="3">
    <w:abstractNumId w:val="25"/>
  </w:num>
  <w:num w:numId="4">
    <w:abstractNumId w:val="19"/>
  </w:num>
  <w:num w:numId="5">
    <w:abstractNumId w:val="10"/>
  </w:num>
  <w:num w:numId="6">
    <w:abstractNumId w:val="17"/>
  </w:num>
  <w:num w:numId="7">
    <w:abstractNumId w:val="9"/>
  </w:num>
  <w:num w:numId="8">
    <w:abstractNumId w:val="29"/>
  </w:num>
  <w:num w:numId="9">
    <w:abstractNumId w:val="31"/>
  </w:num>
  <w:num w:numId="10">
    <w:abstractNumId w:val="2"/>
  </w:num>
  <w:num w:numId="11">
    <w:abstractNumId w:val="30"/>
  </w:num>
  <w:num w:numId="12">
    <w:abstractNumId w:val="20"/>
  </w:num>
  <w:num w:numId="13">
    <w:abstractNumId w:val="7"/>
  </w:num>
  <w:num w:numId="14">
    <w:abstractNumId w:val="6"/>
  </w:num>
  <w:num w:numId="15">
    <w:abstractNumId w:val="21"/>
  </w:num>
  <w:num w:numId="16">
    <w:abstractNumId w:val="3"/>
  </w:num>
  <w:num w:numId="17">
    <w:abstractNumId w:val="12"/>
  </w:num>
  <w:num w:numId="18">
    <w:abstractNumId w:val="5"/>
  </w:num>
  <w:num w:numId="19">
    <w:abstractNumId w:val="11"/>
  </w:num>
  <w:num w:numId="20">
    <w:abstractNumId w:val="26"/>
  </w:num>
  <w:num w:numId="21">
    <w:abstractNumId w:val="23"/>
  </w:num>
  <w:num w:numId="22">
    <w:abstractNumId w:val="27"/>
  </w:num>
  <w:num w:numId="23">
    <w:abstractNumId w:val="13"/>
  </w:num>
  <w:num w:numId="24">
    <w:abstractNumId w:val="8"/>
  </w:num>
  <w:num w:numId="25">
    <w:abstractNumId w:val="24"/>
  </w:num>
  <w:num w:numId="26">
    <w:abstractNumId w:val="16"/>
  </w:num>
  <w:num w:numId="27">
    <w:abstractNumId w:val="22"/>
  </w:num>
  <w:num w:numId="28">
    <w:abstractNumId w:val="14"/>
  </w:num>
  <w:num w:numId="29">
    <w:abstractNumId w:val="1"/>
  </w:num>
  <w:num w:numId="30">
    <w:abstractNumId w:val="0"/>
  </w:num>
  <w:num w:numId="31">
    <w:abstractNumId w:val="15"/>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43733"/>
    <w:rsid w:val="000707BE"/>
    <w:rsid w:val="00073E24"/>
    <w:rsid w:val="000C0206"/>
    <w:rsid w:val="000C45A3"/>
    <w:rsid w:val="000E2C68"/>
    <w:rsid w:val="000F0729"/>
    <w:rsid w:val="00101278"/>
    <w:rsid w:val="00133ABA"/>
    <w:rsid w:val="0019543C"/>
    <w:rsid w:val="00197059"/>
    <w:rsid w:val="001B10E6"/>
    <w:rsid w:val="001B1D38"/>
    <w:rsid w:val="001B3CD9"/>
    <w:rsid w:val="001C7562"/>
    <w:rsid w:val="001D5B27"/>
    <w:rsid w:val="001F4AF5"/>
    <w:rsid w:val="00206A76"/>
    <w:rsid w:val="00222B38"/>
    <w:rsid w:val="002254A7"/>
    <w:rsid w:val="0028050C"/>
    <w:rsid w:val="002959A3"/>
    <w:rsid w:val="002A50CA"/>
    <w:rsid w:val="002D7E77"/>
    <w:rsid w:val="002E34D7"/>
    <w:rsid w:val="002E66D0"/>
    <w:rsid w:val="003209BD"/>
    <w:rsid w:val="003222C9"/>
    <w:rsid w:val="00327575"/>
    <w:rsid w:val="003358AE"/>
    <w:rsid w:val="003366B0"/>
    <w:rsid w:val="00354680"/>
    <w:rsid w:val="00381023"/>
    <w:rsid w:val="003B0C6C"/>
    <w:rsid w:val="003C665F"/>
    <w:rsid w:val="003C7AED"/>
    <w:rsid w:val="003E6F39"/>
    <w:rsid w:val="003F3C9F"/>
    <w:rsid w:val="003F5049"/>
    <w:rsid w:val="00401D3B"/>
    <w:rsid w:val="00413105"/>
    <w:rsid w:val="004178DD"/>
    <w:rsid w:val="00434D49"/>
    <w:rsid w:val="00436A2B"/>
    <w:rsid w:val="00447141"/>
    <w:rsid w:val="004721BE"/>
    <w:rsid w:val="004804D1"/>
    <w:rsid w:val="00485E5A"/>
    <w:rsid w:val="00500123"/>
    <w:rsid w:val="005009FD"/>
    <w:rsid w:val="00500BE6"/>
    <w:rsid w:val="0051130A"/>
    <w:rsid w:val="00522F4B"/>
    <w:rsid w:val="00535AE2"/>
    <w:rsid w:val="00545533"/>
    <w:rsid w:val="00554EF5"/>
    <w:rsid w:val="00587008"/>
    <w:rsid w:val="0059123D"/>
    <w:rsid w:val="005938D5"/>
    <w:rsid w:val="0059454D"/>
    <w:rsid w:val="005A32FF"/>
    <w:rsid w:val="005B0A46"/>
    <w:rsid w:val="005B649F"/>
    <w:rsid w:val="005C4D94"/>
    <w:rsid w:val="005C75ED"/>
    <w:rsid w:val="005D1854"/>
    <w:rsid w:val="00600291"/>
    <w:rsid w:val="0062183F"/>
    <w:rsid w:val="00623128"/>
    <w:rsid w:val="00635669"/>
    <w:rsid w:val="006432F3"/>
    <w:rsid w:val="00650A27"/>
    <w:rsid w:val="00653AC1"/>
    <w:rsid w:val="00661702"/>
    <w:rsid w:val="00662D0D"/>
    <w:rsid w:val="0066567F"/>
    <w:rsid w:val="00670CED"/>
    <w:rsid w:val="00686C26"/>
    <w:rsid w:val="006A5962"/>
    <w:rsid w:val="006A5F1D"/>
    <w:rsid w:val="006B25E0"/>
    <w:rsid w:val="006C0ECE"/>
    <w:rsid w:val="006C241A"/>
    <w:rsid w:val="006C615B"/>
    <w:rsid w:val="006C7194"/>
    <w:rsid w:val="006E17D4"/>
    <w:rsid w:val="006F4837"/>
    <w:rsid w:val="00726A2F"/>
    <w:rsid w:val="00726AE7"/>
    <w:rsid w:val="00727BC0"/>
    <w:rsid w:val="0075409C"/>
    <w:rsid w:val="0077201A"/>
    <w:rsid w:val="00775334"/>
    <w:rsid w:val="007756AB"/>
    <w:rsid w:val="00792E8B"/>
    <w:rsid w:val="00794EF1"/>
    <w:rsid w:val="00795936"/>
    <w:rsid w:val="007A1366"/>
    <w:rsid w:val="007C65B7"/>
    <w:rsid w:val="007E2259"/>
    <w:rsid w:val="007F2520"/>
    <w:rsid w:val="007F25AD"/>
    <w:rsid w:val="00821AAD"/>
    <w:rsid w:val="00826477"/>
    <w:rsid w:val="00865C2B"/>
    <w:rsid w:val="00877C1E"/>
    <w:rsid w:val="00884DCF"/>
    <w:rsid w:val="00891BCA"/>
    <w:rsid w:val="008A7753"/>
    <w:rsid w:val="008B6F6C"/>
    <w:rsid w:val="008E0235"/>
    <w:rsid w:val="008F33D6"/>
    <w:rsid w:val="00913C0D"/>
    <w:rsid w:val="0091757E"/>
    <w:rsid w:val="00956D57"/>
    <w:rsid w:val="009628B1"/>
    <w:rsid w:val="00992487"/>
    <w:rsid w:val="0099582E"/>
    <w:rsid w:val="0099619F"/>
    <w:rsid w:val="009A3BF4"/>
    <w:rsid w:val="009B1E5E"/>
    <w:rsid w:val="009E10B1"/>
    <w:rsid w:val="00A10828"/>
    <w:rsid w:val="00A14EFB"/>
    <w:rsid w:val="00A226D9"/>
    <w:rsid w:val="00A25378"/>
    <w:rsid w:val="00A30B1B"/>
    <w:rsid w:val="00A4018D"/>
    <w:rsid w:val="00A41928"/>
    <w:rsid w:val="00A46347"/>
    <w:rsid w:val="00A51F94"/>
    <w:rsid w:val="00A61156"/>
    <w:rsid w:val="00AA3D4D"/>
    <w:rsid w:val="00AA4346"/>
    <w:rsid w:val="00AB7EAA"/>
    <w:rsid w:val="00AD7A58"/>
    <w:rsid w:val="00AE0E2F"/>
    <w:rsid w:val="00AF23E7"/>
    <w:rsid w:val="00B02E97"/>
    <w:rsid w:val="00B23B97"/>
    <w:rsid w:val="00B4681D"/>
    <w:rsid w:val="00B51CAE"/>
    <w:rsid w:val="00BA20AF"/>
    <w:rsid w:val="00BB3360"/>
    <w:rsid w:val="00BB51E9"/>
    <w:rsid w:val="00BE5ACE"/>
    <w:rsid w:val="00BF606A"/>
    <w:rsid w:val="00C10EC8"/>
    <w:rsid w:val="00C239C6"/>
    <w:rsid w:val="00C37E8F"/>
    <w:rsid w:val="00C50A82"/>
    <w:rsid w:val="00C620C4"/>
    <w:rsid w:val="00C707CD"/>
    <w:rsid w:val="00C7276A"/>
    <w:rsid w:val="00C72B97"/>
    <w:rsid w:val="00C91A1D"/>
    <w:rsid w:val="00CA2D51"/>
    <w:rsid w:val="00CA4465"/>
    <w:rsid w:val="00CC7303"/>
    <w:rsid w:val="00CF3E04"/>
    <w:rsid w:val="00D14E4B"/>
    <w:rsid w:val="00D174CE"/>
    <w:rsid w:val="00D3448C"/>
    <w:rsid w:val="00D46F41"/>
    <w:rsid w:val="00D5380C"/>
    <w:rsid w:val="00D54BC1"/>
    <w:rsid w:val="00D61E18"/>
    <w:rsid w:val="00D72035"/>
    <w:rsid w:val="00DA2B9A"/>
    <w:rsid w:val="00DB29B9"/>
    <w:rsid w:val="00DC4113"/>
    <w:rsid w:val="00DE57FC"/>
    <w:rsid w:val="00DF52DA"/>
    <w:rsid w:val="00DF5F94"/>
    <w:rsid w:val="00E14470"/>
    <w:rsid w:val="00E1664E"/>
    <w:rsid w:val="00E2625D"/>
    <w:rsid w:val="00E50BE1"/>
    <w:rsid w:val="00E519B6"/>
    <w:rsid w:val="00E51D1B"/>
    <w:rsid w:val="00E66599"/>
    <w:rsid w:val="00E7316E"/>
    <w:rsid w:val="00EA127D"/>
    <w:rsid w:val="00EA33CC"/>
    <w:rsid w:val="00EA48F2"/>
    <w:rsid w:val="00EA608C"/>
    <w:rsid w:val="00EC3D0C"/>
    <w:rsid w:val="00ED02C0"/>
    <w:rsid w:val="00F037BE"/>
    <w:rsid w:val="00F31A7D"/>
    <w:rsid w:val="00F44AB0"/>
    <w:rsid w:val="00F455C7"/>
    <w:rsid w:val="00F57407"/>
    <w:rsid w:val="00F67728"/>
    <w:rsid w:val="00F7709B"/>
    <w:rsid w:val="00F8109F"/>
    <w:rsid w:val="00F82AEB"/>
    <w:rsid w:val="00F97689"/>
    <w:rsid w:val="00FC577F"/>
    <w:rsid w:val="00FF6D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FB245"/>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rsid w:val="00BA20AF"/>
    <w:pPr>
      <w:spacing w:line="240" w:lineRule="exact"/>
    </w:pPr>
    <w:rPr>
      <w:rFonts w:ascii="Arial" w:eastAsia="Times New Roman" w:hAnsi="Arial" w:cs="Arial"/>
      <w:sz w:val="20"/>
      <w:szCs w:val="20"/>
      <w:lang w:val="en-GB"/>
    </w:rPr>
  </w:style>
  <w:style w:type="character" w:customStyle="1" w:styleId="BodyTextChar">
    <w:name w:val="Body Text Char"/>
    <w:link w:val="BodyText"/>
    <w:rsid w:val="00BA20AF"/>
    <w:rPr>
      <w:rFonts w:ascii="Arial" w:eastAsia="Arial" w:hAnsi="Arial" w:cs="Arial"/>
      <w:shd w:val="clear" w:color="auto" w:fill="FFFFFF"/>
    </w:rPr>
  </w:style>
  <w:style w:type="paragraph" w:styleId="BodyText">
    <w:name w:val="Body Text"/>
    <w:basedOn w:val="Normal"/>
    <w:link w:val="BodyTextChar"/>
    <w:qFormat/>
    <w:rsid w:val="00BA20AF"/>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rsid w:val="00BA2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C88CD-5A69-4F9C-924A-72545C721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1988</Words>
  <Characters>14131</Characters>
  <Application>Microsoft Office Word</Application>
  <DocSecurity>0</DocSecurity>
  <Lines>352</Lines>
  <Paragraphs>102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https://mul2.gov.am/tasks/1332972/oneclick?token=b66a1efcae4b1aeda86ad5c6b73b4e57</cp:keywords>
  <dc:description/>
  <cp:lastModifiedBy>Sergey Tashcyan</cp:lastModifiedBy>
  <cp:revision>3</cp:revision>
  <dcterms:created xsi:type="dcterms:W3CDTF">2026-06-22T14:05:00Z</dcterms:created>
  <dcterms:modified xsi:type="dcterms:W3CDTF">2026-06-24T12:02:00Z</dcterms:modified>
</cp:coreProperties>
</file>