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E2B2AB" w14:textId="77777777" w:rsidR="00D778A4" w:rsidRPr="006F063E" w:rsidRDefault="00255D63" w:rsidP="00C20E2C">
      <w:pPr>
        <w:pStyle w:val="NoSpacing"/>
        <w:spacing w:line="360"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p>
    <w:p w14:paraId="7EBBC506" w14:textId="2D7351E6" w:rsidR="00A855AA" w:rsidRPr="0097495C" w:rsidRDefault="0097495C" w:rsidP="0097495C">
      <w:pPr>
        <w:tabs>
          <w:tab w:val="left" w:pos="0"/>
        </w:tabs>
        <w:spacing w:after="0" w:line="360" w:lineRule="auto"/>
        <w:jc w:val="center"/>
        <w:rPr>
          <w:rFonts w:ascii="GHEA Grapalat" w:hAnsi="GHEA Grapalat"/>
          <w:b/>
          <w:sz w:val="24"/>
          <w:szCs w:val="24"/>
          <w:lang w:val="fr-FR"/>
        </w:rPr>
      </w:pPr>
      <w:r w:rsidRPr="00942327">
        <w:rPr>
          <w:rFonts w:ascii="GHEA Grapalat" w:eastAsia="Times New Roman" w:hAnsi="GHEA Grapalat" w:cs="Times New Roman"/>
          <w:b/>
          <w:bCs/>
          <w:color w:val="000000"/>
          <w:sz w:val="24"/>
          <w:szCs w:val="24"/>
          <w:lang w:eastAsia="en-GB"/>
        </w:rPr>
        <w:t>«</w:t>
      </w:r>
      <w:r w:rsidRPr="00942327">
        <w:rPr>
          <w:rFonts w:ascii="GHEA Grapalat" w:eastAsia="Times New Roman" w:hAnsi="GHEA Grapalat" w:cs="Times New Roman"/>
          <w:b/>
          <w:color w:val="000000"/>
          <w:sz w:val="24"/>
          <w:szCs w:val="24"/>
          <w:lang w:val="af-ZA" w:eastAsia="en-GB"/>
        </w:rPr>
        <w:t>«ՀԱՅԱՍՏԱՆԻ ՀԱՆՐԱՊԵՏՈՒԹՅԱՆ 202</w:t>
      </w:r>
      <w:r w:rsidRPr="00942327">
        <w:rPr>
          <w:rFonts w:ascii="GHEA Grapalat" w:eastAsia="Times New Roman" w:hAnsi="GHEA Grapalat" w:cs="Times New Roman"/>
          <w:b/>
          <w:color w:val="000000"/>
          <w:sz w:val="24"/>
          <w:szCs w:val="24"/>
          <w:lang w:val="hy-AM" w:eastAsia="en-GB"/>
        </w:rPr>
        <w:t>6</w:t>
      </w:r>
      <w:r w:rsidRPr="00942327">
        <w:rPr>
          <w:rFonts w:ascii="GHEA Grapalat" w:eastAsia="Times New Roman" w:hAnsi="GHEA Grapalat" w:cs="Times New Roman"/>
          <w:b/>
          <w:color w:val="000000"/>
          <w:sz w:val="24"/>
          <w:szCs w:val="24"/>
          <w:lang w:val="af-ZA" w:eastAsia="en-GB"/>
        </w:rPr>
        <w:t xml:space="preserve"> ԹՎԱԿԱՆԻ ՊԵՏԱԿԱՆ ԲՅՈՒՋԵԻ ՄԱՍԻՆ» ՀԱՅԱՍՏԱՆԻ ՀԱՆՐԱՊԵՏՈՒԹՅԱՆ ՕՐԵՆՔՈՒՄ ՎԵՐԱԲԱՇԽՈՒՄ, ՓՈՓՈԽՈՒԹՅՈՒՆՆԵՐ ԵՎ ԼՐԱՑՈՒՄՆԵՐ, ՀԱՅԱՍՏԱՆԻ ՀԱՆՐԱՊԵՏՈՒԹՅԱՆ ԿԱՌԱՎԱՐՈՒԹՅԱՆ 2025 ԹՎԱԿԱՆԻ ԴԵԿՏԵՄԲԵՐԻ 25-Ի N 1910-Ն ՈՐՈՇՄԱՆ ՄԵՋ ՓՈՓՈԽՈՒԹՅՈՒՆՆԵՐ ԵՎ ԼՐԱՑՈՒՄՆԵՐ ԿԱՏԱՐԵԼՈՒ </w:t>
      </w:r>
      <w:r w:rsidRPr="00942327">
        <w:rPr>
          <w:rFonts w:ascii="GHEA Grapalat" w:eastAsia="Times New Roman" w:hAnsi="GHEA Grapalat" w:cs="Times New Roman"/>
          <w:b/>
          <w:color w:val="000000"/>
          <w:sz w:val="24"/>
          <w:szCs w:val="24"/>
          <w:lang w:val="hy-AM" w:eastAsia="en-GB"/>
        </w:rPr>
        <w:t>ՄԱՍԻՆ</w:t>
      </w:r>
      <w:r w:rsidRPr="00942327">
        <w:rPr>
          <w:rFonts w:ascii="GHEA Grapalat" w:eastAsia="Times New Roman" w:hAnsi="GHEA Grapalat" w:cs="Times New Roman"/>
          <w:b/>
          <w:bCs/>
          <w:color w:val="000000"/>
          <w:sz w:val="24"/>
          <w:szCs w:val="24"/>
          <w:lang w:val="hy-AM" w:eastAsia="en-GB"/>
        </w:rPr>
        <w:t xml:space="preserve">» </w:t>
      </w:r>
      <w:r w:rsidR="00195F38" w:rsidRPr="004826E3">
        <w:rPr>
          <w:rFonts w:ascii="GHEA Grapalat" w:hAnsi="GHEA Grapalat"/>
          <w:b/>
          <w:sz w:val="24"/>
          <w:szCs w:val="24"/>
        </w:rPr>
        <w:t>ՀՀ</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ԿԱՌԱՎԱՐՈՒԹՅԱՆ</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ՈՐՈՇՄԱՆ</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ՆԱԽԱԳԾԻ</w:t>
      </w: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46612C" w:rsidRPr="00311C8D" w14:paraId="49C226F7" w14:textId="77777777" w:rsidTr="00B4704A">
        <w:trPr>
          <w:trHeight w:val="199"/>
        </w:trPr>
        <w:tc>
          <w:tcPr>
            <w:tcW w:w="8815" w:type="dxa"/>
            <w:vMerge w:val="restart"/>
            <w:shd w:val="clear" w:color="auto" w:fill="A6A6A6" w:themeFill="background1" w:themeFillShade="A6"/>
            <w:vAlign w:val="center"/>
          </w:tcPr>
          <w:p w14:paraId="27FBDE56" w14:textId="1863BFA0" w:rsidR="0046612C" w:rsidRPr="00F07691" w:rsidRDefault="0097495C" w:rsidP="00F07691">
            <w:pPr>
              <w:spacing w:line="360" w:lineRule="auto"/>
              <w:ind w:left="360"/>
              <w:jc w:val="center"/>
              <w:rPr>
                <w:rFonts w:ascii="GHEA Grapalat" w:hAnsi="GHEA Grapalat"/>
                <w:b/>
                <w:bCs/>
                <w:sz w:val="24"/>
                <w:szCs w:val="24"/>
                <w:lang w:val="af-ZA"/>
              </w:rPr>
            </w:pPr>
            <w:bookmarkStart w:id="0" w:name="_Hlk205454480"/>
            <w:r>
              <w:rPr>
                <w:rFonts w:ascii="GHEA Grapalat" w:hAnsi="GHEA Grapalat"/>
                <w:b/>
                <w:bCs/>
                <w:sz w:val="24"/>
                <w:szCs w:val="24"/>
                <w:lang w:val="af-ZA"/>
              </w:rPr>
              <w:t>1</w:t>
            </w:r>
            <w:r w:rsidR="00F07691" w:rsidRPr="00F07691">
              <w:rPr>
                <w:rFonts w:ascii="MS Mincho" w:eastAsia="MS Mincho" w:hAnsi="MS Mincho" w:cs="MS Mincho"/>
                <w:b/>
                <w:bCs/>
                <w:sz w:val="24"/>
                <w:szCs w:val="24"/>
                <w:lang w:val="af-ZA"/>
              </w:rPr>
              <w:t>․</w:t>
            </w:r>
            <w:r w:rsidR="0046612C" w:rsidRPr="00F07691">
              <w:rPr>
                <w:rFonts w:ascii="GHEA Grapalat" w:hAnsi="GHEA Grapalat"/>
                <w:b/>
                <w:bCs/>
                <w:sz w:val="24"/>
                <w:szCs w:val="24"/>
                <w:lang w:val="af-ZA"/>
              </w:rPr>
              <w:t>ՀՀ ֆինանսների 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3F2D5928" w14:textId="628E0B05" w:rsidR="0046612C" w:rsidRPr="00BF5FB0" w:rsidRDefault="0097495C" w:rsidP="0099089E">
            <w:pPr>
              <w:spacing w:line="360" w:lineRule="auto"/>
              <w:jc w:val="center"/>
              <w:rPr>
                <w:rFonts w:ascii="GHEA Grapalat" w:hAnsi="GHEA Grapalat"/>
                <w:b/>
                <w:bCs/>
                <w:sz w:val="24"/>
                <w:szCs w:val="24"/>
                <w:lang w:val="af-ZA"/>
              </w:rPr>
            </w:pPr>
            <w:r>
              <w:rPr>
                <w:rFonts w:ascii="GHEA Grapalat" w:hAnsi="GHEA Grapalat"/>
                <w:b/>
                <w:bCs/>
                <w:sz w:val="24"/>
                <w:szCs w:val="24"/>
                <w:lang w:val="af-ZA"/>
              </w:rPr>
              <w:t>26</w:t>
            </w:r>
            <w:r w:rsidR="0057534C" w:rsidRPr="00BF5FB0">
              <w:rPr>
                <w:rFonts w:ascii="GHEA Grapalat" w:hAnsi="GHEA Grapalat"/>
                <w:b/>
                <w:bCs/>
                <w:sz w:val="24"/>
                <w:szCs w:val="24"/>
                <w:lang w:val="hy-AM"/>
              </w:rPr>
              <w:t>.</w:t>
            </w:r>
            <w:r w:rsidR="006E118C" w:rsidRPr="00BF5FB0">
              <w:rPr>
                <w:rFonts w:ascii="GHEA Grapalat" w:hAnsi="GHEA Grapalat"/>
                <w:b/>
                <w:bCs/>
                <w:sz w:val="24"/>
                <w:szCs w:val="24"/>
                <w:lang w:val="af-ZA"/>
              </w:rPr>
              <w:t>0</w:t>
            </w:r>
            <w:r>
              <w:rPr>
                <w:rFonts w:ascii="GHEA Grapalat" w:hAnsi="GHEA Grapalat"/>
                <w:b/>
                <w:bCs/>
                <w:sz w:val="24"/>
                <w:szCs w:val="24"/>
                <w:lang w:val="af-ZA"/>
              </w:rPr>
              <w:t>5</w:t>
            </w:r>
            <w:r w:rsidR="0046612C" w:rsidRPr="00BF5FB0">
              <w:rPr>
                <w:rFonts w:ascii="GHEA Grapalat" w:hAnsi="GHEA Grapalat"/>
                <w:b/>
                <w:bCs/>
                <w:sz w:val="24"/>
                <w:szCs w:val="24"/>
                <w:lang w:val="af-ZA"/>
              </w:rPr>
              <w:t>.202</w:t>
            </w:r>
            <w:r>
              <w:rPr>
                <w:rFonts w:ascii="GHEA Grapalat" w:hAnsi="GHEA Grapalat"/>
                <w:b/>
                <w:bCs/>
                <w:sz w:val="24"/>
                <w:szCs w:val="24"/>
                <w:lang w:val="af-ZA"/>
              </w:rPr>
              <w:t>6</w:t>
            </w:r>
            <w:r w:rsidR="0046612C" w:rsidRPr="00BF5FB0">
              <w:rPr>
                <w:rFonts w:ascii="GHEA Grapalat" w:hAnsi="GHEA Grapalat"/>
                <w:b/>
                <w:bCs/>
                <w:sz w:val="24"/>
                <w:szCs w:val="24"/>
                <w:lang w:val="af-ZA"/>
              </w:rPr>
              <w:t>թ.</w:t>
            </w:r>
          </w:p>
        </w:tc>
      </w:tr>
      <w:tr w:rsidR="0046612C" w:rsidRPr="00311C8D" w14:paraId="431E7C1B" w14:textId="77777777" w:rsidTr="00B4704A">
        <w:trPr>
          <w:trHeight w:val="92"/>
        </w:trPr>
        <w:tc>
          <w:tcPr>
            <w:tcW w:w="881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7B2481E0" w14:textId="7259C8C6" w:rsidR="00A605B7" w:rsidRPr="00F52842" w:rsidRDefault="00A605B7" w:rsidP="00A605B7">
            <w:pPr>
              <w:widowControl w:val="0"/>
              <w:spacing w:line="276" w:lineRule="auto"/>
              <w:ind w:right="210"/>
              <w:contextualSpacing/>
              <w:jc w:val="center"/>
              <w:rPr>
                <w:rFonts w:ascii="GHEA Grapalat" w:hAnsi="GHEA Grapalat" w:cs="Calibri"/>
                <w:color w:val="00000A"/>
                <w:sz w:val="24"/>
                <w:szCs w:val="24"/>
              </w:rPr>
            </w:pPr>
            <w:r w:rsidRPr="00311C8D">
              <w:rPr>
                <w:rFonts w:ascii="GHEA Grapalat" w:hAnsi="GHEA Grapalat" w:cs="Calibri Cyr"/>
                <w:b/>
                <w:color w:val="00000A"/>
                <w:sz w:val="24"/>
                <w:szCs w:val="24"/>
                <w:lang w:val="hy-AM"/>
              </w:rPr>
              <w:t>№</w:t>
            </w:r>
            <w:r w:rsidR="0097495C" w:rsidRPr="0097495C">
              <w:rPr>
                <w:rFonts w:ascii="GHEA Grapalat" w:hAnsi="GHEA Grapalat" w:cs="Calibri Cyr"/>
                <w:b/>
                <w:color w:val="00000A"/>
                <w:sz w:val="24"/>
                <w:szCs w:val="24"/>
              </w:rPr>
              <w:t>01/9/13831-2026</w:t>
            </w:r>
          </w:p>
          <w:p w14:paraId="4297582D" w14:textId="77777777" w:rsidR="0046612C" w:rsidRPr="00311C8D" w:rsidRDefault="0046612C" w:rsidP="00715CBF">
            <w:pPr>
              <w:spacing w:line="360" w:lineRule="auto"/>
              <w:jc w:val="center"/>
              <w:rPr>
                <w:rFonts w:ascii="GHEA Grapalat" w:hAnsi="GHEA Grapalat"/>
                <w:sz w:val="24"/>
                <w:szCs w:val="24"/>
                <w:lang w:val="af-ZA"/>
              </w:rPr>
            </w:pPr>
          </w:p>
        </w:tc>
      </w:tr>
      <w:tr w:rsidR="0046612C" w:rsidRPr="00B364BB" w14:paraId="154E6555" w14:textId="77777777" w:rsidTr="00B4704A">
        <w:trPr>
          <w:trHeight w:val="420"/>
        </w:trPr>
        <w:tc>
          <w:tcPr>
            <w:tcW w:w="8815" w:type="dxa"/>
            <w:tcBorders>
              <w:bottom w:val="single" w:sz="4" w:space="0" w:color="auto"/>
            </w:tcBorders>
            <w:shd w:val="clear" w:color="auto" w:fill="FFFFFF" w:themeFill="background1"/>
            <w:vAlign w:val="center"/>
          </w:tcPr>
          <w:p w14:paraId="09C01D0B" w14:textId="77777777" w:rsidR="0097495C" w:rsidRDefault="0097495C" w:rsidP="0097495C">
            <w:pPr>
              <w:tabs>
                <w:tab w:val="left" w:pos="1276"/>
              </w:tabs>
              <w:spacing w:line="360" w:lineRule="auto"/>
              <w:ind w:firstLine="567"/>
              <w:contextualSpacing/>
              <w:jc w:val="both"/>
              <w:rPr>
                <w:rFonts w:ascii="GHEA Grapalat" w:eastAsia="Times New Roman" w:hAnsi="GHEA Grapalat"/>
                <w:sz w:val="24"/>
                <w:szCs w:val="24"/>
                <w:lang w:val="hy-AM"/>
              </w:rPr>
            </w:pPr>
            <w:bookmarkStart w:id="1" w:name="_Hlk205455227"/>
            <w:bookmarkEnd w:id="0"/>
            <w:r w:rsidRPr="00DD6B4C">
              <w:rPr>
                <w:rFonts w:ascii="GHEA Grapalat" w:eastAsia="Times New Roman" w:hAnsi="GHEA Grapalat"/>
                <w:sz w:val="24"/>
                <w:szCs w:val="24"/>
                <w:lang w:val="hy-AM"/>
              </w:rPr>
              <w:t xml:space="preserve">Ձեր </w:t>
            </w:r>
            <w:r w:rsidRPr="00AE29F7">
              <w:rPr>
                <w:rFonts w:ascii="GHEA Grapalat" w:eastAsia="Times New Roman" w:hAnsi="GHEA Grapalat"/>
                <w:sz w:val="24"/>
                <w:szCs w:val="24"/>
                <w:lang w:val="hy-AM"/>
              </w:rPr>
              <w:t>15</w:t>
            </w:r>
            <w:r w:rsidRPr="00DD6B4C">
              <w:rPr>
                <w:rFonts w:ascii="GHEA Grapalat" w:eastAsia="Times New Roman" w:hAnsi="GHEA Grapalat"/>
                <w:sz w:val="24"/>
                <w:szCs w:val="24"/>
                <w:lang w:val="hy-AM"/>
              </w:rPr>
              <w:t>.0</w:t>
            </w:r>
            <w:r w:rsidRPr="00AE29F7">
              <w:rPr>
                <w:rFonts w:ascii="GHEA Grapalat" w:eastAsia="Times New Roman" w:hAnsi="GHEA Grapalat"/>
                <w:sz w:val="24"/>
                <w:szCs w:val="24"/>
                <w:lang w:val="hy-AM"/>
              </w:rPr>
              <w:t>5</w:t>
            </w:r>
            <w:r w:rsidRPr="00DD6B4C">
              <w:rPr>
                <w:rFonts w:ascii="GHEA Grapalat" w:eastAsia="Times New Roman" w:hAnsi="GHEA Grapalat"/>
                <w:sz w:val="24"/>
                <w:szCs w:val="24"/>
                <w:lang w:val="hy-AM"/>
              </w:rPr>
              <w:t>.202</w:t>
            </w:r>
            <w:r>
              <w:rPr>
                <w:rFonts w:ascii="GHEA Grapalat" w:eastAsia="Times New Roman" w:hAnsi="GHEA Grapalat"/>
                <w:sz w:val="24"/>
                <w:szCs w:val="24"/>
                <w:lang w:val="hy-AM"/>
              </w:rPr>
              <w:t>6</w:t>
            </w:r>
            <w:r w:rsidRPr="00DD6B4C">
              <w:rPr>
                <w:rFonts w:ascii="GHEA Grapalat" w:eastAsia="Times New Roman" w:hAnsi="GHEA Grapalat"/>
                <w:sz w:val="24"/>
                <w:szCs w:val="24"/>
                <w:lang w:val="hy-AM"/>
              </w:rPr>
              <w:t>թ</w:t>
            </w:r>
            <w:r w:rsidRPr="00AE29F7">
              <w:rPr>
                <w:rFonts w:ascii="Cambria Math" w:eastAsia="Times New Roman" w:hAnsi="Cambria Math" w:cs="Cambria Math"/>
                <w:sz w:val="24"/>
                <w:szCs w:val="24"/>
                <w:lang w:val="hy-AM"/>
              </w:rPr>
              <w:t>․</w:t>
            </w:r>
            <w:r w:rsidRPr="00DD6B4C">
              <w:rPr>
                <w:rFonts w:ascii="GHEA Grapalat" w:eastAsia="Times New Roman" w:hAnsi="GHEA Grapalat"/>
                <w:sz w:val="24"/>
                <w:szCs w:val="24"/>
                <w:lang w:val="hy-AM"/>
              </w:rPr>
              <w:t xml:space="preserve"> N </w:t>
            </w:r>
            <w:r w:rsidRPr="00AE29F7">
              <w:rPr>
                <w:rFonts w:ascii="GHEA Grapalat" w:eastAsia="Times New Roman" w:hAnsi="GHEA Grapalat"/>
                <w:sz w:val="24"/>
                <w:szCs w:val="24"/>
                <w:lang w:val="hy-AM"/>
              </w:rPr>
              <w:t xml:space="preserve">ԴԽ/23.1/18022-2026 </w:t>
            </w:r>
            <w:r w:rsidRPr="005E616A">
              <w:rPr>
                <w:rFonts w:ascii="GHEA Grapalat" w:eastAsia="Times New Roman" w:hAnsi="GHEA Grapalat"/>
                <w:sz w:val="24"/>
                <w:szCs w:val="24"/>
                <w:lang w:val="hy-AM"/>
              </w:rPr>
              <w:t>գրությամբ</w:t>
            </w:r>
            <w:r w:rsidRPr="00DD6B4C">
              <w:rPr>
                <w:rFonts w:ascii="GHEA Grapalat" w:eastAsia="Times New Roman" w:hAnsi="GHEA Grapalat"/>
                <w:sz w:val="24"/>
                <w:szCs w:val="24"/>
                <w:lang w:val="hy-AM"/>
              </w:rPr>
              <w:t xml:space="preserve"> </w:t>
            </w:r>
            <w:r w:rsidRPr="005E616A">
              <w:rPr>
                <w:rFonts w:ascii="GHEA Grapalat" w:eastAsia="Times New Roman" w:hAnsi="GHEA Grapalat"/>
                <w:sz w:val="24"/>
                <w:szCs w:val="24"/>
                <w:lang w:val="hy-AM"/>
              </w:rPr>
              <w:t>ներկայացված</w:t>
            </w:r>
            <w:r>
              <w:rPr>
                <w:rFonts w:ascii="GHEA Grapalat" w:eastAsia="Times New Roman" w:hAnsi="GHEA Grapalat"/>
                <w:sz w:val="24"/>
                <w:szCs w:val="24"/>
                <w:lang w:val="hy-AM"/>
              </w:rPr>
              <w:t>՝</w:t>
            </w:r>
            <w:r w:rsidRPr="00DD6B4C">
              <w:rPr>
                <w:rFonts w:ascii="GHEA Grapalat" w:eastAsia="Times New Roman" w:hAnsi="GHEA Grapalat"/>
                <w:sz w:val="24"/>
                <w:szCs w:val="24"/>
                <w:lang w:val="hy-AM"/>
              </w:rPr>
              <w:t xml:space="preserve"> </w:t>
            </w:r>
            <w:r>
              <w:rPr>
                <w:rFonts w:ascii="GHEA Grapalat" w:eastAsia="Times New Roman" w:hAnsi="GHEA Grapalat"/>
                <w:sz w:val="24"/>
                <w:szCs w:val="24"/>
                <w:lang w:val="hy-AM"/>
              </w:rPr>
              <w:t>«</w:t>
            </w:r>
            <w:r w:rsidRPr="00AE29F7">
              <w:rPr>
                <w:rFonts w:ascii="GHEA Grapalat" w:eastAsia="Times New Roman" w:hAnsi="GHEA Grapalat"/>
                <w:sz w:val="24"/>
                <w:szCs w:val="24"/>
                <w:lang w:val="hy-AM"/>
              </w:rPr>
              <w:t>«Հայաստանի Հանրապետության 2026 թվականի պետական բյուջեի մասին» օրենքում վերաբաշխում և լրացումներ, Հայաստանի Հանրապետության կառավարության 2025 թվականի դեկտեմբերի 25-ի N 1910-Ն որոշման մեջ փոփոխություններ ու լրացումներ կատարելու, ինչպես նաև Հայաստանի Հանրապետության տարածքային կառավարման և ենթակառուցվածքների նախարարությանը գումար հատկացնելու մասին»</w:t>
            </w:r>
            <w:r w:rsidRPr="00AE29F7">
              <w:rPr>
                <w:rFonts w:eastAsia="Times New Roman" w:cs="Calibri"/>
                <w:sz w:val="24"/>
                <w:szCs w:val="24"/>
                <w:lang w:val="hy-AM"/>
              </w:rPr>
              <w:t> </w:t>
            </w:r>
            <w:r w:rsidRPr="00AE29F7">
              <w:rPr>
                <w:rFonts w:ascii="GHEA Grapalat" w:eastAsia="Times New Roman" w:hAnsi="GHEA Grapalat"/>
                <w:sz w:val="24"/>
                <w:szCs w:val="24"/>
                <w:lang w:val="hy-AM"/>
              </w:rPr>
              <w:t>ՀՀ կառա</w:t>
            </w:r>
            <w:r w:rsidRPr="00AE29F7">
              <w:rPr>
                <w:rFonts w:ascii="GHEA Grapalat" w:eastAsia="Times New Roman" w:hAnsi="GHEA Grapalat"/>
                <w:sz w:val="24"/>
                <w:szCs w:val="24"/>
                <w:lang w:val="hy-AM"/>
              </w:rPr>
              <w:softHyphen/>
            </w:r>
            <w:r w:rsidRPr="00AE29F7">
              <w:rPr>
                <w:rFonts w:ascii="GHEA Grapalat" w:eastAsia="Times New Roman" w:hAnsi="GHEA Grapalat"/>
                <w:sz w:val="24"/>
                <w:szCs w:val="24"/>
                <w:lang w:val="hy-AM"/>
              </w:rPr>
              <w:softHyphen/>
              <w:t>վա</w:t>
            </w:r>
            <w:r w:rsidRPr="00AE29F7">
              <w:rPr>
                <w:rFonts w:ascii="GHEA Grapalat" w:eastAsia="Times New Roman" w:hAnsi="GHEA Grapalat"/>
                <w:sz w:val="24"/>
                <w:szCs w:val="24"/>
                <w:lang w:val="hy-AM"/>
              </w:rPr>
              <w:softHyphen/>
              <w:t>րու</w:t>
            </w:r>
            <w:r w:rsidRPr="00AE29F7">
              <w:rPr>
                <w:rFonts w:ascii="GHEA Grapalat" w:eastAsia="Times New Roman" w:hAnsi="GHEA Grapalat"/>
                <w:sz w:val="24"/>
                <w:szCs w:val="24"/>
                <w:lang w:val="hy-AM"/>
              </w:rPr>
              <w:softHyphen/>
              <w:t>թյան որոշման նախագծի վերա</w:t>
            </w:r>
            <w:r w:rsidRPr="00AE29F7">
              <w:rPr>
                <w:rFonts w:ascii="GHEA Grapalat" w:eastAsia="Times New Roman" w:hAnsi="GHEA Grapalat"/>
                <w:sz w:val="24"/>
                <w:szCs w:val="24"/>
                <w:lang w:val="hy-AM"/>
              </w:rPr>
              <w:softHyphen/>
              <w:t>բերյալ</w:t>
            </w:r>
            <w:r>
              <w:rPr>
                <w:rFonts w:ascii="GHEA Grapalat" w:eastAsia="Times New Roman" w:hAnsi="GHEA Grapalat"/>
                <w:sz w:val="24"/>
                <w:szCs w:val="24"/>
                <w:lang w:val="hy-AM"/>
              </w:rPr>
              <w:t>, որով առաջարկվում է</w:t>
            </w:r>
            <w:r w:rsidRPr="00AE29F7">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ՀՀ կառավարության պահուստային ֆոդնից 13.5 մլն դրամ հատկացնել </w:t>
            </w:r>
            <w:r w:rsidRPr="00450EE2">
              <w:rPr>
                <w:rFonts w:ascii="GHEA Grapalat" w:eastAsia="Times New Roman" w:hAnsi="GHEA Grapalat"/>
                <w:sz w:val="24"/>
                <w:szCs w:val="24"/>
                <w:lang w:val="hy-AM"/>
              </w:rPr>
              <w:t xml:space="preserve">1049 ծրագրի «21001. Պետական </w:t>
            </w:r>
            <w:r w:rsidRPr="003B51BD">
              <w:rPr>
                <w:rFonts w:ascii="GHEA Grapalat" w:eastAsia="Times New Roman" w:hAnsi="GHEA Grapalat"/>
                <w:sz w:val="24"/>
                <w:szCs w:val="24"/>
                <w:lang w:val="hy-AM"/>
              </w:rPr>
              <w:t xml:space="preserve">նշանակության ավտոճանապարհների հիմնանորոգում» միջոցառմանը՝ </w:t>
            </w:r>
            <w:r>
              <w:rPr>
                <w:rFonts w:ascii="GHEA Grapalat" w:eastAsia="Times New Roman" w:hAnsi="GHEA Grapalat"/>
                <w:sz w:val="24"/>
                <w:szCs w:val="24"/>
                <w:lang w:val="hy-AM"/>
              </w:rPr>
              <w:t xml:space="preserve">ՀՀ Արմավիրի և ՀՀ Շիրակի մարզերում </w:t>
            </w:r>
            <w:r w:rsidRPr="003B51BD">
              <w:rPr>
                <w:rFonts w:ascii="GHEA Grapalat" w:eastAsia="Times New Roman" w:hAnsi="GHEA Grapalat"/>
                <w:sz w:val="24"/>
                <w:szCs w:val="24"/>
                <w:lang w:val="hy-AM"/>
              </w:rPr>
              <w:t xml:space="preserve">կլաստերային դպրոցներ տանող ճանապարհների հիմնանորգման աշխատանքների՝ 9 օբյեկտի նախագծանախահաշվային փաստաթղթերի ձեռքբերման համար, </w:t>
            </w:r>
            <w:r w:rsidRPr="00AE29F7">
              <w:rPr>
                <w:rFonts w:ascii="GHEA Grapalat" w:eastAsia="Times New Roman" w:hAnsi="GHEA Grapalat"/>
                <w:sz w:val="24"/>
                <w:szCs w:val="24"/>
                <w:lang w:val="hy-AM"/>
              </w:rPr>
              <w:t>հայտ</w:t>
            </w:r>
            <w:r w:rsidRPr="00AE29F7">
              <w:rPr>
                <w:rFonts w:ascii="GHEA Grapalat" w:eastAsia="Times New Roman" w:hAnsi="GHEA Grapalat"/>
                <w:sz w:val="24"/>
                <w:szCs w:val="24"/>
                <w:lang w:val="hy-AM"/>
              </w:rPr>
              <w:softHyphen/>
              <w:t>նում ենք</w:t>
            </w:r>
            <w:r>
              <w:rPr>
                <w:rFonts w:ascii="GHEA Grapalat" w:eastAsia="Times New Roman" w:hAnsi="GHEA Grapalat"/>
                <w:sz w:val="24"/>
                <w:szCs w:val="24"/>
                <w:lang w:val="hy-AM"/>
              </w:rPr>
              <w:t xml:space="preserve"> հետևյալը.</w:t>
            </w:r>
          </w:p>
          <w:p w14:paraId="2A26E82B" w14:textId="77777777" w:rsidR="0097495C" w:rsidRDefault="0097495C" w:rsidP="0097495C">
            <w:pPr>
              <w:tabs>
                <w:tab w:val="left" w:pos="1276"/>
              </w:tabs>
              <w:spacing w:line="360" w:lineRule="auto"/>
              <w:ind w:firstLine="567"/>
              <w:contextualSpacing/>
              <w:jc w:val="both"/>
              <w:rPr>
                <w:rFonts w:ascii="GHEA Grapalat" w:hAnsi="GHEA Grapalat" w:cs="Sylfaen"/>
                <w:sz w:val="24"/>
                <w:szCs w:val="24"/>
                <w:lang w:val="hy-AM"/>
              </w:rPr>
            </w:pPr>
            <w:r>
              <w:rPr>
                <w:rFonts w:ascii="GHEA Grapalat" w:eastAsia="Times New Roman" w:hAnsi="GHEA Grapalat"/>
                <w:sz w:val="24"/>
                <w:szCs w:val="24"/>
                <w:lang w:val="hy-AM"/>
              </w:rPr>
              <w:lastRenderedPageBreak/>
              <w:t>1. Հ</w:t>
            </w:r>
            <w:r>
              <w:rPr>
                <w:rFonts w:ascii="GHEA Grapalat" w:hAnsi="GHEA Grapalat"/>
                <w:sz w:val="24"/>
                <w:szCs w:val="24"/>
                <w:shd w:val="clear" w:color="auto" w:fill="FFFFFF"/>
                <w:lang w:val="hy-AM"/>
              </w:rPr>
              <w:t xml:space="preserve">Հ մարզերում կլաստերների կենտրոնից միացող դպրոցներ տանող ճանապարհների </w:t>
            </w:r>
            <w:r>
              <w:rPr>
                <w:rFonts w:ascii="GHEA Grapalat" w:hAnsi="GHEA Grapalat" w:cs="Sylfaen"/>
                <w:sz w:val="24"/>
                <w:szCs w:val="24"/>
                <w:lang w:val="hy-AM"/>
              </w:rPr>
              <w:t>կառուցման (վերանորոգման, հիմնանորոգման)</w:t>
            </w:r>
            <w:r w:rsidRPr="004C3B37">
              <w:rPr>
                <w:rFonts w:ascii="GHEA Grapalat" w:hAnsi="GHEA Grapalat" w:cs="Sylfaen"/>
                <w:sz w:val="24"/>
                <w:szCs w:val="24"/>
                <w:lang w:val="hy-AM"/>
              </w:rPr>
              <w:t xml:space="preserve"> աշխատանքների համար ՀՀ կառավարության 05.03.2026թ. N 246-Ն և 14.05.2026թ. N 671-Ն </w:t>
            </w:r>
            <w:r>
              <w:rPr>
                <w:rFonts w:ascii="GHEA Grapalat" w:hAnsi="GHEA Grapalat" w:cs="Sylfaen"/>
                <w:sz w:val="24"/>
                <w:szCs w:val="24"/>
                <w:lang w:val="hy-AM"/>
              </w:rPr>
              <w:t>որոշումներով համապատասխան մարզերին գումարներ</w:t>
            </w:r>
            <w:r w:rsidRPr="001E7EB7">
              <w:rPr>
                <w:rFonts w:ascii="GHEA Grapalat" w:hAnsi="GHEA Grapalat" w:cs="Sylfaen"/>
                <w:sz w:val="24"/>
                <w:szCs w:val="24"/>
                <w:lang w:val="hy-AM"/>
              </w:rPr>
              <w:t xml:space="preserve"> </w:t>
            </w:r>
            <w:r>
              <w:rPr>
                <w:rFonts w:ascii="GHEA Grapalat" w:hAnsi="GHEA Grapalat" w:cs="Sylfaen"/>
                <w:sz w:val="24"/>
                <w:szCs w:val="24"/>
                <w:lang w:val="hy-AM"/>
              </w:rPr>
              <w:t>են հատկացվել 1049-21001 միջոցառման համար նախատեսված՝ ՀՀ կառավարության ներքո չբաշխված միջոցների հաշվին</w:t>
            </w:r>
            <w:r w:rsidRPr="004C3B37">
              <w:rPr>
                <w:rFonts w:ascii="GHEA Grapalat" w:hAnsi="GHEA Grapalat" w:cs="Sylfaen"/>
                <w:sz w:val="24"/>
                <w:szCs w:val="24"/>
                <w:lang w:val="hy-AM"/>
              </w:rPr>
              <w:t>:</w:t>
            </w:r>
            <w:r>
              <w:rPr>
                <w:rFonts w:ascii="GHEA Grapalat" w:hAnsi="GHEA Grapalat" w:cs="Sylfaen"/>
                <w:sz w:val="24"/>
                <w:szCs w:val="24"/>
                <w:lang w:val="hy-AM"/>
              </w:rPr>
              <w:t xml:space="preserve"> Սակայն ներկա պահին 1049-21001 միջոցառման՝ ՀՀ կառավարության ներքո չբաշխված 26.1 մլրդ դրամի առկայության</w:t>
            </w:r>
            <w:r w:rsidRPr="000702FC">
              <w:rPr>
                <w:rFonts w:ascii="GHEA Grapalat" w:hAnsi="GHEA Grapalat" w:cs="Sylfaen"/>
                <w:sz w:val="24"/>
                <w:szCs w:val="24"/>
                <w:lang w:val="hy-AM"/>
              </w:rPr>
              <w:t xml:space="preserve"> </w:t>
            </w:r>
            <w:r>
              <w:rPr>
                <w:rFonts w:ascii="GHEA Grapalat" w:hAnsi="GHEA Grapalat" w:cs="Sylfaen"/>
                <w:sz w:val="24"/>
                <w:szCs w:val="24"/>
                <w:lang w:val="hy-AM"/>
              </w:rPr>
              <w:t>պարագայում, ինչպես նաև վերջինիս հաշվին ֆինանսավորումն իրականացնելու անհնարինության մասին հիմնավորումներում գնահատումների բացակայության պայմաններում ՀՀ կառավարության պահուստային ֆոնդից տրամադրելու պահանջը համարում ենք չհիմնավորված:</w:t>
            </w:r>
          </w:p>
          <w:p w14:paraId="31A583CD" w14:textId="77777777" w:rsidR="0097495C" w:rsidRDefault="0097495C" w:rsidP="0097495C">
            <w:pPr>
              <w:tabs>
                <w:tab w:val="left" w:pos="1276"/>
              </w:tabs>
              <w:spacing w:line="360" w:lineRule="auto"/>
              <w:ind w:firstLine="567"/>
              <w:contextualSpacing/>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2. </w:t>
            </w:r>
            <w:r w:rsidRPr="00450EE2">
              <w:rPr>
                <w:rFonts w:ascii="GHEA Grapalat" w:eastAsia="Times New Roman" w:hAnsi="GHEA Grapalat"/>
                <w:sz w:val="24"/>
                <w:szCs w:val="24"/>
                <w:lang w:val="hy-AM"/>
              </w:rPr>
              <w:t xml:space="preserve">Նախագծով 1049 ծրագրի 21001 միջոցառման մարզային նշանակության ճանապարհների ներքո նախատեսված օբյեկտների ցանկում ներառված ճանապարհները </w:t>
            </w:r>
            <w:r>
              <w:rPr>
                <w:rFonts w:ascii="GHEA Grapalat" w:eastAsia="Times New Roman" w:hAnsi="GHEA Grapalat"/>
                <w:sz w:val="24"/>
                <w:szCs w:val="24"/>
                <w:lang w:val="hy-AM"/>
              </w:rPr>
              <w:t>Կ</w:t>
            </w:r>
            <w:r w:rsidRPr="00450EE2">
              <w:rPr>
                <w:rFonts w:ascii="GHEA Grapalat" w:eastAsia="Times New Roman" w:hAnsi="GHEA Grapalat"/>
                <w:sz w:val="24"/>
                <w:szCs w:val="24"/>
                <w:lang w:val="hy-AM"/>
              </w:rPr>
              <w:t xml:space="preserve">առավարության 13.02.2014թ. N 265-Ն որոշման հավելվածով հաստատված անվանացանկում ներառված չեն </w:t>
            </w:r>
            <w:r>
              <w:rPr>
                <w:rFonts w:ascii="GHEA Grapalat" w:eastAsia="Times New Roman" w:hAnsi="GHEA Grapalat"/>
                <w:sz w:val="24"/>
                <w:szCs w:val="24"/>
                <w:lang w:val="hy-AM"/>
              </w:rPr>
              <w:t>(</w:t>
            </w:r>
            <w:r w:rsidRPr="00450EE2">
              <w:rPr>
                <w:rFonts w:ascii="GHEA Grapalat" w:eastAsia="Times New Roman" w:hAnsi="GHEA Grapalat"/>
                <w:sz w:val="24"/>
                <w:szCs w:val="24"/>
                <w:lang w:val="hy-AM"/>
              </w:rPr>
              <w:t>ուստի մարզային նշանակության ավտոճանապարհներ</w:t>
            </w:r>
            <w:r>
              <w:rPr>
                <w:rFonts w:ascii="GHEA Grapalat" w:eastAsia="Times New Roman" w:hAnsi="GHEA Grapalat"/>
                <w:sz w:val="24"/>
                <w:szCs w:val="24"/>
                <w:lang w:val="hy-AM"/>
              </w:rPr>
              <w:t xml:space="preserve"> չեն) և</w:t>
            </w:r>
            <w:r w:rsidRPr="00450EE2">
              <w:rPr>
                <w:rFonts w:ascii="GHEA Grapalat" w:eastAsia="Times New Roman" w:hAnsi="GHEA Grapalat"/>
                <w:sz w:val="24"/>
                <w:szCs w:val="24"/>
                <w:lang w:val="hy-AM"/>
              </w:rPr>
              <w:t xml:space="preserve"> չեն հանդիսանում 1049-21001 </w:t>
            </w:r>
            <w:r>
              <w:rPr>
                <w:rFonts w:ascii="GHEA Grapalat" w:eastAsia="Times New Roman" w:hAnsi="GHEA Grapalat"/>
                <w:sz w:val="24"/>
                <w:szCs w:val="24"/>
                <w:lang w:val="hy-AM"/>
              </w:rPr>
              <w:t>միջոցառման ներքո իրականացման օբյեկտներ, քանի որ միջոցառման ներքո ենթակա են հիմնանորոգման միջպետական, հանրապետական և մարզային նշանակության ավտոմոբիլային ճանապարհները</w:t>
            </w:r>
            <w:r w:rsidRPr="00450EE2">
              <w:rPr>
                <w:rFonts w:ascii="GHEA Grapalat" w:eastAsia="Times New Roman" w:hAnsi="GHEA Grapalat"/>
                <w:sz w:val="24"/>
                <w:szCs w:val="24"/>
                <w:lang w:val="hy-AM"/>
              </w:rPr>
              <w:t>:</w:t>
            </w:r>
          </w:p>
          <w:p w14:paraId="35BE2292" w14:textId="77777777" w:rsidR="0097495C" w:rsidRDefault="0097495C" w:rsidP="0097495C">
            <w:pPr>
              <w:tabs>
                <w:tab w:val="left" w:pos="1276"/>
              </w:tabs>
              <w:spacing w:line="360" w:lineRule="auto"/>
              <w:ind w:firstLine="567"/>
              <w:contextualSpacing/>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Ընդ որում, հիմնավորմամբ նշվել է, որ ՀՀ Արմավիրի մարզում </w:t>
            </w:r>
            <w:r w:rsidRPr="00450EE2">
              <w:rPr>
                <w:rFonts w:ascii="GHEA Grapalat" w:eastAsia="Times New Roman" w:hAnsi="GHEA Grapalat"/>
                <w:sz w:val="24"/>
                <w:szCs w:val="24"/>
                <w:lang w:val="hy-AM"/>
              </w:rPr>
              <w:t xml:space="preserve">նոր կառուցվող և վերանորոգվող թվով 5 դպրոցներ տանող ճանապարհների հիմնանորոգման աշխատանքների նախագծանախահաշվային </w:t>
            </w:r>
            <w:r w:rsidRPr="00450EE2">
              <w:rPr>
                <w:rFonts w:ascii="GHEA Grapalat" w:eastAsia="Times New Roman" w:hAnsi="GHEA Grapalat"/>
                <w:sz w:val="24"/>
                <w:szCs w:val="24"/>
                <w:lang w:val="hy-AM"/>
              </w:rPr>
              <w:lastRenderedPageBreak/>
              <w:t>փաստաթղթերի խորհրդատվական ծառայությունների ձեռքբերումը ներառված է Արմավիրի մարզի 2026թ</w:t>
            </w:r>
            <w:r w:rsidRPr="003B51BD">
              <w:rPr>
                <w:rFonts w:ascii="GHEA Grapalat" w:eastAsia="Times New Roman" w:hAnsi="GHEA Grapalat"/>
                <w:sz w:val="24"/>
                <w:szCs w:val="24"/>
                <w:lang w:val="hy-AM"/>
              </w:rPr>
              <w:t>.</w:t>
            </w:r>
            <w:r>
              <w:rPr>
                <w:rFonts w:ascii="GHEA Grapalat" w:eastAsia="Times New Roman" w:hAnsi="GHEA Grapalat"/>
                <w:sz w:val="24"/>
                <w:szCs w:val="24"/>
                <w:lang w:val="hy-AM"/>
              </w:rPr>
              <w:t xml:space="preserve"> 1-</w:t>
            </w:r>
            <w:r w:rsidRPr="00450EE2">
              <w:rPr>
                <w:rFonts w:ascii="GHEA Grapalat" w:eastAsia="Times New Roman" w:hAnsi="GHEA Grapalat"/>
                <w:sz w:val="24"/>
                <w:szCs w:val="24"/>
                <w:lang w:val="hy-AM"/>
              </w:rPr>
              <w:t>ին կիսամյակի առաջնահերթություններում</w:t>
            </w:r>
            <w:r>
              <w:rPr>
                <w:rFonts w:ascii="GHEA Grapalat" w:eastAsia="Times New Roman" w:hAnsi="GHEA Grapalat"/>
                <w:sz w:val="24"/>
                <w:szCs w:val="24"/>
                <w:lang w:val="hy-AM"/>
              </w:rPr>
              <w:t xml:space="preserve">: Իսկ Շիրակի մարզի օբյեկտների մասով ընդամենը նշվել է, որ դրանք առաջնահերթ են: Նշենք նաև, որ Նախագծով և հիմնավորումներով նշված դպրոցները ներառված չեն </w:t>
            </w:r>
            <w:r w:rsidRPr="003B51BD">
              <w:rPr>
                <w:rFonts w:ascii="GHEA Grapalat" w:eastAsia="Times New Roman" w:hAnsi="GHEA Grapalat"/>
                <w:sz w:val="24"/>
                <w:szCs w:val="24"/>
                <w:lang w:val="hy-AM"/>
              </w:rPr>
              <w:t>ՀՀ փոխվարչապետի 11.12.2025թ. N /03.67/40126-2025 հանձնարարականի հիման վրա գույքագրված դպրոցների</w:t>
            </w:r>
            <w:r>
              <w:rPr>
                <w:rFonts w:ascii="GHEA Grapalat" w:eastAsia="Times New Roman" w:hAnsi="GHEA Grapalat"/>
                <w:sz w:val="24"/>
                <w:szCs w:val="24"/>
                <w:lang w:val="hy-AM"/>
              </w:rPr>
              <w:t xml:space="preserve"> ցանկում:</w:t>
            </w:r>
          </w:p>
          <w:p w14:paraId="7BE8B3D1" w14:textId="24416719" w:rsidR="00A921AD" w:rsidRDefault="0097495C" w:rsidP="00662E08">
            <w:pPr>
              <w:tabs>
                <w:tab w:val="left" w:pos="1276"/>
              </w:tabs>
              <w:spacing w:line="360" w:lineRule="auto"/>
              <w:ind w:firstLine="567"/>
              <w:contextualSpacing/>
              <w:jc w:val="both"/>
              <w:rPr>
                <w:rFonts w:ascii="GHEA Grapalat" w:eastAsia="Times New Roman" w:hAnsi="GHEA Grapalat"/>
                <w:sz w:val="24"/>
                <w:szCs w:val="24"/>
                <w:lang w:val="hy-AM"/>
              </w:rPr>
            </w:pPr>
            <w:r w:rsidRPr="00A921AD">
              <w:rPr>
                <w:rFonts w:ascii="GHEA Grapalat" w:eastAsia="Times New Roman" w:hAnsi="GHEA Grapalat"/>
                <w:sz w:val="24"/>
                <w:szCs w:val="24"/>
                <w:lang w:val="hy-AM"/>
              </w:rPr>
              <w:t>Հետևաբար, առաջարկում ենք պարզաբանել, թե ինչու Նախագծով առաջարկվող  դպրոցներ տանող ճանապարհները վերը նշված հանձնարարականի փուլում չեն գույքագրվել, ինչպես նաև Նախագծին կցված չէ Արմավիրի մարզի առաջնահերթությունների իրավական հիմք հանդիսացող արձանագրությունը:</w:t>
            </w:r>
          </w:p>
          <w:p w14:paraId="0A91D288" w14:textId="77777777" w:rsidR="0097495C" w:rsidRPr="003B51BD" w:rsidRDefault="0097495C" w:rsidP="0097495C">
            <w:pPr>
              <w:tabs>
                <w:tab w:val="left" w:pos="1276"/>
              </w:tabs>
              <w:spacing w:line="360" w:lineRule="auto"/>
              <w:ind w:firstLine="567"/>
              <w:contextualSpacing/>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3. </w:t>
            </w:r>
            <w:r w:rsidRPr="003B51BD">
              <w:rPr>
                <w:rFonts w:ascii="GHEA Grapalat" w:eastAsia="Times New Roman" w:hAnsi="GHEA Grapalat"/>
                <w:sz w:val="24"/>
                <w:szCs w:val="24"/>
                <w:lang w:val="hy-AM"/>
              </w:rPr>
              <w:t>Նախագծով նախատեսված է՝</w:t>
            </w:r>
          </w:p>
          <w:p w14:paraId="174657EB" w14:textId="77777777" w:rsidR="0097495C" w:rsidRPr="006B0B6B" w:rsidRDefault="0097495C" w:rsidP="0097495C">
            <w:pPr>
              <w:tabs>
                <w:tab w:val="left" w:pos="1276"/>
              </w:tabs>
              <w:spacing w:line="360" w:lineRule="auto"/>
              <w:ind w:firstLine="567"/>
              <w:contextualSpacing/>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r w:rsidRPr="006B0B6B">
              <w:rPr>
                <w:rFonts w:ascii="GHEA Grapalat" w:eastAsia="Times New Roman" w:hAnsi="GHEA Grapalat"/>
                <w:sz w:val="24"/>
                <w:szCs w:val="24"/>
                <w:lang w:val="hy-AM"/>
              </w:rPr>
              <w:t xml:space="preserve">Տ-7-37 /Հ-32/-Բյուրակն-Հայկավան-/Տ-7-17/ մարզային նշանակության ավտոճանապարհի կմ0+000-կմ1+560 հիմնանորգման աշխատանքների նախագծանախահաշվային փաստաթղթերի ձեռքբերում, </w:t>
            </w:r>
          </w:p>
          <w:p w14:paraId="00A781CE" w14:textId="77777777" w:rsidR="0097495C" w:rsidRPr="006B0B6B" w:rsidRDefault="0097495C" w:rsidP="0097495C">
            <w:pPr>
              <w:tabs>
                <w:tab w:val="left" w:pos="1276"/>
              </w:tabs>
              <w:spacing w:line="360" w:lineRule="auto"/>
              <w:ind w:firstLine="567"/>
              <w:contextualSpacing/>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r w:rsidRPr="006B0B6B">
              <w:rPr>
                <w:rFonts w:ascii="GHEA Grapalat" w:eastAsia="Times New Roman" w:hAnsi="GHEA Grapalat"/>
                <w:sz w:val="24"/>
                <w:szCs w:val="24"/>
                <w:lang w:val="hy-AM"/>
              </w:rPr>
              <w:t>Հ-32/Մ-1/(Գյումրի)-Կապս-Ամասիա- /Մ-1/ հանրապետական նշանակության ավտոճանապարհի կմ17+700-կմ19+430 հիմնանորգման աշխատանքների նախագծանախահաշվային փաստաթղթերի ձեռքբերում,</w:t>
            </w:r>
          </w:p>
          <w:p w14:paraId="352B6E7D" w14:textId="77777777" w:rsidR="0097495C" w:rsidRPr="006B0B6B" w:rsidRDefault="0097495C" w:rsidP="0097495C">
            <w:pPr>
              <w:tabs>
                <w:tab w:val="left" w:pos="0"/>
              </w:tabs>
              <w:spacing w:line="360" w:lineRule="auto"/>
              <w:ind w:firstLine="567"/>
              <w:contextualSpacing/>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r w:rsidRPr="006B0B6B">
              <w:rPr>
                <w:rFonts w:ascii="GHEA Grapalat" w:eastAsia="Times New Roman" w:hAnsi="GHEA Grapalat"/>
                <w:sz w:val="24"/>
                <w:szCs w:val="24"/>
                <w:lang w:val="hy-AM"/>
              </w:rPr>
              <w:t>Տ-7-8/Տ-7-37/-Գտաշեն-Կամխուտ-/Տ-7-37/- մարզային նշանակության ավտոճանապարհի կմ 0+000 կմ 1+850 հիմնանորոգման աշխատանքների նախագծանախահաշվային փաստաթղթերի ձեռքբերում:</w:t>
            </w:r>
          </w:p>
          <w:p w14:paraId="5E3A8328" w14:textId="77777777" w:rsidR="0097495C" w:rsidRPr="00901146" w:rsidRDefault="0097495C" w:rsidP="0097495C">
            <w:pPr>
              <w:tabs>
                <w:tab w:val="left" w:pos="1276"/>
              </w:tabs>
              <w:spacing w:line="360" w:lineRule="auto"/>
              <w:ind w:firstLine="567"/>
              <w:contextualSpacing/>
              <w:jc w:val="both"/>
              <w:rPr>
                <w:rFonts w:ascii="GHEA Grapalat" w:eastAsia="Times New Roman" w:hAnsi="GHEA Grapalat"/>
                <w:sz w:val="24"/>
                <w:szCs w:val="24"/>
                <w:lang w:val="hy-AM"/>
              </w:rPr>
            </w:pPr>
            <w:r w:rsidRPr="003B51BD">
              <w:rPr>
                <w:rFonts w:ascii="GHEA Grapalat" w:eastAsia="Times New Roman" w:hAnsi="GHEA Grapalat"/>
                <w:sz w:val="24"/>
                <w:szCs w:val="24"/>
                <w:lang w:val="hy-AM"/>
              </w:rPr>
              <w:lastRenderedPageBreak/>
              <w:t>Առաջարկում ենք հիշյալ ճանապա</w:t>
            </w:r>
            <w:r>
              <w:rPr>
                <w:rFonts w:ascii="GHEA Grapalat" w:eastAsia="Times New Roman" w:hAnsi="GHEA Grapalat"/>
                <w:sz w:val="24"/>
                <w:szCs w:val="24"/>
                <w:lang w:val="hy-AM"/>
              </w:rPr>
              <w:t>ր</w:t>
            </w:r>
            <w:r w:rsidRPr="003B51BD">
              <w:rPr>
                <w:rFonts w:ascii="GHEA Grapalat" w:eastAsia="Times New Roman" w:hAnsi="GHEA Grapalat"/>
                <w:sz w:val="24"/>
                <w:szCs w:val="24"/>
                <w:lang w:val="hy-AM"/>
              </w:rPr>
              <w:t>հահատվածների անվանումների մեջ հստակեցնել դպրոցների անվանումները</w:t>
            </w:r>
            <w:r>
              <w:rPr>
                <w:rFonts w:ascii="GHEA Grapalat" w:eastAsia="Times New Roman" w:hAnsi="GHEA Grapalat"/>
                <w:sz w:val="24"/>
                <w:szCs w:val="24"/>
                <w:lang w:val="hy-AM"/>
              </w:rPr>
              <w:t>, ինչպես նաև այն բնակավայրերի անվանումները, որոնք օգտվելու են այդ դպրոցներից:</w:t>
            </w:r>
          </w:p>
          <w:p w14:paraId="2DAECE49" w14:textId="77777777" w:rsidR="00662E08" w:rsidRDefault="00662E08" w:rsidP="00662E08">
            <w:pPr>
              <w:tabs>
                <w:tab w:val="left" w:pos="1276"/>
              </w:tabs>
              <w:spacing w:line="360" w:lineRule="auto"/>
              <w:contextualSpacing/>
              <w:jc w:val="both"/>
              <w:rPr>
                <w:rFonts w:ascii="GHEA Grapalat" w:eastAsia="Times New Roman" w:hAnsi="GHEA Grapalat"/>
                <w:sz w:val="24"/>
                <w:szCs w:val="24"/>
                <w:lang w:val="hy-AM"/>
              </w:rPr>
            </w:pPr>
          </w:p>
          <w:p w14:paraId="2D8203A9" w14:textId="77777777" w:rsidR="000B169F" w:rsidRDefault="000B169F" w:rsidP="00662E08">
            <w:pPr>
              <w:tabs>
                <w:tab w:val="left" w:pos="1276"/>
              </w:tabs>
              <w:spacing w:line="360" w:lineRule="auto"/>
              <w:contextualSpacing/>
              <w:jc w:val="both"/>
              <w:rPr>
                <w:rFonts w:ascii="GHEA Grapalat" w:eastAsia="Times New Roman" w:hAnsi="GHEA Grapalat"/>
                <w:sz w:val="24"/>
                <w:szCs w:val="24"/>
                <w:lang w:val="hy-AM"/>
              </w:rPr>
            </w:pPr>
          </w:p>
          <w:p w14:paraId="05C68165" w14:textId="20A83F14" w:rsidR="0097495C" w:rsidRPr="00283822" w:rsidRDefault="0097495C" w:rsidP="0097495C">
            <w:pPr>
              <w:tabs>
                <w:tab w:val="left" w:pos="1276"/>
              </w:tabs>
              <w:spacing w:line="360" w:lineRule="auto"/>
              <w:ind w:firstLine="567"/>
              <w:contextualSpacing/>
              <w:jc w:val="both"/>
              <w:rPr>
                <w:rFonts w:ascii="GHEA Grapalat" w:eastAsia="Times New Roman" w:hAnsi="GHEA Grapalat"/>
                <w:sz w:val="24"/>
                <w:szCs w:val="24"/>
                <w:lang w:val="hy-AM"/>
              </w:rPr>
            </w:pPr>
            <w:r>
              <w:rPr>
                <w:rFonts w:ascii="GHEA Grapalat" w:eastAsia="Times New Roman" w:hAnsi="GHEA Grapalat"/>
                <w:sz w:val="24"/>
                <w:szCs w:val="24"/>
                <w:lang w:val="hy-AM"/>
              </w:rPr>
              <w:t>4</w:t>
            </w:r>
            <w:r w:rsidRPr="0025050C">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Նախագծի հիմնավորման համաձայն՝ Շիրակի մարզում անհրաժեշտ </w:t>
            </w:r>
            <w:r w:rsidRPr="00247FF6">
              <w:rPr>
                <w:rFonts w:ascii="GHEA Grapalat" w:hAnsi="GHEA Grapalat" w:cs="Sylfaen"/>
                <w:sz w:val="24"/>
                <w:szCs w:val="24"/>
                <w:lang w:val="hy-AM"/>
              </w:rPr>
              <w:t xml:space="preserve">ճանապարհների հիմնանորոգումն առաջնահերթ է, քանի որ այդ ճանապարհներով նախատեսվում է 3 բնակավայրերից (Գտաշեն, Ջրաձոր, Արեգնադեմ) </w:t>
            </w:r>
            <w:r w:rsidRPr="00C75297">
              <w:rPr>
                <w:rFonts w:ascii="GHEA Grapalat" w:eastAsia="Times New Roman" w:hAnsi="GHEA Grapalat"/>
                <w:sz w:val="24"/>
                <w:szCs w:val="24"/>
                <w:lang w:val="hy-AM"/>
              </w:rPr>
              <w:t xml:space="preserve">աշակերտների տեղաշարժ ապահովել դեպի </w:t>
            </w:r>
            <w:r w:rsidRPr="00601798">
              <w:rPr>
                <w:rFonts w:ascii="GHEA Grapalat" w:eastAsia="Times New Roman" w:hAnsi="GHEA Grapalat"/>
                <w:i/>
                <w:sz w:val="24"/>
                <w:szCs w:val="24"/>
                <w:lang w:val="hy-AM"/>
              </w:rPr>
              <w:t>Արեգնադեմ</w:t>
            </w:r>
            <w:r w:rsidRPr="00C75297">
              <w:rPr>
                <w:rFonts w:ascii="GHEA Grapalat" w:eastAsia="Times New Roman" w:hAnsi="GHEA Grapalat"/>
                <w:sz w:val="24"/>
                <w:szCs w:val="24"/>
                <w:lang w:val="hy-AM"/>
              </w:rPr>
              <w:t xml:space="preserve"> բնակավայրի նորակառույց կլաստերային դպրոց, մի</w:t>
            </w:r>
            <w:r>
              <w:rPr>
                <w:rFonts w:ascii="GHEA Grapalat" w:eastAsia="Times New Roman" w:hAnsi="GHEA Grapalat"/>
                <w:sz w:val="24"/>
                <w:szCs w:val="24"/>
                <w:lang w:val="hy-AM"/>
              </w:rPr>
              <w:t>ն</w:t>
            </w:r>
            <w:r w:rsidRPr="00C75297">
              <w:rPr>
                <w:rFonts w:ascii="GHEA Grapalat" w:eastAsia="Times New Roman" w:hAnsi="GHEA Grapalat"/>
                <w:sz w:val="24"/>
                <w:szCs w:val="24"/>
                <w:lang w:val="hy-AM"/>
              </w:rPr>
              <w:t xml:space="preserve">չդեռ Նախագծի </w:t>
            </w:r>
            <w:r>
              <w:rPr>
                <w:rFonts w:ascii="GHEA Grapalat" w:eastAsia="Times New Roman" w:hAnsi="GHEA Grapalat"/>
                <w:sz w:val="24"/>
                <w:szCs w:val="24"/>
                <w:lang w:val="hy-AM"/>
              </w:rPr>
              <w:t>N</w:t>
            </w:r>
            <w:r w:rsidRPr="00C75297">
              <w:rPr>
                <w:rFonts w:ascii="GHEA Grapalat" w:eastAsia="Times New Roman" w:hAnsi="GHEA Grapalat"/>
                <w:sz w:val="24"/>
                <w:szCs w:val="24"/>
                <w:lang w:val="hy-AM"/>
              </w:rPr>
              <w:t>3 հավել</w:t>
            </w:r>
            <w:r>
              <w:rPr>
                <w:rFonts w:ascii="GHEA Grapalat" w:eastAsia="Times New Roman" w:hAnsi="GHEA Grapalat"/>
                <w:sz w:val="24"/>
                <w:szCs w:val="24"/>
                <w:lang w:val="hy-AM"/>
              </w:rPr>
              <w:t>վա</w:t>
            </w:r>
            <w:r w:rsidRPr="00C75297">
              <w:rPr>
                <w:rFonts w:ascii="GHEA Grapalat" w:eastAsia="Times New Roman" w:hAnsi="GHEA Grapalat"/>
                <w:sz w:val="24"/>
                <w:szCs w:val="24"/>
                <w:lang w:val="hy-AM"/>
              </w:rPr>
              <w:t>ծում նշված է</w:t>
            </w:r>
            <w:r>
              <w:rPr>
                <w:rFonts w:ascii="GHEA Grapalat" w:eastAsia="Times New Roman" w:hAnsi="GHEA Grapalat"/>
                <w:sz w:val="24"/>
                <w:szCs w:val="24"/>
                <w:lang w:val="hy-AM"/>
              </w:rPr>
              <w:t>, որ անհրաժեշտ է ձեռք բերել</w:t>
            </w:r>
            <w:r w:rsidRPr="00C75297">
              <w:rPr>
                <w:rFonts w:ascii="GHEA Grapalat" w:eastAsia="Times New Roman" w:hAnsi="GHEA Grapalat"/>
                <w:sz w:val="24"/>
                <w:szCs w:val="24"/>
                <w:lang w:val="hy-AM"/>
              </w:rPr>
              <w:t xml:space="preserve"> նախագծանախահաշվային փաստաթղթեր </w:t>
            </w:r>
            <w:r w:rsidRPr="00601798">
              <w:rPr>
                <w:rFonts w:ascii="GHEA Grapalat" w:eastAsia="Times New Roman" w:hAnsi="GHEA Grapalat"/>
                <w:i/>
                <w:sz w:val="24"/>
                <w:szCs w:val="24"/>
                <w:lang w:val="hy-AM"/>
              </w:rPr>
              <w:t>Ջրաձորի դպրոց</w:t>
            </w:r>
            <w:r w:rsidRPr="00C75297">
              <w:rPr>
                <w:rFonts w:ascii="GHEA Grapalat" w:eastAsia="Times New Roman" w:hAnsi="GHEA Grapalat"/>
                <w:sz w:val="24"/>
                <w:szCs w:val="24"/>
                <w:lang w:val="hy-AM"/>
              </w:rPr>
              <w:t xml:space="preserve"> տանող մարզային նշանակության ավտոճանապարհի հիմնանոր</w:t>
            </w:r>
            <w:r>
              <w:rPr>
                <w:rFonts w:ascii="GHEA Grapalat" w:eastAsia="Times New Roman" w:hAnsi="GHEA Grapalat"/>
                <w:sz w:val="24"/>
                <w:szCs w:val="24"/>
                <w:lang w:val="hy-AM"/>
              </w:rPr>
              <w:t>ո</w:t>
            </w:r>
            <w:r w:rsidRPr="00C75297">
              <w:rPr>
                <w:rFonts w:ascii="GHEA Grapalat" w:eastAsia="Times New Roman" w:hAnsi="GHEA Grapalat"/>
                <w:sz w:val="24"/>
                <w:szCs w:val="24"/>
                <w:lang w:val="hy-AM"/>
              </w:rPr>
              <w:t xml:space="preserve">գման աշխատանքների </w:t>
            </w:r>
            <w:r>
              <w:rPr>
                <w:rFonts w:ascii="GHEA Grapalat" w:eastAsia="Times New Roman" w:hAnsi="GHEA Grapalat"/>
                <w:sz w:val="24"/>
                <w:szCs w:val="24"/>
                <w:lang w:val="hy-AM"/>
              </w:rPr>
              <w:t>համար: Ա</w:t>
            </w:r>
            <w:r w:rsidRPr="00283822">
              <w:rPr>
                <w:rFonts w:ascii="GHEA Grapalat" w:eastAsia="Times New Roman" w:hAnsi="GHEA Grapalat"/>
                <w:sz w:val="24"/>
                <w:szCs w:val="24"/>
                <w:lang w:val="hy-AM"/>
              </w:rPr>
              <w:t>ռաջարկում ենք հստակեցնել Նախագծի N3 հավելվածի և հիմնավորման միջև առկա անհամապատասխանությունը:</w:t>
            </w:r>
          </w:p>
          <w:p w14:paraId="2A179633" w14:textId="75A681A0" w:rsidR="0046612C" w:rsidRPr="0097495C" w:rsidRDefault="0097495C" w:rsidP="0097495C">
            <w:pPr>
              <w:tabs>
                <w:tab w:val="left" w:pos="1276"/>
              </w:tabs>
              <w:spacing w:line="360" w:lineRule="auto"/>
              <w:ind w:firstLine="567"/>
              <w:contextualSpacing/>
              <w:jc w:val="both"/>
              <w:rPr>
                <w:rFonts w:ascii="GHEA Grapalat" w:eastAsia="Times New Roman" w:hAnsi="GHEA Grapalat"/>
                <w:sz w:val="24"/>
                <w:szCs w:val="24"/>
                <w:lang w:val="hy-AM"/>
              </w:rPr>
            </w:pPr>
            <w:r>
              <w:rPr>
                <w:rFonts w:ascii="GHEA Grapalat" w:eastAsia="Times New Roman" w:hAnsi="GHEA Grapalat"/>
                <w:sz w:val="24"/>
                <w:szCs w:val="24"/>
                <w:lang w:val="hy-AM"/>
              </w:rPr>
              <w:t>Ելնելով վերոգրյալից և հ</w:t>
            </w:r>
            <w:r w:rsidRPr="003B51BD">
              <w:rPr>
                <w:rFonts w:ascii="GHEA Grapalat" w:eastAsia="Times New Roman" w:hAnsi="GHEA Grapalat"/>
                <w:sz w:val="24"/>
                <w:szCs w:val="24"/>
                <w:lang w:val="hy-AM"/>
              </w:rPr>
              <w:t>աշվի առնելով, որ ներկա պահին ՀՀ կառավարության պահուստային ֆոնդում հասանելի ռեսուրսներ առկա չեն</w:t>
            </w:r>
            <w:r>
              <w:rPr>
                <w:rFonts w:ascii="GHEA Grapalat" w:eastAsia="Times New Roman" w:hAnsi="GHEA Grapalat"/>
                <w:sz w:val="24"/>
                <w:szCs w:val="24"/>
                <w:lang w:val="hy-AM"/>
              </w:rPr>
              <w:t xml:space="preserve"> և</w:t>
            </w:r>
            <w:r w:rsidRPr="003B51BD">
              <w:rPr>
                <w:rFonts w:ascii="GHEA Grapalat" w:eastAsia="Times New Roman" w:hAnsi="GHEA Grapalat"/>
                <w:sz w:val="24"/>
                <w:szCs w:val="24"/>
                <w:lang w:val="hy-AM"/>
              </w:rPr>
              <w:t xml:space="preserve"> վերջինս չի կարող դիտարկվել որպես ֆինանսավորման աղբյուր</w:t>
            </w:r>
            <w:r>
              <w:rPr>
                <w:rFonts w:ascii="GHEA Grapalat" w:eastAsia="Times New Roman" w:hAnsi="GHEA Grapalat"/>
                <w:sz w:val="24"/>
                <w:szCs w:val="24"/>
                <w:lang w:val="hy-AM"/>
              </w:rPr>
              <w:t xml:space="preserve">՝ </w:t>
            </w:r>
            <w:r w:rsidRPr="003B51BD">
              <w:rPr>
                <w:rFonts w:ascii="GHEA Grapalat" w:eastAsia="Times New Roman" w:hAnsi="GHEA Grapalat"/>
                <w:sz w:val="24"/>
                <w:szCs w:val="24"/>
                <w:lang w:val="hy-AM"/>
              </w:rPr>
              <w:t>առաջարկում ենք</w:t>
            </w:r>
            <w:r>
              <w:rPr>
                <w:rFonts w:ascii="GHEA Grapalat" w:eastAsia="Times New Roman" w:hAnsi="GHEA Grapalat"/>
                <w:sz w:val="24"/>
                <w:szCs w:val="24"/>
                <w:lang w:val="hy-AM"/>
              </w:rPr>
              <w:t>,</w:t>
            </w:r>
            <w:r w:rsidRPr="003B51BD">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օբյեկտների գծով իրավական հիմքերի առկայության պարագայում, հատկացումների </w:t>
            </w:r>
            <w:r w:rsidRPr="003B51BD">
              <w:rPr>
                <w:rFonts w:ascii="GHEA Grapalat" w:eastAsia="Times New Roman" w:hAnsi="GHEA Grapalat"/>
                <w:sz w:val="24"/>
                <w:szCs w:val="24"/>
                <w:lang w:val="hy-AM"/>
              </w:rPr>
              <w:t xml:space="preserve">ֆինանսավորման հարցը կարգավորել </w:t>
            </w:r>
            <w:r w:rsidRPr="001E7EB7">
              <w:rPr>
                <w:rFonts w:ascii="GHEA Grapalat" w:eastAsia="Times New Roman" w:hAnsi="GHEA Grapalat"/>
                <w:sz w:val="24"/>
                <w:szCs w:val="24"/>
                <w:lang w:val="hy-AM"/>
              </w:rPr>
              <w:t xml:space="preserve">1049 ծրագրի «21001. Պետական նշանակության ավտոճանապարհների հիմնանորոգում» </w:t>
            </w:r>
            <w:r>
              <w:rPr>
                <w:rFonts w:ascii="GHEA Grapalat" w:eastAsia="Times New Roman" w:hAnsi="GHEA Grapalat"/>
                <w:sz w:val="24"/>
                <w:szCs w:val="24"/>
                <w:lang w:val="hy-AM"/>
              </w:rPr>
              <w:t xml:space="preserve">միջոցառման </w:t>
            </w:r>
            <w:r w:rsidRPr="003B51BD">
              <w:rPr>
                <w:rFonts w:ascii="GHEA Grapalat" w:eastAsia="Times New Roman" w:hAnsi="GHEA Grapalat"/>
                <w:sz w:val="24"/>
                <w:szCs w:val="24"/>
                <w:lang w:val="hy-AM"/>
              </w:rPr>
              <w:t>շրջանակներում</w:t>
            </w:r>
            <w:r>
              <w:rPr>
                <w:rFonts w:ascii="GHEA Grapalat" w:eastAsia="Times New Roman" w:hAnsi="GHEA Grapalat"/>
                <w:sz w:val="24"/>
                <w:szCs w:val="24"/>
                <w:lang w:val="hy-AM"/>
              </w:rPr>
              <w:t>:</w:t>
            </w:r>
          </w:p>
        </w:tc>
        <w:tc>
          <w:tcPr>
            <w:tcW w:w="5310" w:type="dxa"/>
            <w:tcBorders>
              <w:bottom w:val="single" w:sz="4" w:space="0" w:color="auto"/>
            </w:tcBorders>
            <w:shd w:val="clear" w:color="auto" w:fill="FFFFFF" w:themeFill="background1"/>
            <w:vAlign w:val="center"/>
          </w:tcPr>
          <w:p w14:paraId="1C1FAEE9" w14:textId="77777777" w:rsidR="00762754" w:rsidRDefault="00762754" w:rsidP="00463999">
            <w:pPr>
              <w:widowControl w:val="0"/>
              <w:spacing w:line="360" w:lineRule="auto"/>
              <w:ind w:right="210"/>
              <w:jc w:val="both"/>
              <w:rPr>
                <w:rFonts w:ascii="Sylfaen" w:eastAsia="MS Mincho" w:hAnsi="Sylfaen" w:cs="MS Mincho"/>
                <w:sz w:val="24"/>
                <w:szCs w:val="24"/>
                <w:lang w:val="hy-AM"/>
              </w:rPr>
            </w:pPr>
          </w:p>
          <w:p w14:paraId="577AD72F"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2DB4AE16"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6EAFADFD"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36A6BBDF"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5B714D61"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6C37FDC4"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54EC2902"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0083B3C2"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5BFF7740"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65A668F3"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10CED1EF"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003071F6"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0E6C0B82"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0C2C7B33"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217BC031"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55830B14"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6591ECDF"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695DEBCB"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50FBEA9F"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13A8567A"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72FB6EE0"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5F413E5B"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19A05E72"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07149199"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2F753779"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6443626D"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62F8DC92"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32BFF155"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1C000DEA"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4C5162EA"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39999319"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2C45108A"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1F8D9BF8"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59CE2D28"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0E22ECE3"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280B0388"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3373B04F"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3C96F8F3"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5D64A8E9"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126D1702"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0B57FE90"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6B8669EB"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2C76B59E" w14:textId="77777777" w:rsidR="00A84ACA" w:rsidRDefault="00A84ACA" w:rsidP="00463999">
            <w:pPr>
              <w:widowControl w:val="0"/>
              <w:spacing w:line="360" w:lineRule="auto"/>
              <w:ind w:right="210"/>
              <w:jc w:val="both"/>
              <w:rPr>
                <w:rFonts w:ascii="Sylfaen" w:eastAsia="MS Mincho" w:hAnsi="Sylfaen" w:cs="MS Mincho"/>
                <w:sz w:val="24"/>
                <w:szCs w:val="24"/>
                <w:lang w:val="hy-AM"/>
              </w:rPr>
            </w:pPr>
          </w:p>
          <w:p w14:paraId="161290D6" w14:textId="77777777" w:rsidR="00A921AD" w:rsidRPr="000B169F" w:rsidRDefault="00A921AD" w:rsidP="00463999">
            <w:pPr>
              <w:widowControl w:val="0"/>
              <w:spacing w:line="360" w:lineRule="auto"/>
              <w:ind w:right="210"/>
              <w:jc w:val="both"/>
              <w:rPr>
                <w:rFonts w:ascii="GHEA Grapalat" w:eastAsia="MS Mincho" w:hAnsi="GHEA Grapalat" w:cs="MS Mincho"/>
                <w:sz w:val="24"/>
                <w:szCs w:val="24"/>
                <w:lang w:val="hy-AM"/>
              </w:rPr>
            </w:pPr>
          </w:p>
          <w:p w14:paraId="07E10CEB" w14:textId="49DF202D" w:rsidR="00652871" w:rsidRPr="000B169F" w:rsidRDefault="00652871" w:rsidP="00463999">
            <w:pPr>
              <w:widowControl w:val="0"/>
              <w:spacing w:line="360" w:lineRule="auto"/>
              <w:ind w:right="210"/>
              <w:jc w:val="both"/>
              <w:rPr>
                <w:rFonts w:ascii="GHEA Grapalat" w:eastAsia="MS Mincho" w:hAnsi="GHEA Grapalat" w:cs="MS Mincho"/>
                <w:b/>
                <w:bCs/>
                <w:sz w:val="24"/>
                <w:szCs w:val="24"/>
                <w:lang w:val="hy-AM"/>
              </w:rPr>
            </w:pPr>
            <w:r w:rsidRPr="000B169F">
              <w:rPr>
                <w:rFonts w:ascii="GHEA Grapalat" w:eastAsia="MS Mincho" w:hAnsi="GHEA Grapalat" w:cs="MS Mincho"/>
                <w:b/>
                <w:bCs/>
                <w:sz w:val="24"/>
                <w:szCs w:val="24"/>
                <w:lang w:val="hy-AM"/>
              </w:rPr>
              <w:t>-</w:t>
            </w:r>
            <w:r w:rsidR="00A921AD" w:rsidRPr="000B169F">
              <w:rPr>
                <w:rFonts w:ascii="GHEA Grapalat" w:eastAsia="MS Mincho" w:hAnsi="GHEA Grapalat" w:cs="MS Mincho"/>
                <w:b/>
                <w:bCs/>
                <w:sz w:val="24"/>
                <w:szCs w:val="24"/>
                <w:lang w:val="hy-AM"/>
              </w:rPr>
              <w:t>Ը</w:t>
            </w:r>
            <w:r w:rsidRPr="000B169F">
              <w:rPr>
                <w:rFonts w:ascii="GHEA Grapalat" w:eastAsia="MS Mincho" w:hAnsi="GHEA Grapalat" w:cs="MS Mincho"/>
                <w:b/>
                <w:bCs/>
                <w:sz w:val="24"/>
                <w:szCs w:val="24"/>
                <w:lang w:val="hy-AM"/>
              </w:rPr>
              <w:t>նդունվել է ի գիտություն</w:t>
            </w:r>
            <w:r w:rsidR="00714776">
              <w:rPr>
                <w:rFonts w:ascii="GHEA Grapalat" w:eastAsia="MS Mincho" w:hAnsi="GHEA Grapalat" w:cs="MS Mincho"/>
                <w:b/>
                <w:bCs/>
                <w:sz w:val="24"/>
                <w:szCs w:val="24"/>
                <w:lang w:val="hy-AM"/>
              </w:rPr>
              <w:t>,</w:t>
            </w:r>
          </w:p>
          <w:p w14:paraId="52428025" w14:textId="768AED9E" w:rsidR="00652871" w:rsidRPr="00662E08" w:rsidRDefault="00652871" w:rsidP="00662E08">
            <w:pPr>
              <w:widowControl w:val="0"/>
              <w:ind w:right="210"/>
              <w:jc w:val="both"/>
              <w:rPr>
                <w:rFonts w:ascii="GHEA Grapalat" w:eastAsia="MS Mincho" w:hAnsi="GHEA Grapalat" w:cs="MS Mincho"/>
                <w:sz w:val="24"/>
                <w:szCs w:val="24"/>
                <w:lang w:val="hy-AM"/>
              </w:rPr>
            </w:pPr>
            <w:r w:rsidRPr="000B169F">
              <w:rPr>
                <w:rFonts w:ascii="GHEA Grapalat" w:eastAsia="MS Mincho" w:hAnsi="GHEA Grapalat" w:cs="MS Mincho"/>
                <w:sz w:val="24"/>
                <w:szCs w:val="24"/>
                <w:lang w:val="hy-AM"/>
              </w:rPr>
              <w:t>Միաժամանակ հայտնում ենք, որ արձանագրություն առկա չէ։</w:t>
            </w:r>
            <w:r w:rsidR="00A921AD" w:rsidRPr="000B169F">
              <w:rPr>
                <w:rFonts w:ascii="GHEA Grapalat" w:eastAsia="MS Mincho" w:hAnsi="GHEA Grapalat" w:cs="MS Mincho"/>
                <w:sz w:val="24"/>
                <w:szCs w:val="24"/>
                <w:lang w:val="hy-AM"/>
              </w:rPr>
              <w:t xml:space="preserve"> Իսկ ինչ վերաբերում է ճանապարհների նախորդիվ գույքագրմանը, ապա հարկ է նշել, որ չեն գույքագրվել, քանի որ նախատեսվել է տվյալ աշխատանքները ներառել մարզի առաջնահերթություններում</w:t>
            </w:r>
            <w:r w:rsidR="00A921AD" w:rsidRPr="00662E08">
              <w:rPr>
                <w:rFonts w:ascii="GHEA Grapalat" w:eastAsia="MS Mincho" w:hAnsi="GHEA Grapalat" w:cs="MS Mincho"/>
                <w:sz w:val="24"/>
                <w:szCs w:val="24"/>
                <w:lang w:val="hy-AM"/>
              </w:rPr>
              <w:t>։</w:t>
            </w:r>
          </w:p>
          <w:p w14:paraId="5ABA09FB" w14:textId="77777777" w:rsidR="00A13085" w:rsidRDefault="00A13085" w:rsidP="00463999">
            <w:pPr>
              <w:widowControl w:val="0"/>
              <w:spacing w:line="360" w:lineRule="auto"/>
              <w:ind w:right="210"/>
              <w:jc w:val="both"/>
              <w:rPr>
                <w:rFonts w:ascii="Sylfaen" w:eastAsia="MS Mincho" w:hAnsi="Sylfaen" w:cs="MS Mincho"/>
                <w:sz w:val="24"/>
                <w:szCs w:val="24"/>
                <w:lang w:val="hy-AM"/>
              </w:rPr>
            </w:pPr>
          </w:p>
          <w:p w14:paraId="495ADA78" w14:textId="77777777" w:rsidR="00A13085" w:rsidRDefault="00A13085" w:rsidP="00463999">
            <w:pPr>
              <w:widowControl w:val="0"/>
              <w:spacing w:line="360" w:lineRule="auto"/>
              <w:ind w:right="210"/>
              <w:jc w:val="both"/>
              <w:rPr>
                <w:rFonts w:ascii="Sylfaen" w:eastAsia="MS Mincho" w:hAnsi="Sylfaen" w:cs="MS Mincho"/>
                <w:sz w:val="24"/>
                <w:szCs w:val="24"/>
                <w:lang w:val="hy-AM"/>
              </w:rPr>
            </w:pPr>
          </w:p>
          <w:p w14:paraId="57FCD89A" w14:textId="77777777" w:rsidR="00A13085" w:rsidRDefault="00A13085" w:rsidP="00463999">
            <w:pPr>
              <w:widowControl w:val="0"/>
              <w:spacing w:line="360" w:lineRule="auto"/>
              <w:ind w:right="210"/>
              <w:jc w:val="both"/>
              <w:rPr>
                <w:rFonts w:ascii="Sylfaen" w:eastAsia="MS Mincho" w:hAnsi="Sylfaen" w:cs="MS Mincho"/>
                <w:sz w:val="24"/>
                <w:szCs w:val="24"/>
                <w:lang w:val="hy-AM"/>
              </w:rPr>
            </w:pPr>
          </w:p>
          <w:p w14:paraId="36DF109F" w14:textId="77777777" w:rsidR="00A13085" w:rsidRDefault="00A13085" w:rsidP="00463999">
            <w:pPr>
              <w:widowControl w:val="0"/>
              <w:spacing w:line="360" w:lineRule="auto"/>
              <w:ind w:right="210"/>
              <w:jc w:val="both"/>
              <w:rPr>
                <w:rFonts w:ascii="Sylfaen" w:eastAsia="MS Mincho" w:hAnsi="Sylfaen" w:cs="MS Mincho"/>
                <w:sz w:val="24"/>
                <w:szCs w:val="24"/>
                <w:lang w:val="hy-AM"/>
              </w:rPr>
            </w:pPr>
          </w:p>
          <w:p w14:paraId="1BFE9B4B" w14:textId="77777777" w:rsidR="00A13085" w:rsidRDefault="00A13085" w:rsidP="00463999">
            <w:pPr>
              <w:widowControl w:val="0"/>
              <w:spacing w:line="360" w:lineRule="auto"/>
              <w:ind w:right="210"/>
              <w:jc w:val="both"/>
              <w:rPr>
                <w:rFonts w:ascii="Sylfaen" w:eastAsia="MS Mincho" w:hAnsi="Sylfaen" w:cs="MS Mincho"/>
                <w:sz w:val="24"/>
                <w:szCs w:val="24"/>
                <w:lang w:val="hy-AM"/>
              </w:rPr>
            </w:pPr>
          </w:p>
          <w:p w14:paraId="1BC84BBD" w14:textId="77777777" w:rsidR="00A13085" w:rsidRDefault="00A13085" w:rsidP="00463999">
            <w:pPr>
              <w:widowControl w:val="0"/>
              <w:spacing w:line="360" w:lineRule="auto"/>
              <w:ind w:right="210"/>
              <w:jc w:val="both"/>
              <w:rPr>
                <w:rFonts w:ascii="Sylfaen" w:eastAsia="MS Mincho" w:hAnsi="Sylfaen" w:cs="MS Mincho"/>
                <w:sz w:val="24"/>
                <w:szCs w:val="24"/>
                <w:lang w:val="hy-AM"/>
              </w:rPr>
            </w:pPr>
          </w:p>
          <w:p w14:paraId="381CB7BF" w14:textId="77777777" w:rsidR="00A13085" w:rsidRDefault="00A13085" w:rsidP="00463999">
            <w:pPr>
              <w:widowControl w:val="0"/>
              <w:spacing w:line="360" w:lineRule="auto"/>
              <w:ind w:right="210"/>
              <w:jc w:val="both"/>
              <w:rPr>
                <w:rFonts w:ascii="Sylfaen" w:eastAsia="MS Mincho" w:hAnsi="Sylfaen" w:cs="MS Mincho"/>
                <w:sz w:val="24"/>
                <w:szCs w:val="24"/>
                <w:lang w:val="hy-AM"/>
              </w:rPr>
            </w:pPr>
          </w:p>
          <w:p w14:paraId="1C5B0FDA" w14:textId="77777777" w:rsidR="00A13085" w:rsidRDefault="00A13085" w:rsidP="00463999">
            <w:pPr>
              <w:widowControl w:val="0"/>
              <w:spacing w:line="360" w:lineRule="auto"/>
              <w:ind w:right="210"/>
              <w:jc w:val="both"/>
              <w:rPr>
                <w:rFonts w:ascii="Sylfaen" w:eastAsia="MS Mincho" w:hAnsi="Sylfaen" w:cs="MS Mincho"/>
                <w:sz w:val="24"/>
                <w:szCs w:val="24"/>
                <w:lang w:val="hy-AM"/>
              </w:rPr>
            </w:pPr>
          </w:p>
          <w:p w14:paraId="65610291" w14:textId="77777777" w:rsidR="00A13085" w:rsidRDefault="00A13085" w:rsidP="00463999">
            <w:pPr>
              <w:widowControl w:val="0"/>
              <w:spacing w:line="360" w:lineRule="auto"/>
              <w:ind w:right="210"/>
              <w:jc w:val="both"/>
              <w:rPr>
                <w:rFonts w:ascii="Sylfaen" w:eastAsia="MS Mincho" w:hAnsi="Sylfaen" w:cs="MS Mincho"/>
                <w:sz w:val="24"/>
                <w:szCs w:val="24"/>
                <w:lang w:val="hy-AM"/>
              </w:rPr>
            </w:pPr>
          </w:p>
          <w:p w14:paraId="7E017F5D" w14:textId="77777777" w:rsidR="00662E08" w:rsidRDefault="00662E08" w:rsidP="00463999">
            <w:pPr>
              <w:widowControl w:val="0"/>
              <w:spacing w:line="360" w:lineRule="auto"/>
              <w:ind w:right="210"/>
              <w:jc w:val="both"/>
              <w:rPr>
                <w:rFonts w:ascii="Sylfaen" w:eastAsia="MS Mincho" w:hAnsi="Sylfaen" w:cs="MS Mincho"/>
                <w:sz w:val="24"/>
                <w:szCs w:val="24"/>
                <w:lang w:val="hy-AM"/>
              </w:rPr>
            </w:pPr>
          </w:p>
          <w:p w14:paraId="06719931" w14:textId="0FE22DB3" w:rsidR="00A13085" w:rsidRPr="000B169F" w:rsidRDefault="00662E08" w:rsidP="00662E08">
            <w:pPr>
              <w:widowControl w:val="0"/>
              <w:ind w:right="210"/>
              <w:jc w:val="both"/>
              <w:rPr>
                <w:rFonts w:ascii="GHEA Grapalat" w:eastAsia="MS Mincho" w:hAnsi="GHEA Grapalat" w:cs="MS Mincho"/>
                <w:sz w:val="24"/>
                <w:szCs w:val="24"/>
                <w:lang w:val="hy-AM"/>
              </w:rPr>
            </w:pPr>
            <w:r>
              <w:rPr>
                <w:rFonts w:ascii="Sylfaen" w:eastAsia="MS Mincho" w:hAnsi="Sylfaen" w:cs="MS Mincho"/>
                <w:sz w:val="24"/>
                <w:szCs w:val="24"/>
                <w:lang w:val="hy-AM"/>
              </w:rPr>
              <w:t xml:space="preserve">   </w:t>
            </w:r>
            <w:r w:rsidR="00A13085">
              <w:rPr>
                <w:rFonts w:ascii="Sylfaen" w:eastAsia="MS Mincho" w:hAnsi="Sylfaen" w:cs="MS Mincho"/>
                <w:sz w:val="24"/>
                <w:szCs w:val="24"/>
                <w:lang w:val="hy-AM"/>
              </w:rPr>
              <w:t>-</w:t>
            </w:r>
            <w:r w:rsidR="00A13085" w:rsidRPr="000B169F">
              <w:rPr>
                <w:rFonts w:ascii="GHEA Grapalat" w:eastAsia="MS Mincho" w:hAnsi="GHEA Grapalat" w:cs="MS Mincho"/>
                <w:b/>
                <w:bCs/>
                <w:sz w:val="24"/>
                <w:szCs w:val="24"/>
                <w:lang w:val="hy-AM"/>
              </w:rPr>
              <w:t xml:space="preserve">Ընդունվել է </w:t>
            </w:r>
            <w:r w:rsidR="00A921AD" w:rsidRPr="000B169F">
              <w:rPr>
                <w:rFonts w:ascii="GHEA Grapalat" w:eastAsia="MS Mincho" w:hAnsi="GHEA Grapalat" w:cs="MS Mincho"/>
                <w:b/>
                <w:bCs/>
                <w:sz w:val="24"/>
                <w:szCs w:val="24"/>
                <w:lang w:val="hy-AM"/>
              </w:rPr>
              <w:t>մասնակի</w:t>
            </w:r>
            <w:r w:rsidR="00714776">
              <w:rPr>
                <w:rFonts w:ascii="GHEA Grapalat" w:eastAsia="MS Mincho" w:hAnsi="GHEA Grapalat" w:cs="MS Mincho"/>
                <w:b/>
                <w:bCs/>
                <w:sz w:val="24"/>
                <w:szCs w:val="24"/>
                <w:lang w:val="hy-AM"/>
              </w:rPr>
              <w:t>,</w:t>
            </w:r>
          </w:p>
          <w:p w14:paraId="225C5495" w14:textId="1E405836" w:rsidR="00A13085" w:rsidRPr="000B169F" w:rsidRDefault="00A13085" w:rsidP="00662E08">
            <w:pPr>
              <w:widowControl w:val="0"/>
              <w:ind w:right="210"/>
              <w:jc w:val="both"/>
              <w:rPr>
                <w:rFonts w:ascii="GHEA Grapalat" w:eastAsia="MS Mincho" w:hAnsi="GHEA Grapalat" w:cs="MS Mincho"/>
                <w:sz w:val="24"/>
                <w:szCs w:val="24"/>
                <w:lang w:val="hy-AM"/>
              </w:rPr>
            </w:pPr>
            <w:r w:rsidRPr="000B169F">
              <w:rPr>
                <w:rFonts w:ascii="GHEA Grapalat" w:eastAsia="MS Mincho" w:hAnsi="GHEA Grapalat" w:cs="MS Mincho"/>
                <w:sz w:val="24"/>
                <w:szCs w:val="24"/>
                <w:lang w:val="hy-AM"/>
              </w:rPr>
              <w:t>Լրացվել է դպրոցների անվանումները,իսկ բնակավայրերի մասին տեղեկատվությունն առկա է ՀՀ կառավարության որոշման նախագծի հիմնավորման մեջ</w:t>
            </w:r>
            <w:r w:rsidR="00A921AD" w:rsidRPr="000B169F">
              <w:rPr>
                <w:rFonts w:ascii="GHEA Grapalat" w:eastAsia="MS Mincho" w:hAnsi="GHEA Grapalat" w:cs="MS Mincho"/>
                <w:sz w:val="24"/>
                <w:szCs w:val="24"/>
                <w:lang w:val="hy-AM"/>
              </w:rPr>
              <w:t xml:space="preserve">, ինչպես նաև </w:t>
            </w:r>
            <w:r w:rsidR="00A921AD" w:rsidRPr="000B169F">
              <w:rPr>
                <w:rFonts w:ascii="GHEA Grapalat" w:eastAsia="MS Mincho" w:hAnsi="GHEA Grapalat" w:cs="MS Mincho"/>
                <w:sz w:val="24"/>
                <w:szCs w:val="24"/>
                <w:lang w:val="hy-AM"/>
              </w:rPr>
              <w:lastRenderedPageBreak/>
              <w:t>ՀՀ ֆինանսների նախարարության դիրքորոշման 4-րդ կետում։</w:t>
            </w:r>
          </w:p>
          <w:p w14:paraId="7BE4F9E8" w14:textId="77777777" w:rsidR="00A921AD" w:rsidRDefault="00A921AD" w:rsidP="00463999">
            <w:pPr>
              <w:widowControl w:val="0"/>
              <w:spacing w:line="360" w:lineRule="auto"/>
              <w:ind w:right="210"/>
              <w:jc w:val="both"/>
              <w:rPr>
                <w:rFonts w:ascii="Sylfaen" w:eastAsia="MS Mincho" w:hAnsi="Sylfaen" w:cs="MS Mincho"/>
                <w:sz w:val="24"/>
                <w:szCs w:val="24"/>
                <w:lang w:val="hy-AM"/>
              </w:rPr>
            </w:pPr>
          </w:p>
          <w:p w14:paraId="2B146878" w14:textId="77777777" w:rsidR="00A921AD" w:rsidRDefault="00A921AD" w:rsidP="00463999">
            <w:pPr>
              <w:widowControl w:val="0"/>
              <w:spacing w:line="360" w:lineRule="auto"/>
              <w:ind w:right="210"/>
              <w:jc w:val="both"/>
              <w:rPr>
                <w:rFonts w:ascii="Sylfaen" w:eastAsia="MS Mincho" w:hAnsi="Sylfaen" w:cs="MS Mincho"/>
                <w:sz w:val="24"/>
                <w:szCs w:val="24"/>
                <w:lang w:val="hy-AM"/>
              </w:rPr>
            </w:pPr>
          </w:p>
          <w:p w14:paraId="02FEF10C" w14:textId="77777777" w:rsidR="00A921AD" w:rsidRDefault="00A921AD" w:rsidP="00463999">
            <w:pPr>
              <w:widowControl w:val="0"/>
              <w:spacing w:line="360" w:lineRule="auto"/>
              <w:ind w:right="210"/>
              <w:jc w:val="both"/>
              <w:rPr>
                <w:rFonts w:ascii="Sylfaen" w:eastAsia="MS Mincho" w:hAnsi="Sylfaen" w:cs="MS Mincho"/>
                <w:sz w:val="24"/>
                <w:szCs w:val="24"/>
                <w:lang w:val="hy-AM"/>
              </w:rPr>
            </w:pPr>
          </w:p>
          <w:p w14:paraId="754F7757" w14:textId="77777777" w:rsidR="00A921AD" w:rsidRDefault="00A921AD" w:rsidP="00463999">
            <w:pPr>
              <w:widowControl w:val="0"/>
              <w:spacing w:line="360" w:lineRule="auto"/>
              <w:ind w:right="210"/>
              <w:jc w:val="both"/>
              <w:rPr>
                <w:rFonts w:ascii="Sylfaen" w:eastAsia="MS Mincho" w:hAnsi="Sylfaen" w:cs="MS Mincho"/>
                <w:sz w:val="24"/>
                <w:szCs w:val="24"/>
                <w:lang w:val="hy-AM"/>
              </w:rPr>
            </w:pPr>
          </w:p>
          <w:p w14:paraId="5D1CD2A0" w14:textId="77777777" w:rsidR="00A921AD" w:rsidRDefault="00A921AD" w:rsidP="00463999">
            <w:pPr>
              <w:widowControl w:val="0"/>
              <w:spacing w:line="360" w:lineRule="auto"/>
              <w:ind w:right="210"/>
              <w:jc w:val="both"/>
              <w:rPr>
                <w:rFonts w:ascii="Sylfaen" w:eastAsia="MS Mincho" w:hAnsi="Sylfaen" w:cs="MS Mincho"/>
                <w:sz w:val="24"/>
                <w:szCs w:val="24"/>
                <w:lang w:val="hy-AM"/>
              </w:rPr>
            </w:pPr>
          </w:p>
          <w:p w14:paraId="03F34BD7" w14:textId="77777777" w:rsidR="00A921AD" w:rsidRDefault="00A921AD" w:rsidP="00463999">
            <w:pPr>
              <w:widowControl w:val="0"/>
              <w:spacing w:line="360" w:lineRule="auto"/>
              <w:ind w:right="210"/>
              <w:jc w:val="both"/>
              <w:rPr>
                <w:rFonts w:ascii="Sylfaen" w:eastAsia="MS Mincho" w:hAnsi="Sylfaen" w:cs="MS Mincho"/>
                <w:sz w:val="24"/>
                <w:szCs w:val="24"/>
                <w:lang w:val="hy-AM"/>
              </w:rPr>
            </w:pPr>
          </w:p>
          <w:p w14:paraId="078AEA17" w14:textId="77777777" w:rsidR="00A921AD" w:rsidRDefault="00A921AD" w:rsidP="00463999">
            <w:pPr>
              <w:widowControl w:val="0"/>
              <w:spacing w:line="360" w:lineRule="auto"/>
              <w:ind w:right="210"/>
              <w:jc w:val="both"/>
              <w:rPr>
                <w:rFonts w:ascii="Sylfaen" w:eastAsia="MS Mincho" w:hAnsi="Sylfaen" w:cs="MS Mincho"/>
                <w:sz w:val="24"/>
                <w:szCs w:val="24"/>
                <w:lang w:val="hy-AM"/>
              </w:rPr>
            </w:pPr>
          </w:p>
          <w:p w14:paraId="67CEB75E" w14:textId="77777777" w:rsidR="00A921AD" w:rsidRDefault="00A921AD" w:rsidP="00463999">
            <w:pPr>
              <w:widowControl w:val="0"/>
              <w:spacing w:line="360" w:lineRule="auto"/>
              <w:ind w:right="210"/>
              <w:jc w:val="both"/>
              <w:rPr>
                <w:rFonts w:ascii="Sylfaen" w:eastAsia="MS Mincho" w:hAnsi="Sylfaen" w:cs="MS Mincho"/>
                <w:sz w:val="24"/>
                <w:szCs w:val="24"/>
                <w:lang w:val="hy-AM"/>
              </w:rPr>
            </w:pPr>
          </w:p>
          <w:p w14:paraId="3E6256B7" w14:textId="77777777" w:rsidR="00A921AD" w:rsidRDefault="00A921AD" w:rsidP="00463999">
            <w:pPr>
              <w:widowControl w:val="0"/>
              <w:spacing w:line="360" w:lineRule="auto"/>
              <w:ind w:right="210"/>
              <w:jc w:val="both"/>
              <w:rPr>
                <w:rFonts w:ascii="Sylfaen" w:eastAsia="MS Mincho" w:hAnsi="Sylfaen" w:cs="MS Mincho"/>
                <w:sz w:val="24"/>
                <w:szCs w:val="24"/>
                <w:lang w:val="hy-AM"/>
              </w:rPr>
            </w:pPr>
          </w:p>
          <w:p w14:paraId="3358FDE0" w14:textId="77777777" w:rsidR="00A921AD" w:rsidRPr="000B169F" w:rsidRDefault="00A921AD" w:rsidP="00463999">
            <w:pPr>
              <w:widowControl w:val="0"/>
              <w:spacing w:line="360" w:lineRule="auto"/>
              <w:ind w:right="210"/>
              <w:jc w:val="both"/>
              <w:rPr>
                <w:rFonts w:ascii="GHEA Grapalat" w:eastAsia="MS Mincho" w:hAnsi="GHEA Grapalat" w:cs="MS Mincho"/>
                <w:sz w:val="24"/>
                <w:szCs w:val="24"/>
                <w:lang w:val="hy-AM"/>
              </w:rPr>
            </w:pPr>
          </w:p>
          <w:p w14:paraId="21E97CC8" w14:textId="268A73E7" w:rsidR="00A921AD" w:rsidRPr="000B169F" w:rsidRDefault="00A921AD" w:rsidP="00463999">
            <w:pPr>
              <w:widowControl w:val="0"/>
              <w:spacing w:line="360" w:lineRule="auto"/>
              <w:ind w:right="210"/>
              <w:jc w:val="both"/>
              <w:rPr>
                <w:rFonts w:ascii="GHEA Grapalat" w:eastAsia="MS Mincho" w:hAnsi="GHEA Grapalat" w:cs="MS Mincho"/>
                <w:b/>
                <w:bCs/>
                <w:sz w:val="24"/>
                <w:szCs w:val="24"/>
                <w:lang w:val="hy-AM"/>
              </w:rPr>
            </w:pPr>
            <w:r w:rsidRPr="000B169F">
              <w:rPr>
                <w:rFonts w:ascii="GHEA Grapalat" w:eastAsia="MS Mincho" w:hAnsi="GHEA Grapalat" w:cs="MS Mincho"/>
                <w:b/>
                <w:bCs/>
                <w:sz w:val="24"/>
                <w:szCs w:val="24"/>
                <w:lang w:val="hy-AM"/>
              </w:rPr>
              <w:t>-Ընդուվել է ,</w:t>
            </w:r>
          </w:p>
          <w:p w14:paraId="48D0C225" w14:textId="32B7206F" w:rsidR="00A921AD" w:rsidRDefault="00A921AD" w:rsidP="00463999">
            <w:pPr>
              <w:widowControl w:val="0"/>
              <w:spacing w:line="360" w:lineRule="auto"/>
              <w:ind w:right="210"/>
              <w:jc w:val="both"/>
              <w:rPr>
                <w:rFonts w:ascii="Sylfaen" w:eastAsia="MS Mincho" w:hAnsi="Sylfaen" w:cs="MS Mincho"/>
                <w:sz w:val="24"/>
                <w:szCs w:val="24"/>
                <w:lang w:val="hy-AM"/>
              </w:rPr>
            </w:pPr>
            <w:r w:rsidRPr="000B169F">
              <w:rPr>
                <w:rFonts w:ascii="GHEA Grapalat" w:eastAsia="MS Mincho" w:hAnsi="GHEA Grapalat" w:cs="MS Mincho"/>
                <w:sz w:val="24"/>
                <w:szCs w:val="24"/>
                <w:lang w:val="hy-AM"/>
              </w:rPr>
              <w:t>Կատարվել է անհրաժեշտ փոփոխությունը</w:t>
            </w:r>
            <w:r>
              <w:rPr>
                <w:rFonts w:ascii="Sylfaen" w:eastAsia="MS Mincho" w:hAnsi="Sylfaen" w:cs="MS Mincho"/>
                <w:sz w:val="24"/>
                <w:szCs w:val="24"/>
                <w:lang w:val="hy-AM"/>
              </w:rPr>
              <w:t>։</w:t>
            </w:r>
          </w:p>
          <w:p w14:paraId="2D6BA2B9" w14:textId="1D0CC5B2" w:rsidR="00A921AD" w:rsidRPr="00762754" w:rsidRDefault="00A921AD" w:rsidP="00463999">
            <w:pPr>
              <w:widowControl w:val="0"/>
              <w:spacing w:line="360" w:lineRule="auto"/>
              <w:ind w:right="210"/>
              <w:jc w:val="both"/>
              <w:rPr>
                <w:rFonts w:ascii="Sylfaen" w:eastAsia="MS Mincho" w:hAnsi="Sylfaen" w:cs="MS Mincho"/>
                <w:sz w:val="24"/>
                <w:szCs w:val="24"/>
                <w:lang w:val="hy-AM"/>
              </w:rPr>
            </w:pPr>
          </w:p>
        </w:tc>
      </w:tr>
      <w:bookmarkEnd w:id="1"/>
      <w:tr w:rsidR="00901146" w:rsidRPr="00BF5FB0" w14:paraId="7A197373" w14:textId="77777777" w:rsidTr="00901146">
        <w:tblPrEx>
          <w:shd w:val="clear" w:color="auto" w:fill="auto"/>
        </w:tblPrEx>
        <w:trPr>
          <w:trHeight w:val="199"/>
        </w:trPr>
        <w:tc>
          <w:tcPr>
            <w:tcW w:w="8815" w:type="dxa"/>
            <w:vMerge w:val="restart"/>
            <w:shd w:val="clear" w:color="auto" w:fill="D9D9D9" w:themeFill="background1" w:themeFillShade="D9"/>
          </w:tcPr>
          <w:p w14:paraId="5B6A53BE" w14:textId="24B57A6A" w:rsidR="00901146" w:rsidRPr="00B364BB" w:rsidRDefault="00901146" w:rsidP="003B309D">
            <w:pPr>
              <w:spacing w:line="360" w:lineRule="auto"/>
              <w:ind w:left="360"/>
              <w:jc w:val="center"/>
              <w:rPr>
                <w:rFonts w:ascii="GHEA Grapalat" w:hAnsi="GHEA Grapalat"/>
                <w:b/>
                <w:bCs/>
                <w:sz w:val="24"/>
                <w:szCs w:val="24"/>
                <w:highlight w:val="lightGray"/>
                <w:lang w:val="hy-AM"/>
              </w:rPr>
            </w:pPr>
            <w:r>
              <w:rPr>
                <w:rFonts w:ascii="GHEA Grapalat" w:hAnsi="GHEA Grapalat"/>
                <w:b/>
                <w:bCs/>
                <w:sz w:val="24"/>
                <w:szCs w:val="24"/>
                <w:highlight w:val="lightGray"/>
                <w:lang w:val="af-ZA"/>
              </w:rPr>
              <w:lastRenderedPageBreak/>
              <w:t>2</w:t>
            </w:r>
            <w:r w:rsidRPr="00901146">
              <w:rPr>
                <w:rFonts w:ascii="MS Mincho" w:eastAsia="MS Mincho" w:hAnsi="MS Mincho" w:cs="MS Mincho"/>
                <w:b/>
                <w:bCs/>
                <w:sz w:val="24"/>
                <w:szCs w:val="24"/>
                <w:highlight w:val="lightGray"/>
                <w:lang w:val="af-ZA"/>
              </w:rPr>
              <w:t>․</w:t>
            </w:r>
            <w:r w:rsidRPr="00901146">
              <w:rPr>
                <w:rFonts w:ascii="GHEA Grapalat" w:hAnsi="GHEA Grapalat"/>
                <w:b/>
                <w:bCs/>
                <w:sz w:val="24"/>
                <w:szCs w:val="24"/>
                <w:highlight w:val="lightGray"/>
                <w:lang w:val="af-ZA"/>
              </w:rPr>
              <w:t xml:space="preserve">ՀՀ </w:t>
            </w:r>
            <w:r>
              <w:rPr>
                <w:rFonts w:ascii="GHEA Grapalat" w:hAnsi="GHEA Grapalat"/>
                <w:b/>
                <w:bCs/>
                <w:sz w:val="24"/>
                <w:szCs w:val="24"/>
                <w:highlight w:val="lightGray"/>
                <w:lang w:val="af-ZA"/>
              </w:rPr>
              <w:t xml:space="preserve">ՎԱՐՉԱՊԵՏԻ ԱՇԽԱՏԱԿԱԶՄԻ </w:t>
            </w:r>
            <w:r w:rsidR="00B364BB">
              <w:rPr>
                <w:rFonts w:ascii="GHEA Grapalat" w:hAnsi="GHEA Grapalat"/>
                <w:b/>
                <w:bCs/>
                <w:sz w:val="24"/>
                <w:szCs w:val="24"/>
                <w:highlight w:val="lightGray"/>
                <w:lang w:val="hy-AM"/>
              </w:rPr>
              <w:t>ԻՐԱՎԱԲԱՆԱԿԱՆ ՎԱՐՉՈՒԹՅՈՒՆ</w:t>
            </w:r>
          </w:p>
          <w:p w14:paraId="191B8F12" w14:textId="77777777" w:rsidR="00901146" w:rsidRPr="00901146" w:rsidRDefault="00901146" w:rsidP="003B309D">
            <w:pPr>
              <w:spacing w:line="360" w:lineRule="auto"/>
              <w:jc w:val="center"/>
              <w:rPr>
                <w:rFonts w:ascii="GHEA Grapalat" w:hAnsi="GHEA Grapalat"/>
                <w:sz w:val="24"/>
                <w:szCs w:val="24"/>
                <w:highlight w:val="lightGray"/>
                <w:lang w:val="af-ZA"/>
              </w:rPr>
            </w:pPr>
          </w:p>
        </w:tc>
        <w:tc>
          <w:tcPr>
            <w:tcW w:w="5310" w:type="dxa"/>
            <w:shd w:val="clear" w:color="auto" w:fill="D9D9D9" w:themeFill="background1" w:themeFillShade="D9"/>
          </w:tcPr>
          <w:p w14:paraId="514C605B" w14:textId="5E2DABEB" w:rsidR="00901146" w:rsidRPr="00BF5FB0" w:rsidRDefault="00901146" w:rsidP="003B309D">
            <w:pPr>
              <w:spacing w:line="360" w:lineRule="auto"/>
              <w:jc w:val="center"/>
              <w:rPr>
                <w:rFonts w:ascii="GHEA Grapalat" w:hAnsi="GHEA Grapalat"/>
                <w:b/>
                <w:bCs/>
                <w:sz w:val="24"/>
                <w:szCs w:val="24"/>
                <w:lang w:val="af-ZA"/>
              </w:rPr>
            </w:pPr>
          </w:p>
        </w:tc>
      </w:tr>
      <w:tr w:rsidR="00901146" w:rsidRPr="00311C8D" w14:paraId="5C8D546E" w14:textId="77777777" w:rsidTr="00901146">
        <w:tblPrEx>
          <w:shd w:val="clear" w:color="auto" w:fill="auto"/>
        </w:tblPrEx>
        <w:trPr>
          <w:trHeight w:val="92"/>
        </w:trPr>
        <w:tc>
          <w:tcPr>
            <w:tcW w:w="8815" w:type="dxa"/>
            <w:vMerge/>
            <w:shd w:val="clear" w:color="auto" w:fill="D9D9D9" w:themeFill="background1" w:themeFillShade="D9"/>
          </w:tcPr>
          <w:p w14:paraId="3D6EEE4D" w14:textId="77777777" w:rsidR="00901146" w:rsidRPr="00311C8D" w:rsidRDefault="00901146" w:rsidP="003B309D">
            <w:pPr>
              <w:spacing w:line="360" w:lineRule="auto"/>
              <w:jc w:val="center"/>
              <w:rPr>
                <w:rFonts w:ascii="GHEA Grapalat" w:hAnsi="GHEA Grapalat"/>
                <w:b/>
                <w:sz w:val="24"/>
                <w:szCs w:val="24"/>
                <w:lang w:val="af-ZA"/>
              </w:rPr>
            </w:pPr>
          </w:p>
        </w:tc>
        <w:tc>
          <w:tcPr>
            <w:tcW w:w="5310" w:type="dxa"/>
            <w:shd w:val="clear" w:color="auto" w:fill="D9D9D9" w:themeFill="background1" w:themeFillShade="D9"/>
          </w:tcPr>
          <w:p w14:paraId="63B8CC9F" w14:textId="405FB52C" w:rsidR="00901146" w:rsidRPr="00F52842" w:rsidRDefault="00901146" w:rsidP="003B309D">
            <w:pPr>
              <w:widowControl w:val="0"/>
              <w:spacing w:line="276" w:lineRule="auto"/>
              <w:ind w:right="210"/>
              <w:contextualSpacing/>
              <w:jc w:val="center"/>
              <w:rPr>
                <w:rFonts w:ascii="GHEA Grapalat" w:hAnsi="GHEA Grapalat" w:cs="Calibri"/>
                <w:color w:val="00000A"/>
                <w:sz w:val="24"/>
                <w:szCs w:val="24"/>
              </w:rPr>
            </w:pPr>
          </w:p>
          <w:p w14:paraId="438EE8FF" w14:textId="77777777" w:rsidR="00901146" w:rsidRPr="00311C8D" w:rsidRDefault="00901146" w:rsidP="003B309D">
            <w:pPr>
              <w:spacing w:line="360" w:lineRule="auto"/>
              <w:jc w:val="center"/>
              <w:rPr>
                <w:rFonts w:ascii="GHEA Grapalat" w:hAnsi="GHEA Grapalat"/>
                <w:sz w:val="24"/>
                <w:szCs w:val="24"/>
                <w:lang w:val="af-ZA"/>
              </w:rPr>
            </w:pPr>
          </w:p>
        </w:tc>
      </w:tr>
      <w:tr w:rsidR="00901146" w:rsidRPr="00B364BB" w14:paraId="610ABD07" w14:textId="77777777" w:rsidTr="00901146">
        <w:tblPrEx>
          <w:shd w:val="clear" w:color="auto" w:fill="auto"/>
        </w:tblPrEx>
        <w:trPr>
          <w:trHeight w:val="420"/>
        </w:trPr>
        <w:tc>
          <w:tcPr>
            <w:tcW w:w="8815" w:type="dxa"/>
          </w:tcPr>
          <w:p w14:paraId="0F3F6E6E" w14:textId="77777777" w:rsidR="00901146" w:rsidRPr="00DE624F" w:rsidRDefault="00901146" w:rsidP="00901146">
            <w:pPr>
              <w:tabs>
                <w:tab w:val="left" w:pos="360"/>
                <w:tab w:val="left" w:pos="720"/>
                <w:tab w:val="left" w:pos="810"/>
              </w:tabs>
              <w:spacing w:line="259" w:lineRule="auto"/>
              <w:jc w:val="both"/>
              <w:rPr>
                <w:rFonts w:ascii="GHEA Grapalat" w:hAnsi="GHEA Grapalat"/>
                <w:color w:val="000000"/>
                <w:sz w:val="24"/>
                <w:szCs w:val="24"/>
                <w:shd w:val="clear" w:color="auto" w:fill="FFFFFF"/>
                <w:lang w:val="hy-AM"/>
              </w:rPr>
            </w:pPr>
            <w:r w:rsidRPr="00DE624F">
              <w:rPr>
                <w:rFonts w:ascii="GHEA Grapalat" w:hAnsi="GHEA Grapalat" w:cs="Arial"/>
                <w:color w:val="000000"/>
                <w:sz w:val="24"/>
                <w:szCs w:val="24"/>
                <w:shd w:val="clear" w:color="auto" w:fill="FFFFFF"/>
                <w:lang w:val="hy-AM"/>
              </w:rPr>
              <w:lastRenderedPageBreak/>
              <w:t>Նախագծի</w:t>
            </w:r>
            <w:r w:rsidRPr="00DE624F">
              <w:rPr>
                <w:rFonts w:ascii="GHEA Grapalat" w:hAnsi="GHEA Grapalat"/>
                <w:color w:val="000000"/>
                <w:sz w:val="24"/>
                <w:szCs w:val="24"/>
                <w:shd w:val="clear" w:color="auto" w:fill="FFFFFF"/>
                <w:lang w:val="hy-AM"/>
              </w:rPr>
              <w:t xml:space="preserve"> նախաբանում նշված չէ Սահմանադրության կամ օրենքի այն դրույթը, որը կառավարությանը լիազորում է ընդունել սույն </w:t>
            </w:r>
            <w:r w:rsidRPr="00DE624F">
              <w:rPr>
                <w:rFonts w:ascii="GHEA Grapalat" w:hAnsi="GHEA Grapalat"/>
                <w:i/>
                <w:color w:val="000000"/>
                <w:sz w:val="24"/>
                <w:szCs w:val="24"/>
                <w:u w:val="single"/>
                <w:shd w:val="clear" w:color="auto" w:fill="FFFFFF"/>
                <w:lang w:val="hy-AM"/>
              </w:rPr>
              <w:t>որոշման նախագծի 2-րդ կետը</w:t>
            </w:r>
            <w:r w:rsidRPr="00DE624F">
              <w:rPr>
                <w:rFonts w:ascii="GHEA Grapalat" w:hAnsi="GHEA Grapalat"/>
                <w:color w:val="000000"/>
                <w:sz w:val="24"/>
                <w:szCs w:val="24"/>
                <w:shd w:val="clear" w:color="auto" w:fill="FFFFFF"/>
                <w:lang w:val="hy-AM"/>
              </w:rPr>
              <w:t xml:space="preserve">,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w:t>
            </w:r>
            <w:r w:rsidRPr="00DE624F">
              <w:rPr>
                <w:rFonts w:ascii="GHEA Grapalat" w:hAnsi="GHEA Grapalat"/>
                <w:i/>
                <w:color w:val="000000"/>
                <w:sz w:val="24"/>
                <w:szCs w:val="24"/>
                <w:u w:val="single"/>
                <w:shd w:val="clear" w:color="auto" w:fill="FFFFFF"/>
                <w:lang w:val="hy-AM"/>
              </w:rPr>
              <w:t>օրենքով լիազորվել ընդունելու ենթաօրենսդրական նորմատիվ իրավական ակտեր</w:t>
            </w:r>
            <w:r w:rsidRPr="00DE624F">
              <w:rPr>
                <w:rFonts w:ascii="GHEA Grapalat" w:hAnsi="GHEA Grapalat"/>
                <w:color w:val="000000"/>
                <w:sz w:val="24"/>
                <w:szCs w:val="24"/>
                <w:shd w:val="clear" w:color="auto" w:fill="FFFFFF"/>
                <w:lang w:val="hy-AM"/>
              </w:rPr>
              <w:t>: Միևնույն ժամանակ, «Նորմատիվ իրավական ակտերի մասին» օրենքի 13-րդ հոդվածի 1-ին մասի համաձայն՝ ենթաօրենսդրական նորմատիվ իրավական ակտն ունենում է նախաբան, որում նշվում է օրենսդրական իրավական ակտի հոդվածը կամ մասը, որը ներառում է Սահմանադրության</w:t>
            </w:r>
            <w:bookmarkStart w:id="2" w:name="_GoBack"/>
            <w:bookmarkEnd w:id="2"/>
            <w:r w:rsidRPr="00DE624F">
              <w:rPr>
                <w:rFonts w:ascii="GHEA Grapalat" w:hAnsi="GHEA Grapalat"/>
                <w:color w:val="000000"/>
                <w:sz w:val="24"/>
                <w:szCs w:val="24"/>
                <w:shd w:val="clear" w:color="auto" w:fill="FFFFFF"/>
                <w:lang w:val="hy-AM"/>
              </w:rPr>
              <w:t xml:space="preserve"> 6-րդ հոդվածի 2-րդ մասով սահմանված լիազորող նորմեր:</w:t>
            </w:r>
          </w:p>
          <w:p w14:paraId="0F7C1D0C" w14:textId="77777777" w:rsidR="00901146" w:rsidRPr="00DE624F" w:rsidRDefault="00901146" w:rsidP="00901146">
            <w:pPr>
              <w:tabs>
                <w:tab w:val="left" w:pos="90"/>
                <w:tab w:val="left" w:pos="360"/>
                <w:tab w:val="left" w:pos="720"/>
                <w:tab w:val="left" w:pos="810"/>
              </w:tabs>
              <w:spacing w:line="276" w:lineRule="auto"/>
              <w:ind w:firstLine="450"/>
              <w:jc w:val="both"/>
              <w:rPr>
                <w:rFonts w:ascii="GHEA Grapalat" w:hAnsi="GHEA Grapalat"/>
                <w:color w:val="000000"/>
                <w:sz w:val="24"/>
                <w:szCs w:val="24"/>
                <w:shd w:val="clear" w:color="auto" w:fill="FFFFFF"/>
                <w:lang w:val="hy-AM"/>
              </w:rPr>
            </w:pPr>
            <w:r w:rsidRPr="00DE624F">
              <w:rPr>
                <w:rFonts w:ascii="GHEA Grapalat" w:hAnsi="GHEA Grapalat"/>
                <w:color w:val="000000"/>
                <w:sz w:val="24"/>
                <w:szCs w:val="24"/>
                <w:shd w:val="clear" w:color="auto" w:fill="FFFFFF"/>
                <w:lang w:val="hy-AM"/>
              </w:rPr>
              <w:t xml:space="preserve">Ինչ վերաբերում է նախագծի նախաբանում նշված դրույթներին, ապա դրանք չեն կարող </w:t>
            </w:r>
            <w:r>
              <w:rPr>
                <w:rFonts w:ascii="GHEA Grapalat" w:hAnsi="GHEA Grapalat"/>
                <w:color w:val="000000"/>
                <w:sz w:val="24"/>
                <w:szCs w:val="24"/>
                <w:shd w:val="clear" w:color="auto" w:fill="FFFFFF"/>
                <w:lang w:val="hy-AM"/>
              </w:rPr>
              <w:t xml:space="preserve">որպես </w:t>
            </w:r>
            <w:r w:rsidRPr="00DE624F">
              <w:rPr>
                <w:rFonts w:ascii="GHEA Grapalat" w:hAnsi="GHEA Grapalat"/>
                <w:color w:val="000000"/>
                <w:sz w:val="24"/>
                <w:szCs w:val="24"/>
                <w:shd w:val="clear" w:color="auto" w:fill="FFFFFF"/>
                <w:lang w:val="hy-AM"/>
              </w:rPr>
              <w:t>լիազորող նորմ դիտարկվել</w:t>
            </w:r>
            <w:r>
              <w:rPr>
                <w:rFonts w:ascii="GHEA Grapalat" w:hAnsi="GHEA Grapalat"/>
                <w:color w:val="000000"/>
                <w:sz w:val="24"/>
                <w:szCs w:val="24"/>
                <w:shd w:val="clear" w:color="auto" w:fill="FFFFFF"/>
                <w:lang w:val="hy-AM"/>
              </w:rPr>
              <w:t xml:space="preserve"> նախագծի 2-րդ կետի ընդունման համար:</w:t>
            </w:r>
          </w:p>
          <w:p w14:paraId="6D13AB0B" w14:textId="7F18C187" w:rsidR="00901146" w:rsidRPr="0097495C" w:rsidRDefault="00901146" w:rsidP="00901146">
            <w:pPr>
              <w:tabs>
                <w:tab w:val="left" w:pos="1276"/>
              </w:tabs>
              <w:spacing w:line="360" w:lineRule="auto"/>
              <w:contextualSpacing/>
              <w:jc w:val="both"/>
              <w:rPr>
                <w:rFonts w:ascii="GHEA Grapalat" w:eastAsia="Times New Roman" w:hAnsi="GHEA Grapalat"/>
                <w:sz w:val="24"/>
                <w:szCs w:val="24"/>
                <w:lang w:val="hy-AM"/>
              </w:rPr>
            </w:pPr>
          </w:p>
        </w:tc>
        <w:tc>
          <w:tcPr>
            <w:tcW w:w="5310" w:type="dxa"/>
          </w:tcPr>
          <w:p w14:paraId="2695A37C" w14:textId="77777777" w:rsidR="00901146" w:rsidRDefault="00901146" w:rsidP="003B309D">
            <w:pPr>
              <w:widowControl w:val="0"/>
              <w:spacing w:line="360" w:lineRule="auto"/>
              <w:ind w:right="210"/>
              <w:jc w:val="both"/>
              <w:rPr>
                <w:rFonts w:ascii="Sylfaen" w:eastAsia="MS Mincho" w:hAnsi="Sylfaen" w:cs="MS Mincho"/>
                <w:sz w:val="24"/>
                <w:szCs w:val="24"/>
                <w:lang w:val="hy-AM"/>
              </w:rPr>
            </w:pPr>
          </w:p>
          <w:p w14:paraId="55AD8178" w14:textId="77777777" w:rsidR="00901146" w:rsidRDefault="00901146" w:rsidP="003B309D">
            <w:pPr>
              <w:widowControl w:val="0"/>
              <w:spacing w:line="360" w:lineRule="auto"/>
              <w:ind w:right="210"/>
              <w:jc w:val="both"/>
              <w:rPr>
                <w:rFonts w:ascii="Sylfaen" w:eastAsia="MS Mincho" w:hAnsi="Sylfaen" w:cs="MS Mincho"/>
                <w:sz w:val="24"/>
                <w:szCs w:val="24"/>
                <w:lang w:val="hy-AM"/>
              </w:rPr>
            </w:pPr>
          </w:p>
          <w:p w14:paraId="7C4CC5FC" w14:textId="77777777" w:rsidR="00901146" w:rsidRDefault="00901146" w:rsidP="003B309D">
            <w:pPr>
              <w:widowControl w:val="0"/>
              <w:spacing w:line="360" w:lineRule="auto"/>
              <w:ind w:right="210"/>
              <w:jc w:val="both"/>
              <w:rPr>
                <w:rFonts w:ascii="Sylfaen" w:eastAsia="MS Mincho" w:hAnsi="Sylfaen" w:cs="MS Mincho"/>
                <w:sz w:val="24"/>
                <w:szCs w:val="24"/>
                <w:lang w:val="hy-AM"/>
              </w:rPr>
            </w:pPr>
          </w:p>
          <w:p w14:paraId="28545C3E" w14:textId="77777777" w:rsidR="00901146" w:rsidRDefault="00901146" w:rsidP="003B309D">
            <w:pPr>
              <w:widowControl w:val="0"/>
              <w:spacing w:line="360" w:lineRule="auto"/>
              <w:ind w:right="210"/>
              <w:jc w:val="both"/>
              <w:rPr>
                <w:rFonts w:ascii="Sylfaen" w:eastAsia="MS Mincho" w:hAnsi="Sylfaen" w:cs="MS Mincho"/>
                <w:sz w:val="24"/>
                <w:szCs w:val="24"/>
                <w:lang w:val="hy-AM"/>
              </w:rPr>
            </w:pPr>
          </w:p>
          <w:p w14:paraId="6ED124D1" w14:textId="517AE466" w:rsidR="00901146" w:rsidRPr="00901146" w:rsidRDefault="00901146" w:rsidP="003B309D">
            <w:pPr>
              <w:widowControl w:val="0"/>
              <w:spacing w:line="360" w:lineRule="auto"/>
              <w:ind w:right="210"/>
              <w:jc w:val="both"/>
              <w:rPr>
                <w:rFonts w:ascii="MS Mincho" w:eastAsia="MS Mincho" w:hAnsi="MS Mincho" w:cs="MS Mincho"/>
                <w:b/>
                <w:bCs/>
                <w:sz w:val="24"/>
                <w:szCs w:val="24"/>
                <w:lang w:val="hy-AM"/>
              </w:rPr>
            </w:pPr>
            <w:r>
              <w:rPr>
                <w:rFonts w:ascii="Sylfaen" w:eastAsia="MS Mincho" w:hAnsi="Sylfaen" w:cs="MS Mincho"/>
                <w:sz w:val="24"/>
                <w:szCs w:val="24"/>
                <w:lang w:val="hy-AM"/>
              </w:rPr>
              <w:t>-</w:t>
            </w:r>
            <w:r w:rsidRPr="00901146">
              <w:rPr>
                <w:rFonts w:ascii="GHEA Grapalat" w:eastAsia="MS Mincho" w:hAnsi="GHEA Grapalat" w:cs="MS Mincho"/>
                <w:b/>
                <w:bCs/>
                <w:sz w:val="24"/>
                <w:szCs w:val="24"/>
                <w:lang w:val="hy-AM"/>
              </w:rPr>
              <w:t>Ընդունվել է</w:t>
            </w:r>
            <w:r>
              <w:rPr>
                <w:rFonts w:ascii="MS Mincho" w:eastAsia="MS Mincho" w:hAnsi="MS Mincho" w:cs="MS Mincho"/>
                <w:b/>
                <w:bCs/>
                <w:sz w:val="24"/>
                <w:szCs w:val="24"/>
                <w:lang w:val="hy-AM"/>
              </w:rPr>
              <w:t>․</w:t>
            </w:r>
          </w:p>
          <w:p w14:paraId="47638E90" w14:textId="46BD7F80" w:rsidR="00901146" w:rsidRPr="00901146" w:rsidRDefault="00901146" w:rsidP="003B309D">
            <w:pPr>
              <w:widowControl w:val="0"/>
              <w:spacing w:line="360" w:lineRule="auto"/>
              <w:ind w:right="210"/>
              <w:jc w:val="both"/>
              <w:rPr>
                <w:rFonts w:ascii="GHEA Grapalat" w:eastAsia="MS Mincho" w:hAnsi="GHEA Grapalat" w:cs="MS Mincho"/>
                <w:sz w:val="24"/>
                <w:szCs w:val="24"/>
                <w:lang w:val="hy-AM"/>
              </w:rPr>
            </w:pPr>
            <w:r w:rsidRPr="00901146">
              <w:rPr>
                <w:rFonts w:ascii="GHEA Grapalat" w:eastAsia="MS Mincho" w:hAnsi="GHEA Grapalat" w:cs="MS Mincho"/>
                <w:sz w:val="24"/>
                <w:szCs w:val="24"/>
                <w:lang w:val="hy-AM"/>
              </w:rPr>
              <w:t xml:space="preserve"> կատարվել է անհրաժեշտ փոփոխությունը։</w:t>
            </w:r>
          </w:p>
          <w:p w14:paraId="5161148F" w14:textId="77777777" w:rsidR="00901146" w:rsidRDefault="00901146" w:rsidP="003B309D">
            <w:pPr>
              <w:widowControl w:val="0"/>
              <w:spacing w:line="360" w:lineRule="auto"/>
              <w:ind w:right="210"/>
              <w:jc w:val="both"/>
              <w:rPr>
                <w:rFonts w:ascii="Sylfaen" w:eastAsia="MS Mincho" w:hAnsi="Sylfaen" w:cs="MS Mincho"/>
                <w:sz w:val="24"/>
                <w:szCs w:val="24"/>
                <w:lang w:val="hy-AM"/>
              </w:rPr>
            </w:pPr>
          </w:p>
          <w:p w14:paraId="5BD3594C" w14:textId="77777777" w:rsidR="00901146" w:rsidRDefault="00901146" w:rsidP="003B309D">
            <w:pPr>
              <w:widowControl w:val="0"/>
              <w:spacing w:line="360" w:lineRule="auto"/>
              <w:ind w:right="210"/>
              <w:jc w:val="both"/>
              <w:rPr>
                <w:rFonts w:ascii="Sylfaen" w:eastAsia="MS Mincho" w:hAnsi="Sylfaen" w:cs="MS Mincho"/>
                <w:sz w:val="24"/>
                <w:szCs w:val="24"/>
                <w:lang w:val="hy-AM"/>
              </w:rPr>
            </w:pPr>
          </w:p>
          <w:p w14:paraId="64927120" w14:textId="77777777" w:rsidR="00901146" w:rsidRPr="00762754" w:rsidRDefault="00901146" w:rsidP="00901146">
            <w:pPr>
              <w:widowControl w:val="0"/>
              <w:spacing w:line="360" w:lineRule="auto"/>
              <w:ind w:right="210"/>
              <w:jc w:val="both"/>
              <w:rPr>
                <w:rFonts w:ascii="Sylfaen" w:eastAsia="MS Mincho" w:hAnsi="Sylfaen" w:cs="MS Mincho"/>
                <w:sz w:val="24"/>
                <w:szCs w:val="24"/>
                <w:lang w:val="hy-AM"/>
              </w:rPr>
            </w:pPr>
          </w:p>
        </w:tc>
      </w:tr>
    </w:tbl>
    <w:p w14:paraId="5CBC6FCB" w14:textId="77777777" w:rsidR="00E52DF0" w:rsidRDefault="00E52DF0" w:rsidP="00B4704A">
      <w:pPr>
        <w:shd w:val="clear" w:color="auto" w:fill="FFFFFF"/>
        <w:spacing w:after="0" w:line="240" w:lineRule="auto"/>
        <w:rPr>
          <w:sz w:val="24"/>
          <w:szCs w:val="24"/>
          <w:lang w:val="hy-AM"/>
        </w:rPr>
      </w:pPr>
    </w:p>
    <w:sectPr w:rsidR="00E52DF0"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Calibri Cyr">
    <w:altName w:val="Cambria"/>
    <w:charset w:val="00"/>
    <w:family w:val="roman"/>
    <w:pitch w:val="variable"/>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3B90D5C"/>
    <w:multiLevelType w:val="hybridMultilevel"/>
    <w:tmpl w:val="C6CA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6"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8"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8"/>
  </w:num>
  <w:num w:numId="4">
    <w:abstractNumId w:val="32"/>
  </w:num>
  <w:num w:numId="5">
    <w:abstractNumId w:val="30"/>
  </w:num>
  <w:num w:numId="6">
    <w:abstractNumId w:val="4"/>
  </w:num>
  <w:num w:numId="7">
    <w:abstractNumId w:val="27"/>
  </w:num>
  <w:num w:numId="8">
    <w:abstractNumId w:val="37"/>
  </w:num>
  <w:num w:numId="9">
    <w:abstractNumId w:val="25"/>
  </w:num>
  <w:num w:numId="10">
    <w:abstractNumId w:val="23"/>
  </w:num>
  <w:num w:numId="11">
    <w:abstractNumId w:val="14"/>
  </w:num>
  <w:num w:numId="12">
    <w:abstractNumId w:val="15"/>
  </w:num>
  <w:num w:numId="13">
    <w:abstractNumId w:val="8"/>
  </w:num>
  <w:num w:numId="14">
    <w:abstractNumId w:val="7"/>
  </w:num>
  <w:num w:numId="15">
    <w:abstractNumId w:val="3"/>
  </w:num>
  <w:num w:numId="16">
    <w:abstractNumId w:val="36"/>
  </w:num>
  <w:num w:numId="17">
    <w:abstractNumId w:val="17"/>
  </w:num>
  <w:num w:numId="18">
    <w:abstractNumId w:val="11"/>
  </w:num>
  <w:num w:numId="19">
    <w:abstractNumId w:val="35"/>
  </w:num>
  <w:num w:numId="20">
    <w:abstractNumId w:val="24"/>
  </w:num>
  <w:num w:numId="21">
    <w:abstractNumId w:val="9"/>
  </w:num>
  <w:num w:numId="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2"/>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16"/>
  </w:num>
  <w:num w:numId="28">
    <w:abstractNumId w:val="20"/>
  </w:num>
  <w:num w:numId="29">
    <w:abstractNumId w:val="38"/>
  </w:num>
  <w:num w:numId="30">
    <w:abstractNumId w:val="26"/>
  </w:num>
  <w:num w:numId="31">
    <w:abstractNumId w:val="22"/>
  </w:num>
  <w:num w:numId="32">
    <w:abstractNumId w:val="5"/>
  </w:num>
  <w:num w:numId="33">
    <w:abstractNumId w:val="6"/>
  </w:num>
  <w:num w:numId="34">
    <w:abstractNumId w:val="31"/>
  </w:num>
  <w:num w:numId="35">
    <w:abstractNumId w:val="21"/>
  </w:num>
  <w:num w:numId="36">
    <w:abstractNumId w:val="34"/>
  </w:num>
  <w:num w:numId="37">
    <w:abstractNumId w:val="33"/>
  </w:num>
  <w:num w:numId="38">
    <w:abstractNumId w:val="10"/>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D63"/>
    <w:rsid w:val="00001CAE"/>
    <w:rsid w:val="0000252E"/>
    <w:rsid w:val="00004386"/>
    <w:rsid w:val="0000532F"/>
    <w:rsid w:val="00005E5A"/>
    <w:rsid w:val="00006BF1"/>
    <w:rsid w:val="00006BFF"/>
    <w:rsid w:val="00007D07"/>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1032"/>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5ADD"/>
    <w:rsid w:val="000A73E1"/>
    <w:rsid w:val="000B07D1"/>
    <w:rsid w:val="000B169F"/>
    <w:rsid w:val="000B18CD"/>
    <w:rsid w:val="000B2369"/>
    <w:rsid w:val="000B2D84"/>
    <w:rsid w:val="000B49B3"/>
    <w:rsid w:val="000B5947"/>
    <w:rsid w:val="000B7BED"/>
    <w:rsid w:val="000C10D9"/>
    <w:rsid w:val="000C26F8"/>
    <w:rsid w:val="000C458A"/>
    <w:rsid w:val="000C4B50"/>
    <w:rsid w:val="000C712D"/>
    <w:rsid w:val="000C71CC"/>
    <w:rsid w:val="000C77DC"/>
    <w:rsid w:val="000D3256"/>
    <w:rsid w:val="000D47FF"/>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502E0"/>
    <w:rsid w:val="001601DF"/>
    <w:rsid w:val="0016077F"/>
    <w:rsid w:val="00161B5E"/>
    <w:rsid w:val="00162F5B"/>
    <w:rsid w:val="00163B68"/>
    <w:rsid w:val="00167672"/>
    <w:rsid w:val="00171DFF"/>
    <w:rsid w:val="0017550F"/>
    <w:rsid w:val="00175701"/>
    <w:rsid w:val="00175F48"/>
    <w:rsid w:val="00181673"/>
    <w:rsid w:val="00182861"/>
    <w:rsid w:val="0018307E"/>
    <w:rsid w:val="0018312A"/>
    <w:rsid w:val="0018426F"/>
    <w:rsid w:val="001847C2"/>
    <w:rsid w:val="00187914"/>
    <w:rsid w:val="001914DF"/>
    <w:rsid w:val="00191C9E"/>
    <w:rsid w:val="00192FF1"/>
    <w:rsid w:val="00195F38"/>
    <w:rsid w:val="00196A5B"/>
    <w:rsid w:val="001A0F18"/>
    <w:rsid w:val="001A39FC"/>
    <w:rsid w:val="001B1C36"/>
    <w:rsid w:val="001B461B"/>
    <w:rsid w:val="001B4DB1"/>
    <w:rsid w:val="001B594C"/>
    <w:rsid w:val="001B6506"/>
    <w:rsid w:val="001B6816"/>
    <w:rsid w:val="001B6FE6"/>
    <w:rsid w:val="001B7305"/>
    <w:rsid w:val="001C4957"/>
    <w:rsid w:val="001C4F00"/>
    <w:rsid w:val="001C50AE"/>
    <w:rsid w:val="001C700C"/>
    <w:rsid w:val="001D15B1"/>
    <w:rsid w:val="001D25D6"/>
    <w:rsid w:val="001D36D7"/>
    <w:rsid w:val="001D39BE"/>
    <w:rsid w:val="001D4CEB"/>
    <w:rsid w:val="001D4CF0"/>
    <w:rsid w:val="001E0342"/>
    <w:rsid w:val="001E124F"/>
    <w:rsid w:val="001E134B"/>
    <w:rsid w:val="001E2A23"/>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140"/>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49CC"/>
    <w:rsid w:val="002852A1"/>
    <w:rsid w:val="00291AAE"/>
    <w:rsid w:val="002920F6"/>
    <w:rsid w:val="00292AF6"/>
    <w:rsid w:val="00296168"/>
    <w:rsid w:val="00297D9A"/>
    <w:rsid w:val="002A5D50"/>
    <w:rsid w:val="002A69C2"/>
    <w:rsid w:val="002B0A12"/>
    <w:rsid w:val="002B182C"/>
    <w:rsid w:val="002B1FE1"/>
    <w:rsid w:val="002B78A7"/>
    <w:rsid w:val="002C0900"/>
    <w:rsid w:val="002C0F77"/>
    <w:rsid w:val="002C3923"/>
    <w:rsid w:val="002C42B7"/>
    <w:rsid w:val="002C49FF"/>
    <w:rsid w:val="002C4AC8"/>
    <w:rsid w:val="002D1391"/>
    <w:rsid w:val="002D4630"/>
    <w:rsid w:val="002D710D"/>
    <w:rsid w:val="002E0FDA"/>
    <w:rsid w:val="002E3AB0"/>
    <w:rsid w:val="002E3ED7"/>
    <w:rsid w:val="002E43B8"/>
    <w:rsid w:val="002E4862"/>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0A4"/>
    <w:rsid w:val="003069C7"/>
    <w:rsid w:val="00306E22"/>
    <w:rsid w:val="00307C4A"/>
    <w:rsid w:val="00311C8D"/>
    <w:rsid w:val="00313D37"/>
    <w:rsid w:val="00313FA6"/>
    <w:rsid w:val="003164E3"/>
    <w:rsid w:val="003256EB"/>
    <w:rsid w:val="00326716"/>
    <w:rsid w:val="00330CF5"/>
    <w:rsid w:val="0033137A"/>
    <w:rsid w:val="003315B4"/>
    <w:rsid w:val="00337C01"/>
    <w:rsid w:val="00341713"/>
    <w:rsid w:val="00342EEF"/>
    <w:rsid w:val="00343CE9"/>
    <w:rsid w:val="003459A6"/>
    <w:rsid w:val="00345F2D"/>
    <w:rsid w:val="00354E05"/>
    <w:rsid w:val="003565E7"/>
    <w:rsid w:val="00361706"/>
    <w:rsid w:val="0036171E"/>
    <w:rsid w:val="00361F86"/>
    <w:rsid w:val="0036448E"/>
    <w:rsid w:val="003661E8"/>
    <w:rsid w:val="003661EE"/>
    <w:rsid w:val="00366294"/>
    <w:rsid w:val="00366308"/>
    <w:rsid w:val="003664C8"/>
    <w:rsid w:val="003671DA"/>
    <w:rsid w:val="003712EE"/>
    <w:rsid w:val="00371E86"/>
    <w:rsid w:val="003738E2"/>
    <w:rsid w:val="00374808"/>
    <w:rsid w:val="00376210"/>
    <w:rsid w:val="00376744"/>
    <w:rsid w:val="00383B45"/>
    <w:rsid w:val="00391549"/>
    <w:rsid w:val="00393EB0"/>
    <w:rsid w:val="0039486F"/>
    <w:rsid w:val="0039716A"/>
    <w:rsid w:val="0039747F"/>
    <w:rsid w:val="00397F7F"/>
    <w:rsid w:val="003A10BF"/>
    <w:rsid w:val="003A1CB4"/>
    <w:rsid w:val="003A28A0"/>
    <w:rsid w:val="003A5D20"/>
    <w:rsid w:val="003B0943"/>
    <w:rsid w:val="003B17A0"/>
    <w:rsid w:val="003B30D8"/>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468B"/>
    <w:rsid w:val="003E4DF8"/>
    <w:rsid w:val="003E6E78"/>
    <w:rsid w:val="003F1D2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20B6"/>
    <w:rsid w:val="004338E2"/>
    <w:rsid w:val="00433CA8"/>
    <w:rsid w:val="0043566E"/>
    <w:rsid w:val="00436314"/>
    <w:rsid w:val="00436D0F"/>
    <w:rsid w:val="00442A31"/>
    <w:rsid w:val="004448ED"/>
    <w:rsid w:val="004464CB"/>
    <w:rsid w:val="00451DEE"/>
    <w:rsid w:val="00452396"/>
    <w:rsid w:val="00460B1E"/>
    <w:rsid w:val="00461607"/>
    <w:rsid w:val="00463973"/>
    <w:rsid w:val="00463999"/>
    <w:rsid w:val="00463D59"/>
    <w:rsid w:val="0046612C"/>
    <w:rsid w:val="004717E5"/>
    <w:rsid w:val="004761E2"/>
    <w:rsid w:val="004778B3"/>
    <w:rsid w:val="00477DDF"/>
    <w:rsid w:val="00480525"/>
    <w:rsid w:val="00484962"/>
    <w:rsid w:val="00486144"/>
    <w:rsid w:val="00490B49"/>
    <w:rsid w:val="00490FD9"/>
    <w:rsid w:val="00492DF1"/>
    <w:rsid w:val="00493CB8"/>
    <w:rsid w:val="00494999"/>
    <w:rsid w:val="004970B3"/>
    <w:rsid w:val="00497B36"/>
    <w:rsid w:val="004A050D"/>
    <w:rsid w:val="004A0B1F"/>
    <w:rsid w:val="004A5391"/>
    <w:rsid w:val="004A55BF"/>
    <w:rsid w:val="004A565B"/>
    <w:rsid w:val="004A5C1A"/>
    <w:rsid w:val="004A63CC"/>
    <w:rsid w:val="004B0182"/>
    <w:rsid w:val="004B3926"/>
    <w:rsid w:val="004B6342"/>
    <w:rsid w:val="004C012F"/>
    <w:rsid w:val="004C02FB"/>
    <w:rsid w:val="004C137B"/>
    <w:rsid w:val="004C1934"/>
    <w:rsid w:val="004C218D"/>
    <w:rsid w:val="004C3066"/>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1A"/>
    <w:rsid w:val="00527AAB"/>
    <w:rsid w:val="00530BC2"/>
    <w:rsid w:val="00531868"/>
    <w:rsid w:val="00533422"/>
    <w:rsid w:val="00533AD5"/>
    <w:rsid w:val="00536D21"/>
    <w:rsid w:val="00541FEB"/>
    <w:rsid w:val="00543ED8"/>
    <w:rsid w:val="005442A0"/>
    <w:rsid w:val="00545C71"/>
    <w:rsid w:val="00546DED"/>
    <w:rsid w:val="005507E9"/>
    <w:rsid w:val="00554A48"/>
    <w:rsid w:val="00560D6B"/>
    <w:rsid w:val="00561E8D"/>
    <w:rsid w:val="00563B0C"/>
    <w:rsid w:val="00565D99"/>
    <w:rsid w:val="00567008"/>
    <w:rsid w:val="005677FD"/>
    <w:rsid w:val="00573B64"/>
    <w:rsid w:val="00574337"/>
    <w:rsid w:val="0057534C"/>
    <w:rsid w:val="005762AC"/>
    <w:rsid w:val="00583ADA"/>
    <w:rsid w:val="00585C31"/>
    <w:rsid w:val="00586480"/>
    <w:rsid w:val="0059015E"/>
    <w:rsid w:val="00591D72"/>
    <w:rsid w:val="0059265A"/>
    <w:rsid w:val="0059495C"/>
    <w:rsid w:val="0059560C"/>
    <w:rsid w:val="00596F2C"/>
    <w:rsid w:val="005A03B5"/>
    <w:rsid w:val="005A2A3F"/>
    <w:rsid w:val="005A6CA1"/>
    <w:rsid w:val="005B104F"/>
    <w:rsid w:val="005B3387"/>
    <w:rsid w:val="005B6F9A"/>
    <w:rsid w:val="005C2158"/>
    <w:rsid w:val="005C29F7"/>
    <w:rsid w:val="005C7146"/>
    <w:rsid w:val="005C7FA7"/>
    <w:rsid w:val="005D0816"/>
    <w:rsid w:val="005D1BB9"/>
    <w:rsid w:val="005D2FFF"/>
    <w:rsid w:val="005D72CA"/>
    <w:rsid w:val="005E4D5C"/>
    <w:rsid w:val="005E4D6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1938"/>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2871"/>
    <w:rsid w:val="006543D5"/>
    <w:rsid w:val="006555F8"/>
    <w:rsid w:val="0065673E"/>
    <w:rsid w:val="006620B1"/>
    <w:rsid w:val="00662E08"/>
    <w:rsid w:val="006673D9"/>
    <w:rsid w:val="00667E2D"/>
    <w:rsid w:val="006718E0"/>
    <w:rsid w:val="006764C5"/>
    <w:rsid w:val="006772A2"/>
    <w:rsid w:val="00680ADB"/>
    <w:rsid w:val="00682218"/>
    <w:rsid w:val="00684B30"/>
    <w:rsid w:val="00684EF3"/>
    <w:rsid w:val="00690053"/>
    <w:rsid w:val="00690441"/>
    <w:rsid w:val="006908D5"/>
    <w:rsid w:val="00690C0C"/>
    <w:rsid w:val="00691DD3"/>
    <w:rsid w:val="00692BFF"/>
    <w:rsid w:val="00693F07"/>
    <w:rsid w:val="00695810"/>
    <w:rsid w:val="00695B9C"/>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F063E"/>
    <w:rsid w:val="006F1856"/>
    <w:rsid w:val="006F1AA1"/>
    <w:rsid w:val="006F72FB"/>
    <w:rsid w:val="006F761E"/>
    <w:rsid w:val="006F7ABB"/>
    <w:rsid w:val="007003A3"/>
    <w:rsid w:val="00701400"/>
    <w:rsid w:val="00707402"/>
    <w:rsid w:val="00710AD1"/>
    <w:rsid w:val="00710C3B"/>
    <w:rsid w:val="00712119"/>
    <w:rsid w:val="00714776"/>
    <w:rsid w:val="00715CBF"/>
    <w:rsid w:val="007175F0"/>
    <w:rsid w:val="00720889"/>
    <w:rsid w:val="00721811"/>
    <w:rsid w:val="007218D5"/>
    <w:rsid w:val="00725266"/>
    <w:rsid w:val="00726977"/>
    <w:rsid w:val="007301EC"/>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62754"/>
    <w:rsid w:val="00770297"/>
    <w:rsid w:val="00770725"/>
    <w:rsid w:val="00770DE2"/>
    <w:rsid w:val="007715CB"/>
    <w:rsid w:val="007725C1"/>
    <w:rsid w:val="007744E8"/>
    <w:rsid w:val="00775153"/>
    <w:rsid w:val="0077641E"/>
    <w:rsid w:val="00780C33"/>
    <w:rsid w:val="0078192E"/>
    <w:rsid w:val="00785BD3"/>
    <w:rsid w:val="0079062C"/>
    <w:rsid w:val="0079067C"/>
    <w:rsid w:val="00791257"/>
    <w:rsid w:val="00793370"/>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46A86"/>
    <w:rsid w:val="008502BF"/>
    <w:rsid w:val="008524D6"/>
    <w:rsid w:val="00854AD2"/>
    <w:rsid w:val="00855246"/>
    <w:rsid w:val="00863020"/>
    <w:rsid w:val="00864123"/>
    <w:rsid w:val="00865136"/>
    <w:rsid w:val="008672F2"/>
    <w:rsid w:val="00870A20"/>
    <w:rsid w:val="00871F06"/>
    <w:rsid w:val="00872377"/>
    <w:rsid w:val="00872613"/>
    <w:rsid w:val="00876F6F"/>
    <w:rsid w:val="008820E4"/>
    <w:rsid w:val="0088397B"/>
    <w:rsid w:val="008872C9"/>
    <w:rsid w:val="00887DF0"/>
    <w:rsid w:val="00892235"/>
    <w:rsid w:val="008960FC"/>
    <w:rsid w:val="00896B75"/>
    <w:rsid w:val="008A1064"/>
    <w:rsid w:val="008A2275"/>
    <w:rsid w:val="008A289D"/>
    <w:rsid w:val="008A4020"/>
    <w:rsid w:val="008A4A3B"/>
    <w:rsid w:val="008B03A5"/>
    <w:rsid w:val="008B0599"/>
    <w:rsid w:val="008B0DEA"/>
    <w:rsid w:val="008B1396"/>
    <w:rsid w:val="008B321F"/>
    <w:rsid w:val="008B7DF5"/>
    <w:rsid w:val="008C0FBB"/>
    <w:rsid w:val="008C3404"/>
    <w:rsid w:val="008C3653"/>
    <w:rsid w:val="008C46FD"/>
    <w:rsid w:val="008D111F"/>
    <w:rsid w:val="008D20E4"/>
    <w:rsid w:val="008D3D14"/>
    <w:rsid w:val="008D58FD"/>
    <w:rsid w:val="008D5D34"/>
    <w:rsid w:val="008D730B"/>
    <w:rsid w:val="008E0F77"/>
    <w:rsid w:val="008E11A5"/>
    <w:rsid w:val="008E1319"/>
    <w:rsid w:val="008E4FE0"/>
    <w:rsid w:val="008E512E"/>
    <w:rsid w:val="008F02BC"/>
    <w:rsid w:val="008F08C3"/>
    <w:rsid w:val="008F349E"/>
    <w:rsid w:val="008F3C72"/>
    <w:rsid w:val="008F7E99"/>
    <w:rsid w:val="00901146"/>
    <w:rsid w:val="00902FD9"/>
    <w:rsid w:val="009042BE"/>
    <w:rsid w:val="00907276"/>
    <w:rsid w:val="00910A4E"/>
    <w:rsid w:val="0091185D"/>
    <w:rsid w:val="009129B4"/>
    <w:rsid w:val="00913440"/>
    <w:rsid w:val="009136FF"/>
    <w:rsid w:val="00913983"/>
    <w:rsid w:val="00913F9A"/>
    <w:rsid w:val="0091582A"/>
    <w:rsid w:val="00915C20"/>
    <w:rsid w:val="00916262"/>
    <w:rsid w:val="00916852"/>
    <w:rsid w:val="00916B7B"/>
    <w:rsid w:val="00922390"/>
    <w:rsid w:val="00925772"/>
    <w:rsid w:val="00926509"/>
    <w:rsid w:val="00932D5C"/>
    <w:rsid w:val="00934866"/>
    <w:rsid w:val="00935C59"/>
    <w:rsid w:val="0093692F"/>
    <w:rsid w:val="009379D3"/>
    <w:rsid w:val="00937B44"/>
    <w:rsid w:val="00942087"/>
    <w:rsid w:val="009427E3"/>
    <w:rsid w:val="00945BDB"/>
    <w:rsid w:val="0095168B"/>
    <w:rsid w:val="00951FB5"/>
    <w:rsid w:val="00951FE8"/>
    <w:rsid w:val="00955244"/>
    <w:rsid w:val="00955664"/>
    <w:rsid w:val="00955CDD"/>
    <w:rsid w:val="0095649D"/>
    <w:rsid w:val="009566FD"/>
    <w:rsid w:val="00956CB2"/>
    <w:rsid w:val="00957570"/>
    <w:rsid w:val="009576D0"/>
    <w:rsid w:val="00957726"/>
    <w:rsid w:val="00964EFD"/>
    <w:rsid w:val="00966A84"/>
    <w:rsid w:val="00967F9F"/>
    <w:rsid w:val="00970C0F"/>
    <w:rsid w:val="00971AC7"/>
    <w:rsid w:val="00972792"/>
    <w:rsid w:val="0097458C"/>
    <w:rsid w:val="0097495C"/>
    <w:rsid w:val="00975D28"/>
    <w:rsid w:val="00980643"/>
    <w:rsid w:val="009822A4"/>
    <w:rsid w:val="009836EB"/>
    <w:rsid w:val="00983AA1"/>
    <w:rsid w:val="00984C45"/>
    <w:rsid w:val="00987F1C"/>
    <w:rsid w:val="0099089E"/>
    <w:rsid w:val="00991747"/>
    <w:rsid w:val="00991B2C"/>
    <w:rsid w:val="00992231"/>
    <w:rsid w:val="00992696"/>
    <w:rsid w:val="00996960"/>
    <w:rsid w:val="009979EC"/>
    <w:rsid w:val="009A36BD"/>
    <w:rsid w:val="009A676D"/>
    <w:rsid w:val="009A7B87"/>
    <w:rsid w:val="009B33C4"/>
    <w:rsid w:val="009C18AA"/>
    <w:rsid w:val="009C5B20"/>
    <w:rsid w:val="009C6770"/>
    <w:rsid w:val="009C6CF0"/>
    <w:rsid w:val="009C756B"/>
    <w:rsid w:val="009C76D7"/>
    <w:rsid w:val="009C7801"/>
    <w:rsid w:val="009D3240"/>
    <w:rsid w:val="009D4538"/>
    <w:rsid w:val="009D5145"/>
    <w:rsid w:val="009D5C96"/>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436"/>
    <w:rsid w:val="00A12C26"/>
    <w:rsid w:val="00A13085"/>
    <w:rsid w:val="00A1365B"/>
    <w:rsid w:val="00A14A43"/>
    <w:rsid w:val="00A17B02"/>
    <w:rsid w:val="00A202E9"/>
    <w:rsid w:val="00A228CA"/>
    <w:rsid w:val="00A22BF7"/>
    <w:rsid w:val="00A25158"/>
    <w:rsid w:val="00A2610C"/>
    <w:rsid w:val="00A3162C"/>
    <w:rsid w:val="00A36180"/>
    <w:rsid w:val="00A36903"/>
    <w:rsid w:val="00A37F8C"/>
    <w:rsid w:val="00A43227"/>
    <w:rsid w:val="00A44811"/>
    <w:rsid w:val="00A44A45"/>
    <w:rsid w:val="00A44F09"/>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84ACA"/>
    <w:rsid w:val="00A855AA"/>
    <w:rsid w:val="00A921AD"/>
    <w:rsid w:val="00A93270"/>
    <w:rsid w:val="00A947E0"/>
    <w:rsid w:val="00A9666A"/>
    <w:rsid w:val="00A96ED9"/>
    <w:rsid w:val="00AA0237"/>
    <w:rsid w:val="00AA10D5"/>
    <w:rsid w:val="00AA2B16"/>
    <w:rsid w:val="00AA3668"/>
    <w:rsid w:val="00AA3E4C"/>
    <w:rsid w:val="00AB21D6"/>
    <w:rsid w:val="00AB60FC"/>
    <w:rsid w:val="00AB6D53"/>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13C"/>
    <w:rsid w:val="00AF146F"/>
    <w:rsid w:val="00AF39A3"/>
    <w:rsid w:val="00AF5267"/>
    <w:rsid w:val="00B00B9C"/>
    <w:rsid w:val="00B0244F"/>
    <w:rsid w:val="00B02854"/>
    <w:rsid w:val="00B02EA3"/>
    <w:rsid w:val="00B04FFA"/>
    <w:rsid w:val="00B06F93"/>
    <w:rsid w:val="00B10642"/>
    <w:rsid w:val="00B106CD"/>
    <w:rsid w:val="00B11223"/>
    <w:rsid w:val="00B11990"/>
    <w:rsid w:val="00B14C50"/>
    <w:rsid w:val="00B15D77"/>
    <w:rsid w:val="00B15EE3"/>
    <w:rsid w:val="00B173FD"/>
    <w:rsid w:val="00B2157E"/>
    <w:rsid w:val="00B21CD9"/>
    <w:rsid w:val="00B23156"/>
    <w:rsid w:val="00B239D2"/>
    <w:rsid w:val="00B24817"/>
    <w:rsid w:val="00B249CC"/>
    <w:rsid w:val="00B301A9"/>
    <w:rsid w:val="00B30825"/>
    <w:rsid w:val="00B31683"/>
    <w:rsid w:val="00B335E0"/>
    <w:rsid w:val="00B341A0"/>
    <w:rsid w:val="00B35B82"/>
    <w:rsid w:val="00B364BB"/>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553D"/>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215"/>
    <w:rsid w:val="00BC6D1C"/>
    <w:rsid w:val="00BD4B5D"/>
    <w:rsid w:val="00BD56A1"/>
    <w:rsid w:val="00BD586B"/>
    <w:rsid w:val="00BD7667"/>
    <w:rsid w:val="00BE1EF3"/>
    <w:rsid w:val="00BE44B5"/>
    <w:rsid w:val="00BF18D0"/>
    <w:rsid w:val="00BF31E6"/>
    <w:rsid w:val="00BF4EC0"/>
    <w:rsid w:val="00BF5AB7"/>
    <w:rsid w:val="00BF5FB0"/>
    <w:rsid w:val="00C0075F"/>
    <w:rsid w:val="00C0124F"/>
    <w:rsid w:val="00C01DF3"/>
    <w:rsid w:val="00C043C3"/>
    <w:rsid w:val="00C04AA0"/>
    <w:rsid w:val="00C04CF4"/>
    <w:rsid w:val="00C05BA4"/>
    <w:rsid w:val="00C107A8"/>
    <w:rsid w:val="00C12D33"/>
    <w:rsid w:val="00C13230"/>
    <w:rsid w:val="00C200CF"/>
    <w:rsid w:val="00C20145"/>
    <w:rsid w:val="00C20E2C"/>
    <w:rsid w:val="00C20FCD"/>
    <w:rsid w:val="00C229AC"/>
    <w:rsid w:val="00C26A50"/>
    <w:rsid w:val="00C26C5F"/>
    <w:rsid w:val="00C27C28"/>
    <w:rsid w:val="00C336EA"/>
    <w:rsid w:val="00C33AB3"/>
    <w:rsid w:val="00C34B55"/>
    <w:rsid w:val="00C35C26"/>
    <w:rsid w:val="00C36757"/>
    <w:rsid w:val="00C36BE9"/>
    <w:rsid w:val="00C43BF0"/>
    <w:rsid w:val="00C4791E"/>
    <w:rsid w:val="00C50807"/>
    <w:rsid w:val="00C55E2E"/>
    <w:rsid w:val="00C61B7B"/>
    <w:rsid w:val="00C61E15"/>
    <w:rsid w:val="00C633AB"/>
    <w:rsid w:val="00C659A3"/>
    <w:rsid w:val="00C66709"/>
    <w:rsid w:val="00C67D9C"/>
    <w:rsid w:val="00C75680"/>
    <w:rsid w:val="00C7747C"/>
    <w:rsid w:val="00C77B78"/>
    <w:rsid w:val="00C80F11"/>
    <w:rsid w:val="00C8793C"/>
    <w:rsid w:val="00C87A23"/>
    <w:rsid w:val="00C92480"/>
    <w:rsid w:val="00C943CE"/>
    <w:rsid w:val="00C957B7"/>
    <w:rsid w:val="00C96A3D"/>
    <w:rsid w:val="00CA029E"/>
    <w:rsid w:val="00CA0393"/>
    <w:rsid w:val="00CA4982"/>
    <w:rsid w:val="00CA53AB"/>
    <w:rsid w:val="00CA7671"/>
    <w:rsid w:val="00CB1F37"/>
    <w:rsid w:val="00CB30B3"/>
    <w:rsid w:val="00CB6E9E"/>
    <w:rsid w:val="00CB7F66"/>
    <w:rsid w:val="00CC0FE1"/>
    <w:rsid w:val="00CC30D7"/>
    <w:rsid w:val="00CC3E94"/>
    <w:rsid w:val="00CC7952"/>
    <w:rsid w:val="00CD0174"/>
    <w:rsid w:val="00CD1949"/>
    <w:rsid w:val="00CD3D6C"/>
    <w:rsid w:val="00CD5AD1"/>
    <w:rsid w:val="00CD653E"/>
    <w:rsid w:val="00CD6800"/>
    <w:rsid w:val="00CE0376"/>
    <w:rsid w:val="00CE1355"/>
    <w:rsid w:val="00CF05A7"/>
    <w:rsid w:val="00CF240E"/>
    <w:rsid w:val="00CF4BE3"/>
    <w:rsid w:val="00CF5220"/>
    <w:rsid w:val="00CF5346"/>
    <w:rsid w:val="00CF76A2"/>
    <w:rsid w:val="00CF76BB"/>
    <w:rsid w:val="00CF7EB0"/>
    <w:rsid w:val="00D00CE2"/>
    <w:rsid w:val="00D03ADA"/>
    <w:rsid w:val="00D04BD8"/>
    <w:rsid w:val="00D07809"/>
    <w:rsid w:val="00D10A96"/>
    <w:rsid w:val="00D145B1"/>
    <w:rsid w:val="00D15508"/>
    <w:rsid w:val="00D15921"/>
    <w:rsid w:val="00D23D27"/>
    <w:rsid w:val="00D275FD"/>
    <w:rsid w:val="00D30A4C"/>
    <w:rsid w:val="00D31826"/>
    <w:rsid w:val="00D333C3"/>
    <w:rsid w:val="00D41551"/>
    <w:rsid w:val="00D43CF1"/>
    <w:rsid w:val="00D44E32"/>
    <w:rsid w:val="00D4544B"/>
    <w:rsid w:val="00D4745D"/>
    <w:rsid w:val="00D47884"/>
    <w:rsid w:val="00D51174"/>
    <w:rsid w:val="00D52CF6"/>
    <w:rsid w:val="00D56D3D"/>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0C9D"/>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3711"/>
    <w:rsid w:val="00E105D2"/>
    <w:rsid w:val="00E12173"/>
    <w:rsid w:val="00E128C5"/>
    <w:rsid w:val="00E14D90"/>
    <w:rsid w:val="00E16099"/>
    <w:rsid w:val="00E17BFD"/>
    <w:rsid w:val="00E20473"/>
    <w:rsid w:val="00E20507"/>
    <w:rsid w:val="00E22BE3"/>
    <w:rsid w:val="00E23318"/>
    <w:rsid w:val="00E23991"/>
    <w:rsid w:val="00E27490"/>
    <w:rsid w:val="00E27524"/>
    <w:rsid w:val="00E3114B"/>
    <w:rsid w:val="00E430DB"/>
    <w:rsid w:val="00E44410"/>
    <w:rsid w:val="00E4489F"/>
    <w:rsid w:val="00E45B28"/>
    <w:rsid w:val="00E511D7"/>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02"/>
    <w:rsid w:val="00E76373"/>
    <w:rsid w:val="00E81EC4"/>
    <w:rsid w:val="00E82292"/>
    <w:rsid w:val="00E8310E"/>
    <w:rsid w:val="00E8580E"/>
    <w:rsid w:val="00E86131"/>
    <w:rsid w:val="00E86A66"/>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6FA2"/>
    <w:rsid w:val="00EC06B7"/>
    <w:rsid w:val="00EC2A32"/>
    <w:rsid w:val="00EC4DEE"/>
    <w:rsid w:val="00EC4FC8"/>
    <w:rsid w:val="00EC6C13"/>
    <w:rsid w:val="00EC746B"/>
    <w:rsid w:val="00ED136F"/>
    <w:rsid w:val="00ED1929"/>
    <w:rsid w:val="00ED46A6"/>
    <w:rsid w:val="00ED4C0B"/>
    <w:rsid w:val="00ED4F52"/>
    <w:rsid w:val="00ED5448"/>
    <w:rsid w:val="00ED73BC"/>
    <w:rsid w:val="00EE017B"/>
    <w:rsid w:val="00EE0976"/>
    <w:rsid w:val="00EE0B0F"/>
    <w:rsid w:val="00EE14DA"/>
    <w:rsid w:val="00EE1F5D"/>
    <w:rsid w:val="00EE2433"/>
    <w:rsid w:val="00EE2A28"/>
    <w:rsid w:val="00EE3ED9"/>
    <w:rsid w:val="00EE3F37"/>
    <w:rsid w:val="00EE44A0"/>
    <w:rsid w:val="00EF052E"/>
    <w:rsid w:val="00EF273C"/>
    <w:rsid w:val="00EF49DA"/>
    <w:rsid w:val="00EF5E02"/>
    <w:rsid w:val="00EF6913"/>
    <w:rsid w:val="00EF74BF"/>
    <w:rsid w:val="00EF75B5"/>
    <w:rsid w:val="00F0217A"/>
    <w:rsid w:val="00F02CE5"/>
    <w:rsid w:val="00F05CF3"/>
    <w:rsid w:val="00F062C2"/>
    <w:rsid w:val="00F07691"/>
    <w:rsid w:val="00F10485"/>
    <w:rsid w:val="00F10F5B"/>
    <w:rsid w:val="00F13EF9"/>
    <w:rsid w:val="00F14479"/>
    <w:rsid w:val="00F14C23"/>
    <w:rsid w:val="00F16E40"/>
    <w:rsid w:val="00F206B9"/>
    <w:rsid w:val="00F20B7F"/>
    <w:rsid w:val="00F21BA7"/>
    <w:rsid w:val="00F24F77"/>
    <w:rsid w:val="00F32B79"/>
    <w:rsid w:val="00F33F74"/>
    <w:rsid w:val="00F35A6A"/>
    <w:rsid w:val="00F365F3"/>
    <w:rsid w:val="00F40A86"/>
    <w:rsid w:val="00F41CED"/>
    <w:rsid w:val="00F44D82"/>
    <w:rsid w:val="00F4715F"/>
    <w:rsid w:val="00F51256"/>
    <w:rsid w:val="00F52842"/>
    <w:rsid w:val="00F53A90"/>
    <w:rsid w:val="00F602E3"/>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370"/>
    <w:rsid w:val="00FA2B5F"/>
    <w:rsid w:val="00FA31C0"/>
    <w:rsid w:val="00FA345C"/>
    <w:rsid w:val="00FA3B07"/>
    <w:rsid w:val="00FA40EF"/>
    <w:rsid w:val="00FA5675"/>
    <w:rsid w:val="00FA5BBF"/>
    <w:rsid w:val="00FA6A1D"/>
    <w:rsid w:val="00FA6E7B"/>
    <w:rsid w:val="00FA7352"/>
    <w:rsid w:val="00FA7C12"/>
    <w:rsid w:val="00FB0679"/>
    <w:rsid w:val="00FB2DD7"/>
    <w:rsid w:val="00FB36AD"/>
    <w:rsid w:val="00FB3BBF"/>
    <w:rsid w:val="00FB454E"/>
    <w:rsid w:val="00FB6A62"/>
    <w:rsid w:val="00FC18BE"/>
    <w:rsid w:val="00FC230E"/>
    <w:rsid w:val="00FC4730"/>
    <w:rsid w:val="00FC4CB8"/>
    <w:rsid w:val="00FC5A92"/>
    <w:rsid w:val="00FC6298"/>
    <w:rsid w:val="00FC63B0"/>
    <w:rsid w:val="00FC67CE"/>
    <w:rsid w:val="00FD0C6F"/>
    <w:rsid w:val="00FD0EAF"/>
    <w:rsid w:val="00FD264D"/>
    <w:rsid w:val="00FD3B12"/>
    <w:rsid w:val="00FD4218"/>
    <w:rsid w:val="00FD587E"/>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463999"/>
    <w:rPr>
      <w:sz w:val="16"/>
      <w:szCs w:val="16"/>
    </w:rPr>
  </w:style>
  <w:style w:type="paragraph" w:styleId="CommentText">
    <w:name w:val="annotation text"/>
    <w:basedOn w:val="Normal"/>
    <w:link w:val="CommentTextChar"/>
    <w:uiPriority w:val="99"/>
    <w:semiHidden/>
    <w:unhideWhenUsed/>
    <w:rsid w:val="00463999"/>
    <w:pPr>
      <w:spacing w:line="240" w:lineRule="auto"/>
    </w:pPr>
    <w:rPr>
      <w:sz w:val="20"/>
      <w:szCs w:val="20"/>
    </w:rPr>
  </w:style>
  <w:style w:type="character" w:customStyle="1" w:styleId="CommentTextChar">
    <w:name w:val="Comment Text Char"/>
    <w:basedOn w:val="DefaultParagraphFont"/>
    <w:link w:val="CommentText"/>
    <w:uiPriority w:val="99"/>
    <w:semiHidden/>
    <w:rsid w:val="00463999"/>
    <w:rPr>
      <w:sz w:val="20"/>
      <w:szCs w:val="20"/>
    </w:rPr>
  </w:style>
  <w:style w:type="paragraph" w:styleId="CommentSubject">
    <w:name w:val="annotation subject"/>
    <w:basedOn w:val="CommentText"/>
    <w:next w:val="CommentText"/>
    <w:link w:val="CommentSubjectChar"/>
    <w:uiPriority w:val="99"/>
    <w:semiHidden/>
    <w:unhideWhenUsed/>
    <w:rsid w:val="00463999"/>
    <w:rPr>
      <w:b/>
      <w:bCs/>
    </w:rPr>
  </w:style>
  <w:style w:type="character" w:customStyle="1" w:styleId="CommentSubjectChar">
    <w:name w:val="Comment Subject Char"/>
    <w:basedOn w:val="CommentTextChar"/>
    <w:link w:val="CommentSubject"/>
    <w:uiPriority w:val="99"/>
    <w:semiHidden/>
    <w:rsid w:val="0046399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DFB1C7-A25F-4317-A5E6-2CFFFB6FB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5</Pages>
  <Words>945</Words>
  <Characters>5387</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Arpine Martirosyan</cp:lastModifiedBy>
  <cp:revision>13</cp:revision>
  <cp:lastPrinted>2025-07-04T10:58:00Z</cp:lastPrinted>
  <dcterms:created xsi:type="dcterms:W3CDTF">2025-08-07T07:18:00Z</dcterms:created>
  <dcterms:modified xsi:type="dcterms:W3CDTF">2026-06-24T07:03:00Z</dcterms:modified>
</cp:coreProperties>
</file>