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273BD0" w14:textId="77777777" w:rsidR="007B71EB" w:rsidRPr="000251D5" w:rsidRDefault="007B71EB" w:rsidP="007B71EB">
      <w:pPr>
        <w:spacing w:after="0" w:line="360" w:lineRule="auto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0251D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572E5887" w14:textId="77777777" w:rsidR="007B71EB" w:rsidRPr="000251D5" w:rsidRDefault="007B71EB" w:rsidP="007B71EB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0251D5">
        <w:rPr>
          <w:rStyle w:val="Strong"/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Pr="000251D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 2023 ԹՎԱԿԱՆԻ ՕԳՈՍՏՈՍԻ 3-Ի N 1332-Ն ՈՐՈՇՄԱՆ ՄԵՋ  ՓՈՓՈԽՈՒԹՅՈՒՆՆԵՐ ԵՎ ԼՐԱՑՈՒՄՆԵՐ ԿԱՏԱՐԵԼՈՒ ՄԱՍԻՆ</w:t>
      </w:r>
      <w:r w:rsidRPr="000251D5">
        <w:rPr>
          <w:rFonts w:ascii="GHEA Grapalat" w:hAnsi="GHEA Grapalat" w:cs="Aramian"/>
          <w:b/>
          <w:color w:val="000000" w:themeColor="text1"/>
          <w:sz w:val="24"/>
          <w:szCs w:val="24"/>
          <w:lang w:val="hy-AM"/>
        </w:rPr>
        <w:t>» Կ</w:t>
      </w:r>
      <w:r w:rsidRPr="000251D5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ԱՎԱՐՈՒԹՅԱՆ ՈՐՈՇՄԱՆ ՆԱԽԱԳԾԻ ԸՆԴՈՒՆՄԱՆ</w:t>
      </w:r>
    </w:p>
    <w:p w14:paraId="28071533" w14:textId="77777777" w:rsidR="007B71EB" w:rsidRPr="000251D5" w:rsidRDefault="007B71EB" w:rsidP="007B71EB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 w:themeColor="text1"/>
          <w:lang w:val="hy-AM"/>
        </w:rPr>
      </w:pPr>
    </w:p>
    <w:p w14:paraId="32C51D6B" w14:textId="77777777" w:rsidR="007B71EB" w:rsidRPr="000251D5" w:rsidRDefault="007B71EB" w:rsidP="007B71EB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0251D5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1. Ընթացիկ իրավիճակը և իրավական ակտերի ընդունման անհրաժեշտությունը</w:t>
      </w:r>
    </w:p>
    <w:p w14:paraId="4F066E2F" w14:textId="77777777" w:rsidR="007B71EB" w:rsidRPr="000251D5" w:rsidRDefault="007B71EB" w:rsidP="007B71EB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0251D5">
        <w:rPr>
          <w:rFonts w:ascii="GHEA Grapalat" w:hAnsi="GHEA Grapalat" w:cs="Sylfaen"/>
          <w:color w:val="000000" w:themeColor="text1"/>
          <w:lang w:val="hy-AM"/>
        </w:rPr>
        <w:t xml:space="preserve">Հիմք ընդունելով </w:t>
      </w:r>
      <w:r w:rsidRPr="000251D5">
        <w:rPr>
          <w:rFonts w:ascii="GHEA Grapalat" w:hAnsi="GHEA Grapalat" w:cs="Sylfaen"/>
          <w:bCs/>
          <w:color w:val="000000" w:themeColor="text1"/>
          <w:lang w:val="hy-AM"/>
        </w:rPr>
        <w:t xml:space="preserve">2025 թվականի նոյեմբերի 13-ի «Հայաստանի Հանրապետության ջրային օրենսգրքում փոփոխություններ և լրացումներ կատարելու մասին» ՀՕ-380-Ն օրենքի </w:t>
      </w:r>
      <w:r w:rsidRPr="000251D5">
        <w:rPr>
          <w:rFonts w:ascii="GHEA Grapalat" w:hAnsi="GHEA Grapalat" w:cs="GHEA Grapalat"/>
          <w:color w:val="000000" w:themeColor="text1"/>
          <w:lang w:val="hy-AM"/>
        </w:rPr>
        <w:t>6-րդ, 7-րդ, 8-րդ հոդվածները</w:t>
      </w:r>
      <w:r w:rsidRPr="000251D5">
        <w:rPr>
          <w:rFonts w:ascii="GHEA Grapalat" w:hAnsi="GHEA Grapalat" w:cs="Sylfaen"/>
          <w:bCs/>
          <w:color w:val="000000" w:themeColor="text1"/>
          <w:lang w:val="hy-AM"/>
        </w:rPr>
        <w:t xml:space="preserve"> և Վարչապետի 2026 թվականի հունվարի 20-ի  N 39-Ա որոշման հավելվածի 4-րդ կետը մշակվել է </w:t>
      </w:r>
      <w:r w:rsidRPr="000251D5">
        <w:rPr>
          <w:rStyle w:val="Strong"/>
          <w:rFonts w:ascii="GHEA Grapalat" w:hAnsi="GHEA Grapalat" w:cs="Sylfaen"/>
          <w:b w:val="0"/>
          <w:bCs w:val="0"/>
          <w:color w:val="000000" w:themeColor="text1"/>
          <w:lang w:val="hy-AM"/>
        </w:rPr>
        <w:t>«</w:t>
      </w:r>
      <w:r w:rsidRPr="000251D5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 2023 թվականի օգոստոսի 3-ի N 1332-Ն որոշման մեջ փոփոխություններ և լրացումներ կատարելու մասին</w:t>
      </w:r>
      <w:r w:rsidRPr="000251D5">
        <w:rPr>
          <w:rFonts w:ascii="GHEA Grapalat" w:hAnsi="GHEA Grapalat" w:cs="Aramian"/>
          <w:color w:val="000000" w:themeColor="text1"/>
          <w:lang w:val="hy-AM"/>
        </w:rPr>
        <w:t>» Կ</w:t>
      </w:r>
      <w:r w:rsidRPr="000251D5">
        <w:rPr>
          <w:rFonts w:ascii="GHEA Grapalat" w:hAnsi="GHEA Grapalat" w:cs="GHEA Grapalat"/>
          <w:color w:val="000000" w:themeColor="text1"/>
          <w:lang w:val="hy-AM"/>
        </w:rPr>
        <w:t xml:space="preserve">առավարության որոշման նախագիծ (այսուհետ՝ Նախագիծ)։ </w:t>
      </w:r>
    </w:p>
    <w:p w14:paraId="44BDD285" w14:textId="77777777" w:rsidR="007B71EB" w:rsidRPr="000251D5" w:rsidRDefault="007B71EB" w:rsidP="007B71E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eastAsiaTheme="minorEastAsia" w:hAnsi="GHEA Grapalat" w:cs="Arial AMU"/>
          <w:b/>
          <w:color w:val="000000" w:themeColor="text1"/>
          <w:u w:val="single"/>
          <w:lang w:val="hy-AM"/>
        </w:rPr>
      </w:pPr>
      <w:r w:rsidRPr="000251D5">
        <w:rPr>
          <w:rFonts w:ascii="GHEA Grapalat" w:eastAsiaTheme="minorEastAsia" w:hAnsi="GHEA Grapalat" w:cs="Arial AMU"/>
          <w:b/>
          <w:color w:val="000000" w:themeColor="text1"/>
          <w:u w:val="single"/>
          <w:lang w:val="hy-AM"/>
        </w:rPr>
        <w:t>2. Առաջարկվող կարգավորման բնույթը</w:t>
      </w:r>
    </w:p>
    <w:p w14:paraId="4142232A" w14:textId="77777777" w:rsidR="007B71EB" w:rsidRPr="000251D5" w:rsidRDefault="007B71EB" w:rsidP="007B71EB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 w:rsidRPr="000251D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Pr="000251D5">
        <w:rPr>
          <w:rFonts w:ascii="GHEA Grapalat" w:eastAsiaTheme="minorEastAsia" w:hAnsi="GHEA Grapalat" w:cs="Arial AMU"/>
          <w:sz w:val="24"/>
          <w:szCs w:val="24"/>
          <w:lang w:val="hy-AM"/>
        </w:rPr>
        <w:t>ախագծով</w:t>
      </w:r>
      <w:r w:rsidRPr="000251D5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՝</w:t>
      </w:r>
    </w:p>
    <w:p w14:paraId="214BDCD9" w14:textId="77777777" w:rsidR="007B71EB" w:rsidRPr="000251D5" w:rsidRDefault="007B71EB" w:rsidP="007B71EB">
      <w:pPr>
        <w:tabs>
          <w:tab w:val="left" w:pos="10341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 w:eastAsia="en-GB"/>
        </w:rPr>
      </w:pPr>
      <w:r w:rsidRPr="000251D5">
        <w:rPr>
          <w:rFonts w:ascii="GHEA Grapalat" w:hAnsi="GHEA Grapalat"/>
          <w:sz w:val="24"/>
          <w:szCs w:val="24"/>
          <w:lang w:val="hy-AM"/>
        </w:rPr>
        <w:t xml:space="preserve">- հստակեցվել է </w:t>
      </w:r>
      <w:r w:rsidRPr="000251D5">
        <w:rPr>
          <w:rFonts w:ascii="GHEA Grapalat" w:hAnsi="GHEA Grapalat" w:cs="Sylfaen"/>
          <w:sz w:val="24"/>
          <w:szCs w:val="24"/>
          <w:lang w:val="hy-AM" w:eastAsia="en-GB"/>
        </w:rPr>
        <w:t xml:space="preserve">ջրօգտագործման թույլտվության ստացման հայտի ներկայացման, ինչպես նաև </w:t>
      </w:r>
      <w:r w:rsidRPr="000251D5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ջրօգտագործման թույլտվության տրամադրման, երկարաձգման, </w:t>
      </w:r>
      <w:proofErr w:type="spellStart"/>
      <w:r w:rsidRPr="000251D5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վերաձևակերպման</w:t>
      </w:r>
      <w:proofErr w:type="spellEnd"/>
      <w:r w:rsidRPr="000251D5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, վերանայման գործընթացները, որոնք իրականացվելու են </w:t>
      </w:r>
      <w:proofErr w:type="spellStart"/>
      <w:r w:rsidRPr="000251D5">
        <w:rPr>
          <w:rFonts w:ascii="GHEA Grapalat" w:eastAsiaTheme="minorEastAsia" w:hAnsi="GHEA Grapalat" w:cs="Arial AMU"/>
          <w:bCs/>
          <w:color w:val="000000" w:themeColor="text1"/>
          <w:sz w:val="24"/>
          <w:szCs w:val="24"/>
          <w:lang w:val="hy-AM"/>
        </w:rPr>
        <w:t>թույլտվությունների</w:t>
      </w:r>
      <w:proofErr w:type="spellEnd"/>
      <w:r w:rsidRPr="000251D5">
        <w:rPr>
          <w:rFonts w:ascii="GHEA Grapalat" w:eastAsiaTheme="minorEastAsia" w:hAnsi="GHEA Grapalat" w:cs="Arial AMU"/>
          <w:bCs/>
          <w:color w:val="000000" w:themeColor="text1"/>
          <w:sz w:val="24"/>
          <w:szCs w:val="24"/>
          <w:lang w:val="hy-AM"/>
        </w:rPr>
        <w:t xml:space="preserve"> տրամադրման </w:t>
      </w:r>
      <w:hyperlink r:id="rId5" w:history="1">
        <w:r w:rsidRPr="000251D5">
          <w:rPr>
            <w:rStyle w:val="Hyperlink"/>
            <w:rFonts w:ascii="GHEA Grapalat" w:eastAsiaTheme="minorEastAsia" w:hAnsi="GHEA Grapalat" w:cs="Arial AMU"/>
            <w:bCs/>
            <w:sz w:val="24"/>
            <w:szCs w:val="24"/>
            <w:lang w:val="hy-AM"/>
          </w:rPr>
          <w:t>https://nature.e-gov.am/</w:t>
        </w:r>
      </w:hyperlink>
      <w:r w:rsidRPr="000251D5">
        <w:rPr>
          <w:rFonts w:ascii="GHEA Grapalat" w:eastAsiaTheme="minorEastAsia" w:hAnsi="GHEA Grapalat" w:cs="Arial AMU"/>
          <w:bCs/>
          <w:color w:val="000000" w:themeColor="text1"/>
          <w:sz w:val="24"/>
          <w:szCs w:val="24"/>
          <w:lang w:val="hy-AM"/>
        </w:rPr>
        <w:t xml:space="preserve"> </w:t>
      </w:r>
      <w:r w:rsidRPr="000251D5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էլեկտրոնային հարթակի միջոցով, </w:t>
      </w:r>
    </w:p>
    <w:p w14:paraId="76643B75" w14:textId="77777777" w:rsidR="007B71EB" w:rsidRPr="000251D5" w:rsidRDefault="007B71EB" w:rsidP="007B71EB">
      <w:pPr>
        <w:tabs>
          <w:tab w:val="left" w:pos="10341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 w:eastAsia="en-GB"/>
        </w:rPr>
      </w:pPr>
      <w:r w:rsidRPr="000251D5">
        <w:rPr>
          <w:rFonts w:ascii="GHEA Grapalat" w:hAnsi="GHEA Grapalat" w:cs="Sylfaen"/>
          <w:sz w:val="24"/>
          <w:szCs w:val="24"/>
          <w:lang w:val="hy-AM" w:eastAsia="en-GB"/>
        </w:rPr>
        <w:t xml:space="preserve">- ջրօգտագործման թույլտվության կասեցման կարգը լրացվել է նոր կետով համաձայն որի՝ եթե ջրօգտագործման թույլտվության հայտի ներկայացման ժամանակ լիազոր մարմին չի ներկայացվել օրենքով նախատեսված դեպքում շրջակա միջավայրի վրա ազդեցության փորձաքննական դրական եզրակացությունը, ապա տրված ջրօգտագործման թույլտվությունը կասեցվում է։ </w:t>
      </w:r>
      <w:proofErr w:type="spellStart"/>
      <w:r w:rsidRPr="000251D5">
        <w:rPr>
          <w:rFonts w:ascii="GHEA Grapalat" w:hAnsi="GHEA Grapalat" w:cs="Sylfaen"/>
          <w:sz w:val="24"/>
          <w:szCs w:val="24"/>
          <w:lang w:val="hy-AM" w:eastAsia="en-GB"/>
        </w:rPr>
        <w:t>Կասեցումն</w:t>
      </w:r>
      <w:proofErr w:type="spellEnd"/>
      <w:r w:rsidRPr="000251D5">
        <w:rPr>
          <w:rFonts w:ascii="GHEA Grapalat" w:hAnsi="GHEA Grapalat" w:cs="Sylfaen"/>
          <w:sz w:val="24"/>
          <w:szCs w:val="24"/>
          <w:lang w:val="hy-AM" w:eastAsia="en-GB"/>
        </w:rPr>
        <w:t xml:space="preserve"> ուժը կորցրած է ճանաչվում շրջակա միջավայրի վրա ազդեցության փորձաքննական դրական եզրակացությունը լիազոր մարմին ներկայացվելու դեպքում։ Կասեցման ժամկետը չի հաշվարկվում ջրօգտագործման թույլտվության գործողության ժամկետի մեջ։</w:t>
      </w:r>
    </w:p>
    <w:p w14:paraId="7E49F468" w14:textId="77777777" w:rsidR="007B71EB" w:rsidRDefault="007B71EB" w:rsidP="007B71EB">
      <w:pPr>
        <w:tabs>
          <w:tab w:val="left" w:pos="10341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 w:eastAsia="en-GB"/>
        </w:rPr>
      </w:pPr>
      <w:r w:rsidRPr="000251D5">
        <w:rPr>
          <w:rFonts w:ascii="GHEA Grapalat" w:hAnsi="GHEA Grapalat" w:cs="Sylfaen"/>
          <w:sz w:val="24"/>
          <w:szCs w:val="24"/>
          <w:lang w:val="hy-AM" w:eastAsia="en-GB"/>
        </w:rPr>
        <w:lastRenderedPageBreak/>
        <w:t xml:space="preserve">- ջրօգտագործման թույլտվության օրինակելի </w:t>
      </w:r>
      <w:proofErr w:type="spellStart"/>
      <w:r w:rsidRPr="000251D5">
        <w:rPr>
          <w:rFonts w:ascii="GHEA Grapalat" w:hAnsi="GHEA Grapalat" w:cs="Sylfaen"/>
          <w:sz w:val="24"/>
          <w:szCs w:val="24"/>
          <w:lang w:val="hy-AM" w:eastAsia="en-GB"/>
        </w:rPr>
        <w:t>ձևաթղթի</w:t>
      </w:r>
      <w:proofErr w:type="spellEnd"/>
      <w:r w:rsidRPr="000251D5">
        <w:rPr>
          <w:rFonts w:ascii="GHEA Grapalat" w:hAnsi="GHEA Grapalat" w:cs="Sylfaen"/>
          <w:sz w:val="24"/>
          <w:szCs w:val="24"/>
          <w:lang w:val="hy-AM" w:eastAsia="en-GB"/>
        </w:rPr>
        <w:t xml:space="preserve"> </w:t>
      </w:r>
      <w:proofErr w:type="spellStart"/>
      <w:r w:rsidRPr="000251D5">
        <w:rPr>
          <w:rFonts w:ascii="GHEA Grapalat" w:hAnsi="GHEA Grapalat" w:cs="Sylfaen"/>
          <w:sz w:val="24"/>
          <w:szCs w:val="24"/>
          <w:lang w:val="hy-AM" w:eastAsia="en-GB"/>
        </w:rPr>
        <w:t>տ</w:t>
      </w:r>
      <w:r w:rsidRPr="00CF63B2">
        <w:rPr>
          <w:rFonts w:ascii="GHEA Grapalat" w:hAnsi="GHEA Grapalat" w:cs="Sylfaen"/>
          <w:sz w:val="24"/>
          <w:szCs w:val="24"/>
          <w:lang w:val="hy-AM" w:eastAsia="en-GB"/>
        </w:rPr>
        <w:t>իտղոսաթերթից</w:t>
      </w:r>
      <w:proofErr w:type="spellEnd"/>
      <w:r w:rsidRPr="00CF63B2">
        <w:rPr>
          <w:rFonts w:ascii="GHEA Grapalat" w:hAnsi="GHEA Grapalat" w:cs="Sylfaen"/>
          <w:sz w:val="24"/>
          <w:szCs w:val="24"/>
          <w:lang w:val="hy-AM" w:eastAsia="en-GB"/>
        </w:rPr>
        <w:t xml:space="preserve">  հանվել է ղեկավարի ստորագրությունը՝ հաշվի առնելով, որ ջրօգտագործման թույլտվության պայմաններից և պահանջներից հետո դրվում է էլեկտրոնային ստորագրություն,</w:t>
      </w:r>
    </w:p>
    <w:p w14:paraId="76323230" w14:textId="77777777" w:rsidR="007B71EB" w:rsidRPr="006B1412" w:rsidRDefault="007B71EB" w:rsidP="007B71EB">
      <w:pPr>
        <w:tabs>
          <w:tab w:val="left" w:pos="10341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 w:eastAsia="en-GB"/>
        </w:rPr>
      </w:pPr>
      <w:r w:rsidRPr="006B1412">
        <w:rPr>
          <w:rFonts w:ascii="GHEA Grapalat" w:hAnsi="GHEA Grapalat" w:cs="Sylfaen"/>
          <w:sz w:val="24"/>
          <w:szCs w:val="24"/>
          <w:lang w:val="hy-AM" w:eastAsia="en-GB"/>
        </w:rPr>
        <w:t xml:space="preserve">- </w:t>
      </w:r>
      <w:proofErr w:type="spellStart"/>
      <w:r w:rsidRPr="006B1412">
        <w:rPr>
          <w:rFonts w:ascii="GHEA Grapalat" w:hAnsi="GHEA Grapalat" w:cs="Sylfaen"/>
          <w:sz w:val="24"/>
          <w:szCs w:val="24"/>
          <w:lang w:val="hy-AM" w:eastAsia="en-GB"/>
        </w:rPr>
        <w:t>վերաձևակերպման</w:t>
      </w:r>
      <w:proofErr w:type="spellEnd"/>
      <w:r w:rsidRPr="006B1412">
        <w:rPr>
          <w:rFonts w:ascii="GHEA Grapalat" w:hAnsi="GHEA Grapalat" w:cs="Sylfaen"/>
          <w:sz w:val="24"/>
          <w:szCs w:val="24"/>
          <w:lang w:val="hy-AM" w:eastAsia="en-GB"/>
        </w:rPr>
        <w:t xml:space="preserve"> ժամանակ </w:t>
      </w:r>
      <w:proofErr w:type="spellStart"/>
      <w:r w:rsidRPr="006B1412">
        <w:rPr>
          <w:rFonts w:ascii="GHEA Grapalat" w:hAnsi="GHEA Grapalat" w:cs="Sylfaen"/>
          <w:sz w:val="24"/>
          <w:szCs w:val="24"/>
          <w:lang w:val="hy-AM" w:eastAsia="en-GB"/>
        </w:rPr>
        <w:t>ջրօգտագործողի</w:t>
      </w:r>
      <w:proofErr w:type="spellEnd"/>
      <w:r w:rsidRPr="006B1412">
        <w:rPr>
          <w:rFonts w:ascii="GHEA Grapalat" w:hAnsi="GHEA Grapalat" w:cs="Sylfaen"/>
          <w:sz w:val="24"/>
          <w:szCs w:val="24"/>
          <w:lang w:val="hy-AM" w:eastAsia="en-GB"/>
        </w:rPr>
        <w:t xml:space="preserve"> կողմից ջրօգտագործման թույլտվության փաստաթղթերի փաթեթ չի ներկայացվում</w:t>
      </w:r>
      <w:r>
        <w:rPr>
          <w:rFonts w:ascii="GHEA Grapalat" w:hAnsi="GHEA Grapalat" w:cs="Sylfaen"/>
          <w:sz w:val="24"/>
          <w:szCs w:val="24"/>
          <w:lang w:val="hy-AM" w:eastAsia="en-GB"/>
        </w:rPr>
        <w:t xml:space="preserve">, այլ դիմումին կցվում է </w:t>
      </w:r>
      <w:proofErr w:type="spellStart"/>
      <w:r>
        <w:rPr>
          <w:rFonts w:ascii="GHEA Grapalat" w:hAnsi="GHEA Grapalat" w:cs="Sylfaen"/>
          <w:sz w:val="24"/>
          <w:szCs w:val="24"/>
          <w:lang w:val="hy-AM" w:eastAsia="en-GB"/>
        </w:rPr>
        <w:t>վերաձևակերպման</w:t>
      </w:r>
      <w:proofErr w:type="spellEnd"/>
      <w:r>
        <w:rPr>
          <w:rFonts w:ascii="GHEA Grapalat" w:hAnsi="GHEA Grapalat" w:cs="Sylfaen"/>
          <w:sz w:val="24"/>
          <w:szCs w:val="24"/>
          <w:lang w:val="hy-AM" w:eastAsia="en-GB"/>
        </w:rPr>
        <w:t xml:space="preserve"> իրավական հիմքը, ուստի </w:t>
      </w:r>
      <w:r w:rsidRPr="006B14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N 3 հավելվածի </w:t>
      </w:r>
      <w:r w:rsidRPr="006B1412">
        <w:rPr>
          <w:rFonts w:ascii="GHEA Grapalat" w:hAnsi="GHEA Grapalat" w:cs="Sylfaen"/>
          <w:sz w:val="24"/>
          <w:szCs w:val="24"/>
          <w:lang w:val="hy-AM" w:eastAsia="en-GB"/>
        </w:rPr>
        <w:t>13-րդ</w:t>
      </w:r>
      <w:r>
        <w:rPr>
          <w:rFonts w:ascii="GHEA Grapalat" w:hAnsi="GHEA Grapalat" w:cs="Sylfaen"/>
          <w:sz w:val="24"/>
          <w:szCs w:val="24"/>
          <w:lang w:val="hy-AM" w:eastAsia="en-GB"/>
        </w:rPr>
        <w:t xml:space="preserve"> կետը, ինչպես նաև  14-րդ, 15-րդ</w:t>
      </w:r>
      <w:r w:rsidRPr="006B1412">
        <w:rPr>
          <w:rFonts w:ascii="GHEA Grapalat" w:hAnsi="GHEA Grapalat" w:cs="Sylfaen"/>
          <w:sz w:val="24"/>
          <w:szCs w:val="24"/>
          <w:lang w:val="hy-AM" w:eastAsia="en-GB"/>
        </w:rPr>
        <w:t xml:space="preserve"> կետ</w:t>
      </w:r>
      <w:r>
        <w:rPr>
          <w:rFonts w:ascii="GHEA Grapalat" w:hAnsi="GHEA Grapalat" w:cs="Sylfaen"/>
          <w:sz w:val="24"/>
          <w:szCs w:val="24"/>
          <w:lang w:val="hy-AM" w:eastAsia="en-GB"/>
        </w:rPr>
        <w:t>եր</w:t>
      </w:r>
      <w:r w:rsidRPr="006B1412">
        <w:rPr>
          <w:rFonts w:ascii="GHEA Grapalat" w:hAnsi="GHEA Grapalat" w:cs="Sylfaen"/>
          <w:sz w:val="24"/>
          <w:szCs w:val="24"/>
          <w:lang w:val="hy-AM" w:eastAsia="en-GB"/>
        </w:rPr>
        <w:t xml:space="preserve">ը </w:t>
      </w:r>
      <w:r>
        <w:rPr>
          <w:rFonts w:ascii="GHEA Grapalat" w:hAnsi="GHEA Grapalat" w:cs="Sylfaen"/>
          <w:sz w:val="24"/>
          <w:szCs w:val="24"/>
          <w:lang w:val="hy-AM" w:eastAsia="en-GB"/>
        </w:rPr>
        <w:t xml:space="preserve">տեխնիկական վրիպակ են և </w:t>
      </w:r>
      <w:r w:rsidRPr="006B1412">
        <w:rPr>
          <w:rFonts w:ascii="GHEA Grapalat" w:hAnsi="GHEA Grapalat" w:cs="Sylfaen"/>
          <w:sz w:val="24"/>
          <w:szCs w:val="24"/>
          <w:lang w:val="hy-AM" w:eastAsia="en-GB"/>
        </w:rPr>
        <w:t xml:space="preserve">ուժը կորցրած </w:t>
      </w:r>
      <w:r>
        <w:rPr>
          <w:rFonts w:ascii="GHEA Grapalat" w:hAnsi="GHEA Grapalat" w:cs="Sylfaen"/>
          <w:sz w:val="24"/>
          <w:szCs w:val="24"/>
          <w:lang w:val="hy-AM" w:eastAsia="en-GB"/>
        </w:rPr>
        <w:t>են</w:t>
      </w:r>
      <w:r w:rsidRPr="006B1412">
        <w:rPr>
          <w:rFonts w:ascii="GHEA Grapalat" w:hAnsi="GHEA Grapalat" w:cs="Sylfaen"/>
          <w:sz w:val="24"/>
          <w:szCs w:val="24"/>
          <w:lang w:val="hy-AM" w:eastAsia="en-GB"/>
        </w:rPr>
        <w:t xml:space="preserve"> ճանաչվել,</w:t>
      </w:r>
    </w:p>
    <w:p w14:paraId="7EBC57BD" w14:textId="77777777" w:rsidR="007B71EB" w:rsidRPr="002E3152" w:rsidRDefault="007B71EB" w:rsidP="007B71EB">
      <w:pPr>
        <w:tabs>
          <w:tab w:val="left" w:pos="10341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 w:eastAsia="en-GB"/>
        </w:rPr>
      </w:pPr>
      <w:r w:rsidRPr="00CF63B2">
        <w:rPr>
          <w:rFonts w:ascii="GHEA Grapalat" w:hAnsi="GHEA Grapalat" w:cs="Sylfaen"/>
          <w:sz w:val="24"/>
          <w:szCs w:val="24"/>
          <w:lang w:val="hy-AM" w:eastAsia="en-GB"/>
        </w:rPr>
        <w:t>- հանվել է հայտին կից ներկայացվող փաստաթղթերի պատճեն</w:t>
      </w:r>
      <w:r>
        <w:rPr>
          <w:rFonts w:ascii="GHEA Grapalat" w:hAnsi="GHEA Grapalat" w:cs="Sylfaen"/>
          <w:sz w:val="24"/>
          <w:szCs w:val="24"/>
          <w:lang w:val="hy-AM" w:eastAsia="en-GB"/>
        </w:rPr>
        <w:t>ն</w:t>
      </w:r>
      <w:r w:rsidRPr="00CF63B2">
        <w:rPr>
          <w:rFonts w:ascii="GHEA Grapalat" w:hAnsi="GHEA Grapalat" w:cs="Sylfaen"/>
          <w:sz w:val="24"/>
          <w:szCs w:val="24"/>
          <w:lang w:val="hy-AM" w:eastAsia="en-GB"/>
        </w:rPr>
        <w:t xml:space="preserve">երի ներկայացման պահանջը՝ քանի որ </w:t>
      </w:r>
      <w:r w:rsidRPr="00CF63B2">
        <w:rPr>
          <w:rFonts w:ascii="GHEA Grapalat" w:hAnsi="GHEA Grapalat" w:cs="GHEA Grapalat"/>
          <w:sz w:val="24"/>
          <w:szCs w:val="24"/>
          <w:lang w:val="hy-AM"/>
        </w:rPr>
        <w:t xml:space="preserve">դիմողի </w:t>
      </w:r>
      <w:proofErr w:type="spellStart"/>
      <w:r w:rsidRPr="00CF63B2">
        <w:rPr>
          <w:rFonts w:ascii="GHEA Grapalat" w:hAnsi="GHEA Grapalat" w:cs="GHEA Grapalat"/>
          <w:sz w:val="24"/>
          <w:szCs w:val="24"/>
          <w:lang w:val="hy-AM"/>
        </w:rPr>
        <w:t>նույնականացումից</w:t>
      </w:r>
      <w:proofErr w:type="spellEnd"/>
      <w:r w:rsidRPr="00CF63B2">
        <w:rPr>
          <w:rFonts w:ascii="GHEA Grapalat" w:hAnsi="GHEA Grapalat" w:cs="GHEA Grapalat"/>
          <w:sz w:val="24"/>
          <w:szCs w:val="24"/>
          <w:lang w:val="hy-AM"/>
        </w:rPr>
        <w:t xml:space="preserve"> հետո տարբեր </w:t>
      </w:r>
      <w:proofErr w:type="spellStart"/>
      <w:r w:rsidRPr="00CF63B2">
        <w:rPr>
          <w:rFonts w:ascii="GHEA Grapalat" w:hAnsi="GHEA Grapalat" w:cs="GHEA Grapalat"/>
          <w:sz w:val="24"/>
          <w:szCs w:val="24"/>
          <w:lang w:val="hy-AM"/>
        </w:rPr>
        <w:t>առցանց</w:t>
      </w:r>
      <w:proofErr w:type="spellEnd"/>
      <w:r w:rsidRPr="00CF63B2">
        <w:rPr>
          <w:rFonts w:ascii="GHEA Grapalat" w:hAnsi="GHEA Grapalat" w:cs="GHEA Grapalat"/>
          <w:sz w:val="24"/>
          <w:szCs w:val="24"/>
          <w:lang w:val="hy-AM"/>
        </w:rPr>
        <w:t xml:space="preserve"> շտեմարաններից անհրաժեշտ տվյալներն ինքնաշխատ </w:t>
      </w:r>
      <w:proofErr w:type="spellStart"/>
      <w:r w:rsidRPr="00CF63B2">
        <w:rPr>
          <w:rFonts w:ascii="GHEA Grapalat" w:hAnsi="GHEA Grapalat" w:cs="GHEA Grapalat"/>
          <w:sz w:val="24"/>
          <w:szCs w:val="24"/>
          <w:lang w:val="hy-AM"/>
        </w:rPr>
        <w:t>գեներացվում</w:t>
      </w:r>
      <w:proofErr w:type="spellEnd"/>
      <w:r w:rsidRPr="00CF63B2">
        <w:rPr>
          <w:rFonts w:ascii="GHEA Grapalat" w:hAnsi="GHEA Grapalat" w:cs="GHEA Grapalat"/>
          <w:sz w:val="24"/>
          <w:szCs w:val="24"/>
          <w:lang w:val="hy-AM"/>
        </w:rPr>
        <w:t xml:space="preserve"> են</w:t>
      </w:r>
      <w:r>
        <w:rPr>
          <w:rFonts w:ascii="GHEA Grapalat" w:hAnsi="GHEA Grapalat" w:cs="GHEA Grapalat"/>
          <w:sz w:val="24"/>
          <w:szCs w:val="24"/>
          <w:lang w:val="hy-AM"/>
        </w:rPr>
        <w:t>, «</w:t>
      </w:r>
      <w:r w:rsidRPr="00A73125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ԳՅՈՒՂԱՏՆՏԵՍԱԿԱՆ ՆՊԱՏԱԿՈՎ ՋՐՕԳՏԱԳՈՐԾՄԱՆ ԹՈՒՅԼՏՎՈՒԹՅԱՆ ՀԱՄԱՐ ՊԱՀԱՆՋՎՈՂ ՓԱՍՏԱԹՂԹԵՐԻ ՑԱՆԿ»-</w:t>
      </w:r>
      <w:proofErr w:type="spellStart"/>
      <w:r w:rsidRPr="00A73125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ց</w:t>
      </w:r>
      <w:proofErr w:type="spellEnd"/>
      <w:r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հանվել է </w:t>
      </w:r>
      <w:r w:rsidRPr="000134A2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Ջրօգտագործողների ընկերությունների կողմից տվյալ տարածքը չսպասարկելու վերաբերյալ</w:t>
      </w:r>
      <w:r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տեղեկանքի ներկայացման պահանջը, քանի որ </w:t>
      </w:r>
      <w:r w:rsidRPr="000134A2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նշված</w:t>
      </w:r>
      <w:r w:rsidRPr="000134A2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0134A2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տեղեկատվությունը</w:t>
      </w:r>
      <w:r w:rsidRPr="000134A2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0134A2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ստացվում</w:t>
      </w:r>
      <w:r w:rsidRPr="000134A2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0134A2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է</w:t>
      </w:r>
      <w:r w:rsidRPr="000134A2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0134A2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հարթակի</w:t>
      </w:r>
      <w:r w:rsidRPr="000134A2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0134A2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միջոցով</w:t>
      </w:r>
      <w:r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՝</w:t>
      </w:r>
      <w:r w:rsidRPr="000134A2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0134A2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տվյալ</w:t>
      </w:r>
      <w:r w:rsidRPr="000134A2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0134A2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տեղամասը</w:t>
      </w:r>
      <w:r w:rsidRPr="000134A2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0134A2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սպասարկող</w:t>
      </w:r>
      <w:r w:rsidRPr="000134A2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0134A2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ՋՕԸ</w:t>
      </w:r>
      <w:r w:rsidRPr="000134A2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-</w:t>
      </w:r>
      <w:r w:rsidRPr="000134A2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ի</w:t>
      </w:r>
      <w:r w:rsidRPr="000134A2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0134A2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կողմից</w:t>
      </w:r>
      <w:r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 xml:space="preserve">, իսկ </w:t>
      </w:r>
      <w:r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ՁԿՆԱԲՈՒԾ</w:t>
      </w:r>
      <w:r w:rsidRPr="00A73125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ԱԿԱՆ ՆՊԱՏԱԿՈՎ ՋՐՕԳՏԱԳՈՐԾՄԱՆ ԹՈՒՅԼՏՎՈՒԹՅԱՆ ՀԱՄԱՐ ՊԱՀԱՆՋՎՈՂ ՓԱՍՏԱԹՂԹԵՐԻ ՑԱՆԿ»-</w:t>
      </w:r>
      <w:proofErr w:type="spellStart"/>
      <w:r w:rsidRPr="00A73125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ց</w:t>
      </w:r>
      <w:proofErr w:type="spellEnd"/>
      <w:r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և </w:t>
      </w:r>
      <w:r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ԱՅԼ</w:t>
      </w:r>
      <w:r w:rsidRPr="00A73125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ՆՊԱՏԱԿՈՎ ՋՐՕԳՏԱԳՈՐԾՄԱՆ ԹՈՒՅԼՏՎՈՒԹՅԱՆ ՀԱՄԱՐ ՊԱՀԱՆՋՎՈՂ ՓԱՍՏԱԹՂԹԵՐԻ ՑԱՆԿ»-</w:t>
      </w:r>
      <w:proofErr w:type="spellStart"/>
      <w:r w:rsidRPr="00A73125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ց</w:t>
      </w:r>
      <w:proofErr w:type="spellEnd"/>
      <w:r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հանվել է</w:t>
      </w:r>
      <w:r w:rsidRPr="002E315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ցամաքուրդային (դրենաժային) համակարգ ջրահեռացման դեպքում՝ ցամաքուրդային (դրենաժային) համակարգերը շահագործող կազմակերպության հետ կնքած պայմանագրի պատճենը ներկայացնելու պահանջը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 հաշվի առնելով,</w:t>
      </w:r>
      <w:r w:rsidRPr="003650BB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3650B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</w:t>
      </w:r>
      <w:r w:rsidRPr="003650BB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լիազոր մարմինը էլեկտրոնային եղանակով հարթակի միջոցով ստանում է </w:t>
      </w:r>
      <w:r w:rsidRPr="003650B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կառավարության 2003 թվականի ապրիլի 17-ի N 416-Ն</w:t>
      </w:r>
      <w:r w:rsidRPr="003650BB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որոշմամբ նախատեսված համաձայնությունը</w:t>
      </w:r>
      <w:r w:rsidRPr="002E3152">
        <w:rPr>
          <w:rFonts w:ascii="GHEA Grapalat" w:hAnsi="GHEA Grapalat" w:cs="Sylfaen"/>
          <w:sz w:val="24"/>
          <w:szCs w:val="24"/>
          <w:lang w:val="hy-AM" w:eastAsia="en-GB"/>
        </w:rPr>
        <w:t>։</w:t>
      </w:r>
    </w:p>
    <w:p w14:paraId="1A7EFB0D" w14:textId="77777777" w:rsidR="007B71EB" w:rsidRPr="00CF63B2" w:rsidRDefault="007B71EB" w:rsidP="007B71EB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CF63B2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3. Նախագծերի մշակման գործընթացում ներգրավված ինստիտուտները, անձինք և նրանց դիրքորոշումը</w:t>
      </w:r>
    </w:p>
    <w:p w14:paraId="1471F246" w14:textId="77777777" w:rsidR="007B71EB" w:rsidRPr="00CF63B2" w:rsidRDefault="007B71EB" w:rsidP="007B71EB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 w:rsidRPr="00CF63B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Նախագիծը մշակվել է շրջակա միջավայրի նախարարության կողմից։</w:t>
      </w:r>
    </w:p>
    <w:p w14:paraId="72682505" w14:textId="77777777" w:rsidR="007B71EB" w:rsidRPr="00CF63B2" w:rsidRDefault="007B71EB" w:rsidP="007B71EB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 w:rsidRPr="00CF63B2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4. Ակնկալվող արդյունքը</w:t>
      </w:r>
    </w:p>
    <w:p w14:paraId="2061167F" w14:textId="77777777" w:rsidR="007B71EB" w:rsidRPr="00CF63B2" w:rsidRDefault="007B71EB" w:rsidP="007B71EB">
      <w:pPr>
        <w:spacing w:after="0"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F63B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Նախագծերի </w:t>
      </w:r>
      <w:r w:rsidRPr="00CF63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ընդունումը կնպաստի ՋԹ տրամադրման </w:t>
      </w:r>
      <w:proofErr w:type="spellStart"/>
      <w:r w:rsidRPr="00CF63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թվայնացման</w:t>
      </w:r>
      <w:proofErr w:type="spellEnd"/>
      <w:r w:rsidRPr="00CF63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գործընթացի լիարժեք իրականացմանը, </w:t>
      </w:r>
      <w:proofErr w:type="spellStart"/>
      <w:r w:rsidRPr="00CF63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կթեթևացնի</w:t>
      </w:r>
      <w:proofErr w:type="spellEnd"/>
      <w:r w:rsidRPr="00CF63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F63B2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ջրօգտագործողի</w:t>
      </w:r>
      <w:proofErr w:type="spellEnd"/>
      <w:r w:rsidRPr="00CF63B2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վարչական բեռը։</w:t>
      </w:r>
      <w:r w:rsidRPr="00CF63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7A8CC58" w14:textId="77777777" w:rsidR="007B71EB" w:rsidRPr="00CF63B2" w:rsidRDefault="007B71EB" w:rsidP="007B71EB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CF63B2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5. </w:t>
      </w:r>
      <w:r w:rsidRPr="00CF63B2"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 xml:space="preserve">Տեղեկատվություն լրացուցիչ ֆինանսական միջոցների անհրաժեշտության և </w:t>
      </w:r>
      <w:r w:rsidRPr="00CF63B2"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lastRenderedPageBreak/>
        <w:t xml:space="preserve">պետական բյուջեի </w:t>
      </w:r>
      <w:proofErr w:type="spellStart"/>
      <w:r w:rsidRPr="00CF63B2"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>եկամուտներում</w:t>
      </w:r>
      <w:proofErr w:type="spellEnd"/>
      <w:r w:rsidRPr="00CF63B2"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 xml:space="preserve"> և ծախսերում սպասվելիք փոփոխությունների մասին</w:t>
      </w:r>
    </w:p>
    <w:p w14:paraId="31B42D60" w14:textId="77777777" w:rsidR="007B71EB" w:rsidRPr="00CF63B2" w:rsidRDefault="007B71EB" w:rsidP="007B71E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CF63B2">
        <w:rPr>
          <w:rFonts w:ascii="GHEA Grapalat" w:hAnsi="GHEA Grapalat" w:cs="GHEA Grapalat"/>
          <w:color w:val="000000" w:themeColor="text1"/>
          <w:lang w:val="hy-AM"/>
        </w:rPr>
        <w:t>Նախագծի</w:t>
      </w:r>
      <w:r w:rsidRPr="00CF63B2">
        <w:rPr>
          <w:rFonts w:ascii="GHEA Grapalat" w:hAnsi="GHEA Grapalat" w:cs="GHEA Grapalat"/>
          <w:color w:val="000000" w:themeColor="text1"/>
          <w:spacing w:val="-6"/>
          <w:lang w:val="hy-AM"/>
        </w:rPr>
        <w:t xml:space="preserve"> </w:t>
      </w:r>
      <w:r w:rsidRPr="00CF63B2">
        <w:rPr>
          <w:rFonts w:ascii="GHEA Grapalat" w:hAnsi="GHEA Grapalat" w:cs="GHEA Grapalat"/>
          <w:color w:val="000000" w:themeColor="text1"/>
          <w:lang w:val="hy-AM"/>
        </w:rPr>
        <w:t xml:space="preserve">ընդունման կապակցությամբ </w:t>
      </w:r>
      <w:r w:rsidRPr="00CF63B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լրացուցիչ ֆինանսական միջոցների անհրաժեշտություն, պետական բյուջեի </w:t>
      </w:r>
      <w:proofErr w:type="spellStart"/>
      <w:r w:rsidRPr="00CF63B2">
        <w:rPr>
          <w:rFonts w:ascii="GHEA Grapalat" w:hAnsi="GHEA Grapalat"/>
          <w:color w:val="000000" w:themeColor="text1"/>
          <w:shd w:val="clear" w:color="auto" w:fill="FFFFFF"/>
          <w:lang w:val="hy-AM"/>
        </w:rPr>
        <w:t>եկամուտներում</w:t>
      </w:r>
      <w:proofErr w:type="spellEnd"/>
      <w:r w:rsidRPr="00CF63B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և ծախսերում փոփոխություններ </w:t>
      </w:r>
      <w:r w:rsidRPr="00CF63B2">
        <w:rPr>
          <w:rFonts w:ascii="GHEA Grapalat" w:hAnsi="GHEA Grapalat" w:cs="GHEA Grapalat"/>
          <w:color w:val="000000" w:themeColor="text1"/>
          <w:lang w:val="hy-AM"/>
        </w:rPr>
        <w:t xml:space="preserve">չի նախատեսվում։ </w:t>
      </w:r>
    </w:p>
    <w:p w14:paraId="683D9ACF" w14:textId="77777777" w:rsidR="007B71EB" w:rsidRPr="00CF63B2" w:rsidRDefault="007B71EB" w:rsidP="007B71EB">
      <w:pPr>
        <w:spacing w:after="0" w:line="360" w:lineRule="auto"/>
        <w:ind w:firstLine="720"/>
        <w:jc w:val="both"/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CF63B2"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  <w:t xml:space="preserve">6. </w:t>
      </w:r>
      <w:r w:rsidRPr="00CF63B2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Կապը ռազմավարական փաստաթղթերի հետ. </w:t>
      </w:r>
    </w:p>
    <w:p w14:paraId="1E68D65C" w14:textId="77777777" w:rsidR="007B71EB" w:rsidRPr="00CF63B2" w:rsidRDefault="007B71EB" w:rsidP="007B71EB">
      <w:pPr>
        <w:tabs>
          <w:tab w:val="left" w:pos="9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CF63B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Նախագծի </w:t>
      </w:r>
      <w:r w:rsidRPr="00CF63B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մշակումը </w:t>
      </w:r>
      <w:r w:rsidRPr="00CF63B2">
        <w:rPr>
          <w:rFonts w:ascii="GHEA Grapalat" w:hAnsi="GHEA Grapalat" w:cs="Sylfaen"/>
          <w:color w:val="000000"/>
          <w:sz w:val="24"/>
          <w:szCs w:val="24"/>
          <w:lang w:val="hy-AM"/>
        </w:rPr>
        <w:t>բխում է</w:t>
      </w:r>
      <w:r w:rsidRPr="00CF63B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Կառավարության 2021 թվականի օգոստոսի 18-ի N 1363-Ա որոշման հավելվածի «4.10 Շրջակա միջավայրի պահպանություն» բաժնի առաջնահերթ ուղղությունից՝ «ջրային ռեսուրսների արդյունավետ օգտագործման և որակի բարձրացման նպատակով կառավարման </w:t>
      </w:r>
      <w:proofErr w:type="spellStart"/>
      <w:r w:rsidRPr="00CF63B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գերարդյունավետ</w:t>
      </w:r>
      <w:proofErr w:type="spellEnd"/>
      <w:r w:rsidRPr="00CF63B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համակարգերի ներդրումը, ջրային ռեսուրսների պահպանման, այդ թվում` ջրահեռացման ու կեղտաջրերի մաքրման գործընթացի կանոնակարգումը, Արարատյան արտեզյան ավազանի և գետային </w:t>
      </w:r>
      <w:proofErr w:type="spellStart"/>
      <w:r w:rsidRPr="00CF63B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էկոհամակարգերի</w:t>
      </w:r>
      <w:proofErr w:type="spellEnd"/>
      <w:r w:rsidRPr="00CF63B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պահպանությունն ու կառավարումը»</w:t>
      </w:r>
      <w:r w:rsidRPr="00CF63B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։ </w:t>
      </w:r>
    </w:p>
    <w:p w14:paraId="36F45520" w14:textId="77777777" w:rsidR="007B71EB" w:rsidRPr="00CF63B2" w:rsidRDefault="007B71EB" w:rsidP="007B71EB">
      <w:pPr>
        <w:tabs>
          <w:tab w:val="left" w:pos="9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CF63B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Ջրային ռեսուրսների արդյունավետ կառավարման և պահպանության </w:t>
      </w:r>
      <w:r w:rsidRPr="00CF63B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նպատակով Նախագծով տրվել են </w:t>
      </w:r>
      <w:proofErr w:type="spellStart"/>
      <w:r w:rsidRPr="00CF63B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կարգավորումներ</w:t>
      </w:r>
      <w:proofErr w:type="spellEnd"/>
      <w:r w:rsidRPr="00CF63B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, որոնք միտված են </w:t>
      </w:r>
      <w:r w:rsidRPr="00CF63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ՋԹ տրամադրման </w:t>
      </w:r>
      <w:proofErr w:type="spellStart"/>
      <w:r w:rsidRPr="00CF63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թվայնացման</w:t>
      </w:r>
      <w:proofErr w:type="spellEnd"/>
      <w:r w:rsidRPr="00CF63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գործընթացի </w:t>
      </w:r>
      <w:proofErr w:type="spellStart"/>
      <w:r w:rsidRPr="00CF63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հստակեցմանը</w:t>
      </w:r>
      <w:proofErr w:type="spellEnd"/>
      <w:r w:rsidRPr="00CF63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լիարժեք իրականացմանը։ </w:t>
      </w:r>
    </w:p>
    <w:p w14:paraId="56726DF6" w14:textId="77777777" w:rsidR="007B71EB" w:rsidRPr="00CF63B2" w:rsidRDefault="007B71EB" w:rsidP="007B71EB">
      <w:pPr>
        <w:tabs>
          <w:tab w:val="left" w:pos="90"/>
        </w:tabs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</w:p>
    <w:p w14:paraId="7EF15F30" w14:textId="77777777" w:rsidR="007B71EB" w:rsidRPr="00CF63B2" w:rsidRDefault="007B71EB" w:rsidP="007B71EB">
      <w:pPr>
        <w:tabs>
          <w:tab w:val="left" w:pos="90"/>
        </w:tabs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</w:p>
    <w:p w14:paraId="5E826DDA" w14:textId="77777777" w:rsidR="000C017A" w:rsidRPr="007B71EB" w:rsidRDefault="000C017A" w:rsidP="007B71EB">
      <w:pPr>
        <w:rPr>
          <w:lang w:val="hy-AM"/>
        </w:rPr>
      </w:pPr>
      <w:bookmarkStart w:id="0" w:name="_GoBack"/>
      <w:bookmarkEnd w:id="0"/>
    </w:p>
    <w:sectPr w:rsidR="000C017A" w:rsidRPr="007B71EB" w:rsidSect="00070086">
      <w:pgSz w:w="11906" w:h="16838" w:code="9"/>
      <w:pgMar w:top="1134" w:right="851" w:bottom="630" w:left="12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MU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96A5B"/>
    <w:multiLevelType w:val="hybridMultilevel"/>
    <w:tmpl w:val="F89AEF1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6B595E"/>
    <w:multiLevelType w:val="hybridMultilevel"/>
    <w:tmpl w:val="447E08D2"/>
    <w:lvl w:ilvl="0" w:tplc="040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5FD24C49"/>
    <w:multiLevelType w:val="hybridMultilevel"/>
    <w:tmpl w:val="AA1A3952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5FDD5C81"/>
    <w:multiLevelType w:val="hybridMultilevel"/>
    <w:tmpl w:val="0F162B1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7411721C"/>
    <w:multiLevelType w:val="hybridMultilevel"/>
    <w:tmpl w:val="E7F2D156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7E2B1DD4"/>
    <w:multiLevelType w:val="hybridMultilevel"/>
    <w:tmpl w:val="912A75EE"/>
    <w:lvl w:ilvl="0" w:tplc="C24678B0">
      <w:start w:val="5"/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="Sylfae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814"/>
    <w:rsid w:val="000134A2"/>
    <w:rsid w:val="00015AE3"/>
    <w:rsid w:val="00015DFD"/>
    <w:rsid w:val="000170E8"/>
    <w:rsid w:val="000200D6"/>
    <w:rsid w:val="00023344"/>
    <w:rsid w:val="000251D5"/>
    <w:rsid w:val="000255FC"/>
    <w:rsid w:val="00034E7F"/>
    <w:rsid w:val="00036354"/>
    <w:rsid w:val="00046A58"/>
    <w:rsid w:val="00070076"/>
    <w:rsid w:val="00070086"/>
    <w:rsid w:val="00083277"/>
    <w:rsid w:val="00085BBD"/>
    <w:rsid w:val="000C017A"/>
    <w:rsid w:val="000C210D"/>
    <w:rsid w:val="000C6375"/>
    <w:rsid w:val="000E503B"/>
    <w:rsid w:val="000F2C11"/>
    <w:rsid w:val="000F6F31"/>
    <w:rsid w:val="00104A8D"/>
    <w:rsid w:val="00120F1F"/>
    <w:rsid w:val="00132156"/>
    <w:rsid w:val="00142078"/>
    <w:rsid w:val="00142B2A"/>
    <w:rsid w:val="001634E8"/>
    <w:rsid w:val="00164354"/>
    <w:rsid w:val="001758ED"/>
    <w:rsid w:val="001857D9"/>
    <w:rsid w:val="00187A07"/>
    <w:rsid w:val="001949F7"/>
    <w:rsid w:val="00196963"/>
    <w:rsid w:val="001A3255"/>
    <w:rsid w:val="001B7777"/>
    <w:rsid w:val="001C120A"/>
    <w:rsid w:val="001C333D"/>
    <w:rsid w:val="001C590B"/>
    <w:rsid w:val="001D5ECE"/>
    <w:rsid w:val="001D794B"/>
    <w:rsid w:val="001F01EF"/>
    <w:rsid w:val="001F0B9E"/>
    <w:rsid w:val="0021039C"/>
    <w:rsid w:val="002223E8"/>
    <w:rsid w:val="002267F9"/>
    <w:rsid w:val="002436B3"/>
    <w:rsid w:val="00264759"/>
    <w:rsid w:val="0026545E"/>
    <w:rsid w:val="00270FB7"/>
    <w:rsid w:val="00276988"/>
    <w:rsid w:val="00277D20"/>
    <w:rsid w:val="002854CC"/>
    <w:rsid w:val="00285673"/>
    <w:rsid w:val="002906E9"/>
    <w:rsid w:val="00294985"/>
    <w:rsid w:val="002A5172"/>
    <w:rsid w:val="002B558F"/>
    <w:rsid w:val="002B5AF0"/>
    <w:rsid w:val="002C26EE"/>
    <w:rsid w:val="002C34A3"/>
    <w:rsid w:val="002E057E"/>
    <w:rsid w:val="002E3152"/>
    <w:rsid w:val="002E6C26"/>
    <w:rsid w:val="00302D00"/>
    <w:rsid w:val="00302DDE"/>
    <w:rsid w:val="00316D6C"/>
    <w:rsid w:val="00322306"/>
    <w:rsid w:val="00333824"/>
    <w:rsid w:val="003411EF"/>
    <w:rsid w:val="00343EB2"/>
    <w:rsid w:val="00347DA5"/>
    <w:rsid w:val="003503F3"/>
    <w:rsid w:val="00350B28"/>
    <w:rsid w:val="003521AA"/>
    <w:rsid w:val="003523FE"/>
    <w:rsid w:val="003529E2"/>
    <w:rsid w:val="00355AD5"/>
    <w:rsid w:val="00357CA1"/>
    <w:rsid w:val="003650BB"/>
    <w:rsid w:val="0037399C"/>
    <w:rsid w:val="00373ADE"/>
    <w:rsid w:val="00395083"/>
    <w:rsid w:val="003A5524"/>
    <w:rsid w:val="003C02B5"/>
    <w:rsid w:val="003C39A0"/>
    <w:rsid w:val="003D1143"/>
    <w:rsid w:val="003D5AAF"/>
    <w:rsid w:val="003F2E17"/>
    <w:rsid w:val="00401C55"/>
    <w:rsid w:val="0040326B"/>
    <w:rsid w:val="00404C1E"/>
    <w:rsid w:val="00407986"/>
    <w:rsid w:val="004106B4"/>
    <w:rsid w:val="004107F6"/>
    <w:rsid w:val="004121CA"/>
    <w:rsid w:val="0041602B"/>
    <w:rsid w:val="00425FFC"/>
    <w:rsid w:val="00432731"/>
    <w:rsid w:val="00434AD6"/>
    <w:rsid w:val="00444788"/>
    <w:rsid w:val="00446A2E"/>
    <w:rsid w:val="00450B6B"/>
    <w:rsid w:val="004B7CA7"/>
    <w:rsid w:val="004C1F1F"/>
    <w:rsid w:val="004C5B6E"/>
    <w:rsid w:val="004E026A"/>
    <w:rsid w:val="004E1302"/>
    <w:rsid w:val="004F22F2"/>
    <w:rsid w:val="005012AF"/>
    <w:rsid w:val="00512076"/>
    <w:rsid w:val="00514D12"/>
    <w:rsid w:val="00535689"/>
    <w:rsid w:val="00545F7F"/>
    <w:rsid w:val="005468AC"/>
    <w:rsid w:val="00564312"/>
    <w:rsid w:val="00585787"/>
    <w:rsid w:val="00596B47"/>
    <w:rsid w:val="005A1CAE"/>
    <w:rsid w:val="005A44BF"/>
    <w:rsid w:val="005B1505"/>
    <w:rsid w:val="005C27AE"/>
    <w:rsid w:val="005D1E96"/>
    <w:rsid w:val="005D6043"/>
    <w:rsid w:val="005E432F"/>
    <w:rsid w:val="00611483"/>
    <w:rsid w:val="006434C5"/>
    <w:rsid w:val="00646813"/>
    <w:rsid w:val="006517CE"/>
    <w:rsid w:val="00653472"/>
    <w:rsid w:val="00663360"/>
    <w:rsid w:val="00667082"/>
    <w:rsid w:val="00676D93"/>
    <w:rsid w:val="00681495"/>
    <w:rsid w:val="006904A1"/>
    <w:rsid w:val="00695848"/>
    <w:rsid w:val="006A36B6"/>
    <w:rsid w:val="006B07D7"/>
    <w:rsid w:val="006B136E"/>
    <w:rsid w:val="006B1412"/>
    <w:rsid w:val="006C0B77"/>
    <w:rsid w:val="006D2341"/>
    <w:rsid w:val="006D4DE9"/>
    <w:rsid w:val="006D7F39"/>
    <w:rsid w:val="00707741"/>
    <w:rsid w:val="007278AA"/>
    <w:rsid w:val="00735FA8"/>
    <w:rsid w:val="0074349A"/>
    <w:rsid w:val="007A6A16"/>
    <w:rsid w:val="007B71EB"/>
    <w:rsid w:val="007C0EB8"/>
    <w:rsid w:val="007F4434"/>
    <w:rsid w:val="0080061D"/>
    <w:rsid w:val="00800666"/>
    <w:rsid w:val="00804EA7"/>
    <w:rsid w:val="008242FF"/>
    <w:rsid w:val="00824783"/>
    <w:rsid w:val="008271FA"/>
    <w:rsid w:val="00834C2D"/>
    <w:rsid w:val="00860308"/>
    <w:rsid w:val="00870751"/>
    <w:rsid w:val="00872584"/>
    <w:rsid w:val="0088077E"/>
    <w:rsid w:val="0088256B"/>
    <w:rsid w:val="008962CB"/>
    <w:rsid w:val="00896BA8"/>
    <w:rsid w:val="008B137D"/>
    <w:rsid w:val="008B302D"/>
    <w:rsid w:val="008B5483"/>
    <w:rsid w:val="008B55B5"/>
    <w:rsid w:val="008C0245"/>
    <w:rsid w:val="008E2E11"/>
    <w:rsid w:val="00920D87"/>
    <w:rsid w:val="00922C48"/>
    <w:rsid w:val="00935AC5"/>
    <w:rsid w:val="009421C5"/>
    <w:rsid w:val="00962294"/>
    <w:rsid w:val="0096444E"/>
    <w:rsid w:val="00970B71"/>
    <w:rsid w:val="00971270"/>
    <w:rsid w:val="00984754"/>
    <w:rsid w:val="00995CC3"/>
    <w:rsid w:val="00996EDD"/>
    <w:rsid w:val="009A6E2D"/>
    <w:rsid w:val="009C3985"/>
    <w:rsid w:val="009C6FA1"/>
    <w:rsid w:val="009C7B03"/>
    <w:rsid w:val="009E4323"/>
    <w:rsid w:val="009E73E9"/>
    <w:rsid w:val="00A16D60"/>
    <w:rsid w:val="00A17BBE"/>
    <w:rsid w:val="00A27D81"/>
    <w:rsid w:val="00A30703"/>
    <w:rsid w:val="00A341D8"/>
    <w:rsid w:val="00A5439E"/>
    <w:rsid w:val="00A6054B"/>
    <w:rsid w:val="00A81609"/>
    <w:rsid w:val="00A93C44"/>
    <w:rsid w:val="00A97419"/>
    <w:rsid w:val="00AA163B"/>
    <w:rsid w:val="00AA312B"/>
    <w:rsid w:val="00AB30CE"/>
    <w:rsid w:val="00AB6DE8"/>
    <w:rsid w:val="00AC4DF0"/>
    <w:rsid w:val="00AE0814"/>
    <w:rsid w:val="00AE4423"/>
    <w:rsid w:val="00B13C16"/>
    <w:rsid w:val="00B37AF0"/>
    <w:rsid w:val="00B501FB"/>
    <w:rsid w:val="00B5114E"/>
    <w:rsid w:val="00B54722"/>
    <w:rsid w:val="00B630B7"/>
    <w:rsid w:val="00B80382"/>
    <w:rsid w:val="00B81A39"/>
    <w:rsid w:val="00B915B7"/>
    <w:rsid w:val="00B93CDD"/>
    <w:rsid w:val="00BB0BAA"/>
    <w:rsid w:val="00BB75B2"/>
    <w:rsid w:val="00BC7F0C"/>
    <w:rsid w:val="00BE5A91"/>
    <w:rsid w:val="00BE70E7"/>
    <w:rsid w:val="00BF5FEF"/>
    <w:rsid w:val="00BF7185"/>
    <w:rsid w:val="00C03527"/>
    <w:rsid w:val="00C043D7"/>
    <w:rsid w:val="00C07C90"/>
    <w:rsid w:val="00C272BB"/>
    <w:rsid w:val="00C466F4"/>
    <w:rsid w:val="00C521DA"/>
    <w:rsid w:val="00C55400"/>
    <w:rsid w:val="00C566CB"/>
    <w:rsid w:val="00C71021"/>
    <w:rsid w:val="00C84DF9"/>
    <w:rsid w:val="00C92D81"/>
    <w:rsid w:val="00CA044E"/>
    <w:rsid w:val="00CC4DAE"/>
    <w:rsid w:val="00CD16C4"/>
    <w:rsid w:val="00CD55E6"/>
    <w:rsid w:val="00CE31B9"/>
    <w:rsid w:val="00CE4FEE"/>
    <w:rsid w:val="00CE5FE3"/>
    <w:rsid w:val="00CF4186"/>
    <w:rsid w:val="00CF53F1"/>
    <w:rsid w:val="00CF63B2"/>
    <w:rsid w:val="00D05B35"/>
    <w:rsid w:val="00D177E8"/>
    <w:rsid w:val="00D44C97"/>
    <w:rsid w:val="00D9005F"/>
    <w:rsid w:val="00DA45B9"/>
    <w:rsid w:val="00DA5D9B"/>
    <w:rsid w:val="00DB1435"/>
    <w:rsid w:val="00DB25E1"/>
    <w:rsid w:val="00DB440D"/>
    <w:rsid w:val="00DC58DB"/>
    <w:rsid w:val="00DC6CBD"/>
    <w:rsid w:val="00DC735D"/>
    <w:rsid w:val="00DD2801"/>
    <w:rsid w:val="00DE189C"/>
    <w:rsid w:val="00E02708"/>
    <w:rsid w:val="00E20AA3"/>
    <w:rsid w:val="00E31B1A"/>
    <w:rsid w:val="00E43BAB"/>
    <w:rsid w:val="00E44D17"/>
    <w:rsid w:val="00E4555E"/>
    <w:rsid w:val="00E4659C"/>
    <w:rsid w:val="00E518DD"/>
    <w:rsid w:val="00E603A4"/>
    <w:rsid w:val="00E63E6A"/>
    <w:rsid w:val="00E644DA"/>
    <w:rsid w:val="00E70A48"/>
    <w:rsid w:val="00E837CF"/>
    <w:rsid w:val="00EA59DF"/>
    <w:rsid w:val="00EB7466"/>
    <w:rsid w:val="00EC363C"/>
    <w:rsid w:val="00ED3EB9"/>
    <w:rsid w:val="00EE4070"/>
    <w:rsid w:val="00EF4D35"/>
    <w:rsid w:val="00F12C76"/>
    <w:rsid w:val="00F20F23"/>
    <w:rsid w:val="00F26BC8"/>
    <w:rsid w:val="00F30D4F"/>
    <w:rsid w:val="00F6406D"/>
    <w:rsid w:val="00F7096F"/>
    <w:rsid w:val="00F70C14"/>
    <w:rsid w:val="00F70CB7"/>
    <w:rsid w:val="00F83A77"/>
    <w:rsid w:val="00F83C6F"/>
    <w:rsid w:val="00FA0C80"/>
    <w:rsid w:val="00FA2567"/>
    <w:rsid w:val="00FA3DE0"/>
    <w:rsid w:val="00FD576A"/>
    <w:rsid w:val="00FD76C3"/>
    <w:rsid w:val="00FE04AE"/>
    <w:rsid w:val="00FF08F4"/>
    <w:rsid w:val="00FF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DA948"/>
  <w15:chartTrackingRefBased/>
  <w15:docId w15:val="{4C351058-13E0-4236-9A8C-375C0A386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B630B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630B7"/>
    <w:rPr>
      <w:b/>
      <w:bCs/>
    </w:rPr>
  </w:style>
  <w:style w:type="character" w:styleId="Emphasis">
    <w:name w:val="Emphasis"/>
    <w:basedOn w:val="DefaultParagraphFont"/>
    <w:uiPriority w:val="20"/>
    <w:qFormat/>
    <w:rsid w:val="00B630B7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B630B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B630B7"/>
    <w:pPr>
      <w:spacing w:line="256" w:lineRule="auto"/>
      <w:ind w:left="720"/>
      <w:contextualSpacing/>
    </w:pPr>
    <w:rPr>
      <w:rFonts w:asciiTheme="minorHAnsi" w:hAnsiTheme="minorHAnsi"/>
      <w:sz w:val="22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7A6A16"/>
    <w:rPr>
      <w:lang w:val="en-US"/>
    </w:rPr>
  </w:style>
  <w:style w:type="character" w:styleId="Hyperlink">
    <w:name w:val="Hyperlink"/>
    <w:basedOn w:val="DefaultParagraphFont"/>
    <w:uiPriority w:val="99"/>
    <w:unhideWhenUsed/>
    <w:rsid w:val="00DC6CB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C6C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ature.e-gov.a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494</Words>
  <Characters>3873</Characters>
  <Application>Microsoft Office Word</Application>
  <DocSecurity>0</DocSecurity>
  <Lines>77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Alikhanyan</dc:creator>
  <cp:keywords>https://mul2.gov.am/tasks/1338124/oneclick?token=5539f664e33d1ac9bbace915e54a91f2</cp:keywords>
  <dc:description/>
  <cp:lastModifiedBy>Marina Vardanyan</cp:lastModifiedBy>
  <cp:revision>64</cp:revision>
  <cp:lastPrinted>2026-03-30T11:38:00Z</cp:lastPrinted>
  <dcterms:created xsi:type="dcterms:W3CDTF">2025-06-02T05:13:00Z</dcterms:created>
  <dcterms:modified xsi:type="dcterms:W3CDTF">2026-06-24T05:45:00Z</dcterms:modified>
</cp:coreProperties>
</file>